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F122" w14:textId="44B9914D" w:rsidR="006970F4" w:rsidRPr="006970F4" w:rsidRDefault="006970F4" w:rsidP="006970F4">
      <w:pPr>
        <w:pStyle w:val="NoSpacing"/>
        <w:jc w:val="center"/>
        <w:rPr>
          <w:rFonts w:ascii="Times New Roman" w:hAnsi="Times New Roman" w:cs="Times New Roman"/>
          <w:b/>
          <w:bCs/>
          <w:sz w:val="24"/>
          <w:szCs w:val="24"/>
        </w:rPr>
      </w:pPr>
      <w:r w:rsidRPr="006970F4">
        <w:rPr>
          <w:rFonts w:ascii="Times New Roman" w:hAnsi="Times New Roman" w:cs="Times New Roman"/>
          <w:b/>
          <w:bCs/>
          <w:sz w:val="24"/>
          <w:szCs w:val="24"/>
        </w:rPr>
        <w:t>Effects of Mould Moisture Content on the</w:t>
      </w:r>
      <w:r w:rsidR="009631E2">
        <w:rPr>
          <w:rFonts w:ascii="Times New Roman" w:hAnsi="Times New Roman" w:cs="Times New Roman"/>
          <w:b/>
          <w:bCs/>
          <w:sz w:val="24"/>
          <w:szCs w:val="24"/>
        </w:rPr>
        <w:t xml:space="preserve"> </w:t>
      </w:r>
      <w:r w:rsidRPr="006970F4">
        <w:rPr>
          <w:rFonts w:ascii="Times New Roman" w:hAnsi="Times New Roman" w:cs="Times New Roman"/>
          <w:b/>
          <w:bCs/>
          <w:sz w:val="24"/>
          <w:szCs w:val="24"/>
        </w:rPr>
        <w:t>Tensile Propert</w:t>
      </w:r>
      <w:r w:rsidR="009631E2">
        <w:rPr>
          <w:rFonts w:ascii="Times New Roman" w:hAnsi="Times New Roman" w:cs="Times New Roman"/>
          <w:b/>
          <w:bCs/>
          <w:sz w:val="24"/>
          <w:szCs w:val="24"/>
        </w:rPr>
        <w:t>ies</w:t>
      </w:r>
      <w:r w:rsidRPr="006970F4">
        <w:rPr>
          <w:rFonts w:ascii="Times New Roman" w:hAnsi="Times New Roman" w:cs="Times New Roman"/>
          <w:b/>
          <w:bCs/>
          <w:sz w:val="24"/>
          <w:szCs w:val="24"/>
        </w:rPr>
        <w:t xml:space="preserve"> of </w:t>
      </w:r>
      <w:r w:rsidR="009631E2">
        <w:rPr>
          <w:rFonts w:ascii="Times New Roman" w:hAnsi="Times New Roman" w:cs="Times New Roman"/>
          <w:b/>
          <w:bCs/>
          <w:sz w:val="24"/>
          <w:szCs w:val="24"/>
        </w:rPr>
        <w:t xml:space="preserve">Locally Produced </w:t>
      </w:r>
      <w:r w:rsidRPr="006970F4">
        <w:rPr>
          <w:rFonts w:ascii="Times New Roman" w:hAnsi="Times New Roman" w:cs="Times New Roman"/>
          <w:b/>
          <w:bCs/>
          <w:sz w:val="24"/>
          <w:szCs w:val="24"/>
        </w:rPr>
        <w:t>Aluminium Cast Products</w:t>
      </w:r>
      <w:r w:rsidR="009631E2">
        <w:rPr>
          <w:rFonts w:ascii="Times New Roman" w:hAnsi="Times New Roman" w:cs="Times New Roman"/>
          <w:b/>
          <w:bCs/>
          <w:sz w:val="24"/>
          <w:szCs w:val="24"/>
        </w:rPr>
        <w:t xml:space="preserve"> using Green, Skin-Dried and Dried Mould</w:t>
      </w:r>
    </w:p>
    <w:p w14:paraId="5D1D4425" w14:textId="77777777" w:rsidR="006970F4" w:rsidRDefault="006970F4" w:rsidP="006970F4">
      <w:pPr>
        <w:pStyle w:val="NoSpacing"/>
        <w:jc w:val="center"/>
        <w:rPr>
          <w:rFonts w:ascii="Times New Roman" w:hAnsi="Times New Roman" w:cs="Times New Roman"/>
          <w:b/>
          <w:bCs/>
          <w:sz w:val="24"/>
          <w:szCs w:val="24"/>
        </w:rPr>
      </w:pPr>
    </w:p>
    <w:p w14:paraId="4C2BF08A" w14:textId="46CC2E8F" w:rsidR="006970F4" w:rsidRDefault="006970F4" w:rsidP="006970F4">
      <w:pPr>
        <w:pStyle w:val="NoSpacing"/>
        <w:jc w:val="center"/>
        <w:rPr>
          <w:rFonts w:ascii="Times New Roman" w:hAnsi="Times New Roman" w:cs="Times New Roman"/>
          <w:b/>
          <w:bCs/>
          <w:sz w:val="24"/>
          <w:szCs w:val="24"/>
        </w:rPr>
      </w:pPr>
      <w:r w:rsidRPr="006970F4">
        <w:rPr>
          <w:rFonts w:ascii="Times New Roman" w:hAnsi="Times New Roman" w:cs="Times New Roman"/>
          <w:b/>
          <w:bCs/>
          <w:sz w:val="24"/>
          <w:szCs w:val="24"/>
        </w:rPr>
        <w:t>By</w:t>
      </w:r>
    </w:p>
    <w:p w14:paraId="22230C1A" w14:textId="77777777" w:rsidR="006970F4" w:rsidRPr="006970F4" w:rsidRDefault="006970F4" w:rsidP="006970F4">
      <w:pPr>
        <w:pStyle w:val="NoSpacing"/>
        <w:jc w:val="center"/>
        <w:rPr>
          <w:rFonts w:ascii="Times New Roman" w:hAnsi="Times New Roman" w:cs="Times New Roman"/>
          <w:b/>
          <w:bCs/>
          <w:sz w:val="24"/>
          <w:szCs w:val="24"/>
        </w:rPr>
      </w:pPr>
    </w:p>
    <w:p w14:paraId="77695776" w14:textId="3594075B" w:rsidR="006970F4" w:rsidRDefault="006970F4" w:rsidP="006970F4">
      <w:pPr>
        <w:pStyle w:val="NoSpacing"/>
        <w:jc w:val="center"/>
        <w:rPr>
          <w:rFonts w:ascii="Times New Roman" w:hAnsi="Times New Roman" w:cs="Times New Roman"/>
          <w:b/>
          <w:bCs/>
          <w:sz w:val="24"/>
          <w:szCs w:val="24"/>
        </w:rPr>
      </w:pPr>
      <w:r w:rsidRPr="006970F4">
        <w:rPr>
          <w:rFonts w:ascii="Times New Roman" w:hAnsi="Times New Roman" w:cs="Times New Roman"/>
          <w:b/>
          <w:bCs/>
          <w:sz w:val="24"/>
          <w:szCs w:val="24"/>
        </w:rPr>
        <w:t>SALIHU B. T. and NASIRU M. S.</w:t>
      </w:r>
    </w:p>
    <w:p w14:paraId="0AEAF398" w14:textId="77777777" w:rsidR="006970F4" w:rsidRPr="006970F4" w:rsidRDefault="006970F4" w:rsidP="006970F4">
      <w:pPr>
        <w:pStyle w:val="NoSpacing"/>
        <w:jc w:val="center"/>
        <w:rPr>
          <w:rFonts w:ascii="Times New Roman" w:hAnsi="Times New Roman" w:cs="Times New Roman"/>
          <w:b/>
          <w:bCs/>
          <w:sz w:val="24"/>
          <w:szCs w:val="24"/>
        </w:rPr>
      </w:pPr>
    </w:p>
    <w:p w14:paraId="317030AB" w14:textId="523D3824" w:rsidR="006970F4" w:rsidRDefault="006970F4" w:rsidP="006970F4">
      <w:pPr>
        <w:pStyle w:val="NoSpacing"/>
        <w:numPr>
          <w:ilvl w:val="0"/>
          <w:numId w:val="1"/>
        </w:numPr>
        <w:jc w:val="both"/>
        <w:rPr>
          <w:rFonts w:ascii="Times New Roman" w:hAnsi="Times New Roman" w:cs="Times New Roman"/>
          <w:sz w:val="24"/>
          <w:szCs w:val="24"/>
        </w:rPr>
      </w:pPr>
      <w:r w:rsidRPr="006970F4">
        <w:rPr>
          <w:rFonts w:ascii="Times New Roman" w:hAnsi="Times New Roman" w:cs="Times New Roman"/>
          <w:sz w:val="24"/>
          <w:szCs w:val="24"/>
        </w:rPr>
        <w:t xml:space="preserve">Mechanical Engineering Department, </w:t>
      </w:r>
      <w:r w:rsidR="00F53785">
        <w:rPr>
          <w:rFonts w:ascii="Times New Roman" w:hAnsi="Times New Roman" w:cs="Times New Roman"/>
          <w:sz w:val="24"/>
          <w:szCs w:val="24"/>
        </w:rPr>
        <w:t xml:space="preserve">College of Engineering, </w:t>
      </w:r>
      <w:r w:rsidRPr="006970F4">
        <w:rPr>
          <w:rFonts w:ascii="Times New Roman" w:hAnsi="Times New Roman" w:cs="Times New Roman"/>
          <w:sz w:val="24"/>
          <w:szCs w:val="24"/>
        </w:rPr>
        <w:t xml:space="preserve">Umaru Ali </w:t>
      </w:r>
      <w:proofErr w:type="spellStart"/>
      <w:r w:rsidRPr="006970F4">
        <w:rPr>
          <w:rFonts w:ascii="Times New Roman" w:hAnsi="Times New Roman" w:cs="Times New Roman"/>
          <w:sz w:val="24"/>
          <w:szCs w:val="24"/>
        </w:rPr>
        <w:t>Shinkafi</w:t>
      </w:r>
      <w:proofErr w:type="spellEnd"/>
      <w:r w:rsidRPr="006970F4">
        <w:rPr>
          <w:rFonts w:ascii="Times New Roman" w:hAnsi="Times New Roman" w:cs="Times New Roman"/>
          <w:sz w:val="24"/>
          <w:szCs w:val="24"/>
        </w:rPr>
        <w:t xml:space="preserve"> Polytechnic, Sokoto, P.M.B. 2356, Sokoto State, Nigeria.</w:t>
      </w:r>
    </w:p>
    <w:p w14:paraId="13427618" w14:textId="635E74DA" w:rsidR="006970F4" w:rsidRPr="006970F4" w:rsidRDefault="006970F4" w:rsidP="006970F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7" w:history="1">
        <w:r w:rsidRPr="003F1948">
          <w:rPr>
            <w:rStyle w:val="Hyperlink"/>
            <w:rFonts w:ascii="Times New Roman" w:hAnsi="Times New Roman" w:cs="Times New Roman"/>
            <w:sz w:val="24"/>
            <w:szCs w:val="24"/>
          </w:rPr>
          <w:t>salihutbala@gmail.com</w:t>
        </w:r>
      </w:hyperlink>
      <w:r>
        <w:rPr>
          <w:rFonts w:ascii="Times New Roman" w:hAnsi="Times New Roman" w:cs="Times New Roman"/>
          <w:sz w:val="24"/>
          <w:szCs w:val="24"/>
        </w:rPr>
        <w:t xml:space="preserve"> </w:t>
      </w:r>
      <w:r w:rsidR="00D32390">
        <w:rPr>
          <w:rFonts w:ascii="Times New Roman" w:hAnsi="Times New Roman" w:cs="Times New Roman"/>
          <w:sz w:val="24"/>
          <w:szCs w:val="24"/>
        </w:rPr>
        <w:t>+234</w:t>
      </w:r>
      <w:r>
        <w:rPr>
          <w:rFonts w:ascii="Times New Roman" w:hAnsi="Times New Roman" w:cs="Times New Roman"/>
          <w:sz w:val="24"/>
          <w:szCs w:val="24"/>
        </w:rPr>
        <w:t>8069679353</w:t>
      </w:r>
    </w:p>
    <w:p w14:paraId="3DE9380A" w14:textId="37179C58" w:rsidR="006970F4" w:rsidRDefault="006970F4" w:rsidP="006970F4">
      <w:pPr>
        <w:pStyle w:val="NoSpacing"/>
        <w:rPr>
          <w:rFonts w:ascii="Times New Roman" w:hAnsi="Times New Roman" w:cs="Times New Roman"/>
          <w:sz w:val="24"/>
          <w:szCs w:val="24"/>
        </w:rPr>
      </w:pPr>
    </w:p>
    <w:p w14:paraId="038A74D5" w14:textId="77777777" w:rsidR="00E90BD7" w:rsidRDefault="00E90BD7" w:rsidP="006970F4">
      <w:pPr>
        <w:pStyle w:val="NoSpacing"/>
        <w:rPr>
          <w:rFonts w:ascii="Times New Roman" w:hAnsi="Times New Roman" w:cs="Times New Roman"/>
          <w:b/>
          <w:bCs/>
          <w:sz w:val="24"/>
          <w:szCs w:val="24"/>
        </w:rPr>
      </w:pPr>
    </w:p>
    <w:p w14:paraId="1FD5A51A" w14:textId="33F971AB" w:rsidR="006970F4" w:rsidRPr="006970F4" w:rsidRDefault="006970F4" w:rsidP="006970F4">
      <w:pPr>
        <w:pStyle w:val="NoSpacing"/>
        <w:rPr>
          <w:rFonts w:ascii="Times New Roman" w:hAnsi="Times New Roman" w:cs="Times New Roman"/>
          <w:b/>
          <w:bCs/>
          <w:sz w:val="24"/>
          <w:szCs w:val="24"/>
        </w:rPr>
      </w:pPr>
      <w:r w:rsidRPr="006970F4">
        <w:rPr>
          <w:rFonts w:ascii="Times New Roman" w:hAnsi="Times New Roman" w:cs="Times New Roman"/>
          <w:b/>
          <w:bCs/>
          <w:sz w:val="24"/>
          <w:szCs w:val="24"/>
        </w:rPr>
        <w:t>ABSTRACT</w:t>
      </w:r>
    </w:p>
    <w:p w14:paraId="2F621C4A" w14:textId="23AFF126" w:rsidR="00575B3D" w:rsidRDefault="006970F4" w:rsidP="00575B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quality of any manufactured products is often affected by some certain factors, which at times devalued the product. Cast products are also affected by some certain factors which result to some certain defects there by rendering the cast products useless. Among the factors that can affect the quality of a cast product, depending on the metal, is the moisture content of the mould. </w:t>
      </w:r>
      <w:r w:rsidR="00575B3D">
        <w:rPr>
          <w:rFonts w:ascii="Times New Roman" w:hAnsi="Times New Roman" w:cs="Times New Roman"/>
          <w:sz w:val="24"/>
          <w:szCs w:val="24"/>
        </w:rPr>
        <w:t>This Paper studied the tensile properties of some aluminium cast using three sand moulds with varied moisture contents. Base on the moisture content, sand mould can be wet or green, skin-dry and dry, according to decrease in moisture content. Three different pouring temperatures were chosen: 700, 720, and 750</w:t>
      </w:r>
      <w:r w:rsidR="00575B3D" w:rsidRPr="00C612C3">
        <w:rPr>
          <w:rFonts w:ascii="Times New Roman" w:hAnsi="Times New Roman" w:cs="Times New Roman"/>
          <w:sz w:val="24"/>
          <w:szCs w:val="24"/>
          <w:vertAlign w:val="superscript"/>
        </w:rPr>
        <w:t>O</w:t>
      </w:r>
      <w:r w:rsidR="00575B3D">
        <w:rPr>
          <w:rFonts w:ascii="Times New Roman" w:hAnsi="Times New Roman" w:cs="Times New Roman"/>
          <w:sz w:val="24"/>
          <w:szCs w:val="24"/>
        </w:rPr>
        <w:t>C for the three categories of mould. From these we have D700, D720 and D750 as cast specimens for dry mould samples for 700, 720 and 750</w:t>
      </w:r>
      <w:r w:rsidR="00575B3D">
        <w:rPr>
          <w:rFonts w:ascii="Times New Roman" w:hAnsi="Times New Roman" w:cs="Times New Roman"/>
          <w:sz w:val="24"/>
          <w:szCs w:val="24"/>
        </w:rPr>
        <w:noBreakHyphen/>
        <w:t>C respectively. For skin dry mould, we have S700, S720, S750 and G700, G720 and G750 for green mould. The samples were prepared for tensile testing and microstructural examination. The results of the test show that the first three samples with the highest values of ultimate tensile strength are D750 (84.40MPa); D700 (77.44MPa) and D720 (75.56MPa), Basically, owing to their high ductility as shown from the coarse grain sizes which provide easy flow on addition of load and resistance to breaking upon addition of load. They also have highest values of percentage elongation (9.80% for D700; 9.62% for D750 and 8.00% for D720) and reduction in area (20.30% for D720; 19.02% for D700 and 17.64% for D720). On the other hand, the three with the least values of UTS are S700 (56.58MPa); G700 (69.64MPa) and S750 (70.12MPa). These are slightly related to their percentage elongation and reduction in area, since there are some other samples that have less percentage elongation and reduction in area than the three. Their characteristics are mainly due to the nature of their crystal structures, which are dendritic in nature as compared to others. These grain structures resist extension as a result of their being brittle so the elongation will be minimal. In conclusion, if a better strength is required for aluminium metal, dry sand mould will give better results, which will lead to the achievement of the strength, because the product cool slower, leading to coarser grain that facilitate easy flow on loading.</w:t>
      </w:r>
    </w:p>
    <w:p w14:paraId="67A15120" w14:textId="2101C30D" w:rsidR="00575B3D" w:rsidRDefault="00575B3D" w:rsidP="006970F4">
      <w:pPr>
        <w:autoSpaceDE w:val="0"/>
        <w:autoSpaceDN w:val="0"/>
        <w:adjustRightInd w:val="0"/>
        <w:jc w:val="both"/>
        <w:rPr>
          <w:rFonts w:ascii="Times New Roman" w:hAnsi="Times New Roman" w:cs="Times New Roman"/>
          <w:sz w:val="24"/>
          <w:szCs w:val="24"/>
        </w:rPr>
      </w:pPr>
      <w:r w:rsidRPr="00575B3D">
        <w:rPr>
          <w:rFonts w:ascii="Times New Roman" w:hAnsi="Times New Roman" w:cs="Times New Roman"/>
          <w:b/>
          <w:bCs/>
          <w:sz w:val="24"/>
          <w:szCs w:val="24"/>
        </w:rPr>
        <w:t>KEYWORDS:</w:t>
      </w:r>
      <w:r>
        <w:rPr>
          <w:rFonts w:ascii="Times New Roman" w:hAnsi="Times New Roman" w:cs="Times New Roman"/>
          <w:sz w:val="24"/>
          <w:szCs w:val="24"/>
        </w:rPr>
        <w:t xml:space="preserve"> </w:t>
      </w:r>
      <w:r w:rsidRPr="00575B3D">
        <w:rPr>
          <w:rFonts w:ascii="Times New Roman" w:hAnsi="Times New Roman" w:cs="Times New Roman"/>
          <w:i/>
          <w:iCs/>
          <w:sz w:val="24"/>
          <w:szCs w:val="24"/>
        </w:rPr>
        <w:t>Aluminium, Green, Mould, Sand, Silica, Skin-dry, Strength, Tensile,</w:t>
      </w:r>
      <w:r>
        <w:rPr>
          <w:rFonts w:ascii="Times New Roman" w:hAnsi="Times New Roman" w:cs="Times New Roman"/>
          <w:sz w:val="24"/>
          <w:szCs w:val="24"/>
        </w:rPr>
        <w:t xml:space="preserve"> </w:t>
      </w:r>
    </w:p>
    <w:p w14:paraId="0D0BD15F" w14:textId="5BA47C5F" w:rsidR="006970F4" w:rsidRDefault="006970F4" w:rsidP="006970F4">
      <w:pPr>
        <w:pStyle w:val="NoSpacing"/>
        <w:rPr>
          <w:rFonts w:ascii="Times New Roman" w:hAnsi="Times New Roman" w:cs="Times New Roman"/>
          <w:sz w:val="24"/>
          <w:szCs w:val="24"/>
        </w:rPr>
      </w:pPr>
    </w:p>
    <w:p w14:paraId="5044409F" w14:textId="02C18FFB" w:rsidR="00575B3D" w:rsidRPr="00575B3D" w:rsidRDefault="00575B3D" w:rsidP="006970F4">
      <w:pPr>
        <w:pStyle w:val="NoSpacing"/>
        <w:rPr>
          <w:rFonts w:ascii="Times New Roman" w:hAnsi="Times New Roman" w:cs="Times New Roman"/>
          <w:b/>
          <w:bCs/>
          <w:sz w:val="24"/>
          <w:szCs w:val="24"/>
        </w:rPr>
      </w:pPr>
      <w:r w:rsidRPr="00575B3D">
        <w:rPr>
          <w:rFonts w:ascii="Times New Roman" w:hAnsi="Times New Roman" w:cs="Times New Roman"/>
          <w:b/>
          <w:bCs/>
          <w:sz w:val="24"/>
          <w:szCs w:val="24"/>
        </w:rPr>
        <w:t>INTRODUCTION</w:t>
      </w:r>
    </w:p>
    <w:p w14:paraId="7E663BC0" w14:textId="7A0CAB8B" w:rsidR="00575B3D" w:rsidRPr="00F223CE" w:rsidRDefault="00575B3D" w:rsidP="00575B3D">
      <w:pPr>
        <w:pStyle w:val="NoSpacing"/>
        <w:jc w:val="both"/>
        <w:rPr>
          <w:rFonts w:ascii="Times New Roman" w:hAnsi="Times New Roman" w:cs="Times New Roman"/>
          <w:sz w:val="24"/>
          <w:szCs w:val="24"/>
        </w:rPr>
      </w:pPr>
      <w:r w:rsidRPr="00F223CE">
        <w:rPr>
          <w:rFonts w:ascii="Times New Roman" w:hAnsi="Times New Roman" w:cs="Times New Roman"/>
          <w:sz w:val="24"/>
          <w:szCs w:val="24"/>
        </w:rPr>
        <w:t xml:space="preserve">Sand is the principal moulding material in the foundry shop where it is used for all types of casting, irrespective of whether the cast material is ferrous or non-ferrous. This is because it possesses the properties vital for foundry purposes. It most important properties include its refractory nature, which enable it to easily withstand the high temperature of the molten metal and it will not get fused. It’s chemical resistivity, which help it not to chemically react or combine with molten metal and therefore can be used repeatedly and its high degree of permeability, which allows gas and air to escape from the mould when molten metal is poured without interfering with the rigidity and strength of the mould. </w:t>
      </w:r>
      <w:r w:rsidRPr="00F223CE">
        <w:rPr>
          <w:rFonts w:ascii="Times New Roman" w:hAnsi="Times New Roman" w:cs="Times New Roman"/>
          <w:sz w:val="24"/>
          <w:szCs w:val="24"/>
        </w:rPr>
        <w:lastRenderedPageBreak/>
        <w:t>Foundry sand consist primarily of clean, uniformly sized high proportion of quality silica and its bonding quality will depend on the presence of some kind of clay material or lake sand that is bonded to form moulds for ferrous (iron and steel) and non-ferrous (copper, alumin</w:t>
      </w:r>
      <w:r>
        <w:rPr>
          <w:rFonts w:ascii="Times New Roman" w:hAnsi="Times New Roman" w:cs="Times New Roman"/>
          <w:sz w:val="24"/>
          <w:szCs w:val="24"/>
        </w:rPr>
        <w:t>i</w:t>
      </w:r>
      <w:r w:rsidRPr="00F223CE">
        <w:rPr>
          <w:rFonts w:ascii="Times New Roman" w:hAnsi="Times New Roman" w:cs="Times New Roman"/>
          <w:sz w:val="24"/>
          <w:szCs w:val="24"/>
        </w:rPr>
        <w:t>um, brass etc) metal casting. Finally</w:t>
      </w:r>
      <w:r>
        <w:rPr>
          <w:rFonts w:ascii="Times New Roman" w:hAnsi="Times New Roman" w:cs="Times New Roman"/>
          <w:sz w:val="24"/>
          <w:szCs w:val="24"/>
        </w:rPr>
        <w:t>,</w:t>
      </w:r>
      <w:r w:rsidRPr="00F223CE">
        <w:rPr>
          <w:rFonts w:ascii="Times New Roman" w:hAnsi="Times New Roman" w:cs="Times New Roman"/>
          <w:sz w:val="24"/>
          <w:szCs w:val="24"/>
        </w:rPr>
        <w:t xml:space="preserve"> they must not contain impurities which might cause scabbing of </w:t>
      </w:r>
      <w:r>
        <w:rPr>
          <w:rFonts w:ascii="Times New Roman" w:hAnsi="Times New Roman" w:cs="Times New Roman"/>
          <w:sz w:val="24"/>
          <w:szCs w:val="24"/>
        </w:rPr>
        <w:t>the casting surfaces (</w:t>
      </w:r>
      <w:proofErr w:type="spellStart"/>
      <w:r>
        <w:rPr>
          <w:rFonts w:ascii="Times New Roman" w:hAnsi="Times New Roman" w:cs="Times New Roman"/>
          <w:sz w:val="24"/>
          <w:szCs w:val="24"/>
        </w:rPr>
        <w:t>Wasiu</w:t>
      </w:r>
      <w:proofErr w:type="spellEnd"/>
      <w:r>
        <w:rPr>
          <w:rFonts w:ascii="Times New Roman" w:hAnsi="Times New Roman" w:cs="Times New Roman"/>
          <w:sz w:val="24"/>
          <w:szCs w:val="24"/>
        </w:rPr>
        <w:t xml:space="preserve"> </w:t>
      </w:r>
      <w:r w:rsidRPr="00C612C3">
        <w:rPr>
          <w:rFonts w:ascii="Times New Roman" w:hAnsi="Times New Roman" w:cs="Times New Roman"/>
          <w:i/>
          <w:iCs/>
          <w:sz w:val="24"/>
          <w:szCs w:val="24"/>
        </w:rPr>
        <w:t>et al.</w:t>
      </w:r>
      <w:r>
        <w:rPr>
          <w:rFonts w:ascii="Times New Roman" w:hAnsi="Times New Roman" w:cs="Times New Roman"/>
          <w:sz w:val="24"/>
          <w:szCs w:val="24"/>
        </w:rPr>
        <w:t xml:space="preserve">, 2012 and </w:t>
      </w:r>
      <w:proofErr w:type="spellStart"/>
      <w:r>
        <w:rPr>
          <w:rFonts w:ascii="Times New Roman" w:hAnsi="Times New Roman" w:cs="Times New Roman"/>
          <w:sz w:val="24"/>
          <w:szCs w:val="24"/>
        </w:rPr>
        <w:t>Abolarin</w:t>
      </w:r>
      <w:proofErr w:type="spellEnd"/>
      <w:r>
        <w:rPr>
          <w:rFonts w:ascii="Times New Roman" w:hAnsi="Times New Roman" w:cs="Times New Roman"/>
          <w:sz w:val="24"/>
          <w:szCs w:val="24"/>
        </w:rPr>
        <w:t xml:space="preserve"> </w:t>
      </w:r>
      <w:r w:rsidRPr="00CC4676">
        <w:rPr>
          <w:rFonts w:ascii="Times New Roman" w:hAnsi="Times New Roman" w:cs="Times New Roman"/>
          <w:i/>
          <w:sz w:val="24"/>
          <w:szCs w:val="24"/>
        </w:rPr>
        <w:t>et al.</w:t>
      </w:r>
      <w:r>
        <w:rPr>
          <w:rFonts w:ascii="Times New Roman" w:hAnsi="Times New Roman" w:cs="Times New Roman"/>
          <w:sz w:val="24"/>
          <w:szCs w:val="24"/>
        </w:rPr>
        <w:t>, 2010</w:t>
      </w:r>
      <w:r w:rsidRPr="00F223CE">
        <w:rPr>
          <w:rFonts w:ascii="Times New Roman" w:hAnsi="Times New Roman" w:cs="Times New Roman"/>
          <w:sz w:val="24"/>
          <w:szCs w:val="24"/>
        </w:rPr>
        <w:t>).</w:t>
      </w:r>
    </w:p>
    <w:p w14:paraId="09E12AE0" w14:textId="77777777" w:rsidR="00575B3D" w:rsidRDefault="00575B3D" w:rsidP="00575B3D">
      <w:pPr>
        <w:pStyle w:val="NoSpacing"/>
        <w:jc w:val="both"/>
        <w:rPr>
          <w:rFonts w:ascii="Times New Roman" w:hAnsi="Times New Roman" w:cs="Times New Roman"/>
          <w:sz w:val="24"/>
          <w:szCs w:val="24"/>
        </w:rPr>
      </w:pPr>
      <w:r w:rsidRPr="00F223CE">
        <w:rPr>
          <w:rFonts w:ascii="Times New Roman" w:hAnsi="Times New Roman" w:cs="Times New Roman"/>
          <w:sz w:val="24"/>
          <w:szCs w:val="24"/>
        </w:rPr>
        <w:t xml:space="preserve">Clays (binders) are added to give cohesion to moulding sands and it provide strength to the moulding sand and enable it to retain its shape as moulding cavity. The principal mineral constituent of clays is kaolinite it is relatively plentiful as the major constituent of </w:t>
      </w:r>
      <w:proofErr w:type="spellStart"/>
      <w:r w:rsidRPr="00F223CE">
        <w:rPr>
          <w:rFonts w:ascii="Times New Roman" w:hAnsi="Times New Roman" w:cs="Times New Roman"/>
          <w:sz w:val="24"/>
          <w:szCs w:val="24"/>
        </w:rPr>
        <w:t>china</w:t>
      </w:r>
      <w:proofErr w:type="spellEnd"/>
      <w:r w:rsidRPr="00F223CE">
        <w:rPr>
          <w:rFonts w:ascii="Times New Roman" w:hAnsi="Times New Roman" w:cs="Times New Roman"/>
          <w:sz w:val="24"/>
          <w:szCs w:val="24"/>
        </w:rPr>
        <w:t xml:space="preserve"> and ball clays and when fired, clay has high alumina content that makes those clay reasonably refractory. Water exists in many forms in clay (as combined, absorbed, free or hydrated). When clay is dissolved in free water, it forms a suspension called colloidal solution. But the clay particles flocculate (clump) and settle quickly in saline water. Clays are easily moulded into a form</w:t>
      </w:r>
      <w:r w:rsidRPr="00764ADB">
        <w:t xml:space="preserve"> </w:t>
      </w:r>
      <w:r w:rsidRPr="00764ADB">
        <w:rPr>
          <w:rFonts w:ascii="Times New Roman" w:hAnsi="Times New Roman" w:cs="Times New Roman"/>
          <w:sz w:val="24"/>
          <w:szCs w:val="24"/>
        </w:rPr>
        <w:t>that they retain water when dry, and they become hard and lose their plasticity when subjected to heat</w:t>
      </w:r>
      <w:r>
        <w:rPr>
          <w:rFonts w:ascii="Times New Roman" w:hAnsi="Times New Roman" w:cs="Times New Roman"/>
          <w:sz w:val="24"/>
          <w:szCs w:val="24"/>
        </w:rPr>
        <w:t xml:space="preserve"> (Vaishnav and Patel, 2016 and </w:t>
      </w:r>
      <w:proofErr w:type="spellStart"/>
      <w:r>
        <w:rPr>
          <w:rFonts w:ascii="Times New Roman" w:hAnsi="Times New Roman" w:cs="Times New Roman"/>
          <w:sz w:val="24"/>
          <w:szCs w:val="24"/>
        </w:rPr>
        <w:t>Abolarin</w:t>
      </w:r>
      <w:proofErr w:type="spellEnd"/>
      <w:r>
        <w:rPr>
          <w:rFonts w:ascii="Times New Roman" w:hAnsi="Times New Roman" w:cs="Times New Roman"/>
          <w:sz w:val="24"/>
          <w:szCs w:val="24"/>
        </w:rPr>
        <w:t xml:space="preserve"> </w:t>
      </w:r>
      <w:r w:rsidRPr="00CC4676">
        <w:rPr>
          <w:rFonts w:ascii="Times New Roman" w:hAnsi="Times New Roman" w:cs="Times New Roman"/>
          <w:i/>
          <w:sz w:val="24"/>
          <w:szCs w:val="24"/>
        </w:rPr>
        <w:t>et al.</w:t>
      </w:r>
      <w:r>
        <w:rPr>
          <w:rFonts w:ascii="Times New Roman" w:hAnsi="Times New Roman" w:cs="Times New Roman"/>
          <w:sz w:val="24"/>
          <w:szCs w:val="24"/>
        </w:rPr>
        <w:t>, 2010)</w:t>
      </w:r>
      <w:r w:rsidRPr="00764ADB">
        <w:rPr>
          <w:rFonts w:ascii="Times New Roman" w:hAnsi="Times New Roman" w:cs="Times New Roman"/>
          <w:sz w:val="24"/>
          <w:szCs w:val="24"/>
        </w:rPr>
        <w:t>.</w:t>
      </w:r>
    </w:p>
    <w:p w14:paraId="1E368E92" w14:textId="092B2F8F" w:rsidR="00575B3D" w:rsidRPr="00F21005" w:rsidRDefault="00575B3D" w:rsidP="00575B3D">
      <w:pPr>
        <w:pStyle w:val="NoSpacing"/>
        <w:jc w:val="both"/>
        <w:rPr>
          <w:rFonts w:ascii="Times New Roman" w:hAnsi="Times New Roman" w:cs="Times New Roman"/>
          <w:sz w:val="24"/>
          <w:szCs w:val="24"/>
        </w:rPr>
      </w:pPr>
      <w:r w:rsidRPr="00F21005">
        <w:rPr>
          <w:rFonts w:ascii="Times New Roman" w:hAnsi="Times New Roman" w:cs="Times New Roman"/>
          <w:sz w:val="24"/>
          <w:szCs w:val="24"/>
        </w:rPr>
        <w:t xml:space="preserve">Sand casting is widely used because this process is simple, and almost any material can be cast, no limit to size, shape or weight, low tooling cost. The basic steps of </w:t>
      </w:r>
      <w:r w:rsidR="00D32390" w:rsidRPr="00F21005">
        <w:rPr>
          <w:rFonts w:ascii="Times New Roman" w:hAnsi="Times New Roman" w:cs="Times New Roman"/>
          <w:sz w:val="24"/>
          <w:szCs w:val="24"/>
        </w:rPr>
        <w:t>sand-casting</w:t>
      </w:r>
      <w:r w:rsidRPr="00F21005">
        <w:rPr>
          <w:rFonts w:ascii="Times New Roman" w:hAnsi="Times New Roman" w:cs="Times New Roman"/>
          <w:sz w:val="24"/>
          <w:szCs w:val="24"/>
        </w:rPr>
        <w:t xml:space="preserve"> process are</w:t>
      </w:r>
      <w:r>
        <w:rPr>
          <w:rFonts w:ascii="Times New Roman" w:hAnsi="Times New Roman" w:cs="Times New Roman"/>
          <w:sz w:val="24"/>
          <w:szCs w:val="24"/>
        </w:rPr>
        <w:t xml:space="preserve"> (</w:t>
      </w:r>
      <w:proofErr w:type="spellStart"/>
      <w:r>
        <w:rPr>
          <w:rFonts w:ascii="Times New Roman" w:hAnsi="Times New Roman" w:cs="Times New Roman"/>
          <w:sz w:val="24"/>
          <w:szCs w:val="24"/>
        </w:rPr>
        <w:t>Taryaman</w:t>
      </w:r>
      <w:proofErr w:type="spellEnd"/>
      <w:r>
        <w:rPr>
          <w:rFonts w:ascii="Times New Roman" w:hAnsi="Times New Roman" w:cs="Times New Roman"/>
          <w:sz w:val="24"/>
          <w:szCs w:val="24"/>
        </w:rPr>
        <w:t xml:space="preserve"> </w:t>
      </w:r>
      <w:r w:rsidRPr="00551BBF">
        <w:rPr>
          <w:rFonts w:ascii="Times New Roman" w:hAnsi="Times New Roman" w:cs="Times New Roman"/>
          <w:i/>
          <w:sz w:val="24"/>
          <w:szCs w:val="24"/>
        </w:rPr>
        <w:t>et al.</w:t>
      </w:r>
      <w:r>
        <w:rPr>
          <w:rFonts w:ascii="Times New Roman" w:hAnsi="Times New Roman" w:cs="Times New Roman"/>
          <w:sz w:val="24"/>
          <w:szCs w:val="24"/>
        </w:rPr>
        <w:t xml:space="preserve">, 2018 and John </w:t>
      </w:r>
      <w:r w:rsidRPr="0023441A">
        <w:rPr>
          <w:rFonts w:ascii="Times New Roman" w:hAnsi="Times New Roman" w:cs="Times New Roman"/>
          <w:i/>
          <w:iCs/>
          <w:sz w:val="24"/>
          <w:szCs w:val="24"/>
        </w:rPr>
        <w:t>et al.</w:t>
      </w:r>
      <w:r>
        <w:rPr>
          <w:rFonts w:ascii="Times New Roman" w:hAnsi="Times New Roman" w:cs="Times New Roman"/>
          <w:sz w:val="24"/>
          <w:szCs w:val="24"/>
        </w:rPr>
        <w:t>, 2011)</w:t>
      </w:r>
      <w:r w:rsidRPr="00F21005">
        <w:rPr>
          <w:rFonts w:ascii="Times New Roman" w:hAnsi="Times New Roman" w:cs="Times New Roman"/>
          <w:sz w:val="24"/>
          <w:szCs w:val="24"/>
        </w:rPr>
        <w:t>:</w:t>
      </w:r>
    </w:p>
    <w:p w14:paraId="2E083D8C" w14:textId="77777777" w:rsidR="00575B3D" w:rsidRDefault="00575B3D" w:rsidP="00575B3D">
      <w:pPr>
        <w:pStyle w:val="NoSpacing"/>
        <w:numPr>
          <w:ilvl w:val="0"/>
          <w:numId w:val="2"/>
        </w:numPr>
        <w:jc w:val="both"/>
        <w:rPr>
          <w:rFonts w:ascii="Times New Roman" w:hAnsi="Times New Roman" w:cs="Times New Roman"/>
          <w:sz w:val="24"/>
          <w:szCs w:val="24"/>
        </w:rPr>
      </w:pPr>
      <w:r w:rsidRPr="00F21005">
        <w:rPr>
          <w:rFonts w:ascii="Times New Roman" w:hAnsi="Times New Roman" w:cs="Times New Roman"/>
          <w:sz w:val="24"/>
          <w:szCs w:val="24"/>
        </w:rPr>
        <w:t>Selection suitable sand to create sand mo</w:t>
      </w:r>
      <w:r>
        <w:rPr>
          <w:rFonts w:ascii="Times New Roman" w:hAnsi="Times New Roman" w:cs="Times New Roman"/>
          <w:sz w:val="24"/>
          <w:szCs w:val="24"/>
        </w:rPr>
        <w:t>u</w:t>
      </w:r>
      <w:r w:rsidRPr="00F21005">
        <w:rPr>
          <w:rFonts w:ascii="Times New Roman" w:hAnsi="Times New Roman" w:cs="Times New Roman"/>
          <w:sz w:val="24"/>
          <w:szCs w:val="24"/>
        </w:rPr>
        <w:t>ld and to control on quality of casting.</w:t>
      </w:r>
    </w:p>
    <w:p w14:paraId="0D2DFAC8" w14:textId="77777777" w:rsidR="00575B3D" w:rsidRDefault="00575B3D" w:rsidP="00575B3D">
      <w:pPr>
        <w:pStyle w:val="NoSpacing"/>
        <w:numPr>
          <w:ilvl w:val="0"/>
          <w:numId w:val="2"/>
        </w:numPr>
        <w:jc w:val="both"/>
        <w:rPr>
          <w:rFonts w:ascii="Times New Roman" w:hAnsi="Times New Roman" w:cs="Times New Roman"/>
          <w:sz w:val="24"/>
          <w:szCs w:val="24"/>
        </w:rPr>
      </w:pPr>
      <w:r w:rsidRPr="00577BC6">
        <w:rPr>
          <w:rFonts w:ascii="Times New Roman" w:hAnsi="Times New Roman" w:cs="Times New Roman"/>
          <w:sz w:val="24"/>
          <w:szCs w:val="24"/>
        </w:rPr>
        <w:t>Put pattern from wood or metal in sand to create mould cavity.</w:t>
      </w:r>
    </w:p>
    <w:p w14:paraId="37FA72BE" w14:textId="77777777" w:rsidR="00575B3D" w:rsidRDefault="00575B3D" w:rsidP="00575B3D">
      <w:pPr>
        <w:pStyle w:val="NoSpacing"/>
        <w:numPr>
          <w:ilvl w:val="0"/>
          <w:numId w:val="2"/>
        </w:numPr>
        <w:jc w:val="both"/>
        <w:rPr>
          <w:rFonts w:ascii="Times New Roman" w:hAnsi="Times New Roman" w:cs="Times New Roman"/>
          <w:sz w:val="24"/>
          <w:szCs w:val="24"/>
        </w:rPr>
      </w:pPr>
      <w:r w:rsidRPr="00577BC6">
        <w:rPr>
          <w:rFonts w:ascii="Times New Roman" w:hAnsi="Times New Roman" w:cs="Times New Roman"/>
          <w:sz w:val="24"/>
          <w:szCs w:val="24"/>
        </w:rPr>
        <w:t>Do small hammering on the sand to make stability of the pattern.</w:t>
      </w:r>
    </w:p>
    <w:p w14:paraId="1E10C3AF" w14:textId="77777777" w:rsidR="00575B3D" w:rsidRDefault="00575B3D" w:rsidP="00575B3D">
      <w:pPr>
        <w:pStyle w:val="NoSpacing"/>
        <w:numPr>
          <w:ilvl w:val="0"/>
          <w:numId w:val="2"/>
        </w:numPr>
        <w:jc w:val="both"/>
        <w:rPr>
          <w:rFonts w:ascii="Times New Roman" w:hAnsi="Times New Roman" w:cs="Times New Roman"/>
          <w:sz w:val="24"/>
          <w:szCs w:val="24"/>
        </w:rPr>
      </w:pPr>
      <w:r w:rsidRPr="00577BC6">
        <w:rPr>
          <w:rFonts w:ascii="Times New Roman" w:hAnsi="Times New Roman" w:cs="Times New Roman"/>
          <w:sz w:val="24"/>
          <w:szCs w:val="24"/>
        </w:rPr>
        <w:t>Remove the pattern.</w:t>
      </w:r>
    </w:p>
    <w:p w14:paraId="042FD031" w14:textId="77777777" w:rsidR="00575B3D" w:rsidRDefault="00575B3D" w:rsidP="00575B3D">
      <w:pPr>
        <w:pStyle w:val="NoSpacing"/>
        <w:numPr>
          <w:ilvl w:val="0"/>
          <w:numId w:val="2"/>
        </w:numPr>
        <w:jc w:val="both"/>
        <w:rPr>
          <w:rFonts w:ascii="Times New Roman" w:hAnsi="Times New Roman" w:cs="Times New Roman"/>
          <w:sz w:val="24"/>
          <w:szCs w:val="24"/>
        </w:rPr>
      </w:pPr>
      <w:r w:rsidRPr="00577BC6">
        <w:rPr>
          <w:rFonts w:ascii="Times New Roman" w:hAnsi="Times New Roman" w:cs="Times New Roman"/>
          <w:sz w:val="24"/>
          <w:szCs w:val="24"/>
        </w:rPr>
        <w:t>Fill the mould cavity with molten metal.</w:t>
      </w:r>
    </w:p>
    <w:p w14:paraId="3952A372" w14:textId="77777777" w:rsidR="00575B3D" w:rsidRDefault="00575B3D" w:rsidP="00575B3D">
      <w:pPr>
        <w:pStyle w:val="NoSpacing"/>
        <w:numPr>
          <w:ilvl w:val="0"/>
          <w:numId w:val="2"/>
        </w:numPr>
        <w:jc w:val="both"/>
        <w:rPr>
          <w:rFonts w:ascii="Times New Roman" w:hAnsi="Times New Roman" w:cs="Times New Roman"/>
          <w:sz w:val="24"/>
          <w:szCs w:val="24"/>
        </w:rPr>
      </w:pPr>
      <w:r w:rsidRPr="00577BC6">
        <w:rPr>
          <w:rFonts w:ascii="Times New Roman" w:hAnsi="Times New Roman" w:cs="Times New Roman"/>
          <w:sz w:val="24"/>
          <w:szCs w:val="24"/>
        </w:rPr>
        <w:t>Allow the molten article to cool.</w:t>
      </w:r>
    </w:p>
    <w:p w14:paraId="3255165F" w14:textId="77777777" w:rsidR="00575B3D" w:rsidRPr="00577BC6" w:rsidRDefault="00575B3D" w:rsidP="00575B3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577BC6">
        <w:rPr>
          <w:rFonts w:ascii="Times New Roman" w:hAnsi="Times New Roman" w:cs="Times New Roman"/>
          <w:sz w:val="24"/>
          <w:szCs w:val="24"/>
        </w:rPr>
        <w:t>reak the sand mould and remove the casting product.</w:t>
      </w:r>
    </w:p>
    <w:p w14:paraId="0547F8B5" w14:textId="0E2C4175" w:rsidR="00575B3D" w:rsidRDefault="00575B3D" w:rsidP="00575B3D">
      <w:pPr>
        <w:pStyle w:val="NoSpacing"/>
        <w:jc w:val="both"/>
        <w:rPr>
          <w:rFonts w:ascii="Times New Roman" w:hAnsi="Times New Roman" w:cs="Times New Roman"/>
          <w:sz w:val="24"/>
          <w:szCs w:val="24"/>
        </w:rPr>
      </w:pPr>
      <w:r w:rsidRPr="00F21005">
        <w:rPr>
          <w:rFonts w:ascii="Times New Roman" w:hAnsi="Times New Roman" w:cs="Times New Roman"/>
          <w:sz w:val="24"/>
          <w:szCs w:val="24"/>
        </w:rPr>
        <w:t xml:space="preserve">The </w:t>
      </w:r>
      <w:r w:rsidR="00D32390" w:rsidRPr="00F21005">
        <w:rPr>
          <w:rFonts w:ascii="Times New Roman" w:hAnsi="Times New Roman" w:cs="Times New Roman"/>
          <w:sz w:val="24"/>
          <w:szCs w:val="24"/>
        </w:rPr>
        <w:t>sand-casting</w:t>
      </w:r>
      <w:r w:rsidRPr="00F21005">
        <w:rPr>
          <w:rFonts w:ascii="Times New Roman" w:hAnsi="Times New Roman" w:cs="Times New Roman"/>
          <w:sz w:val="24"/>
          <w:szCs w:val="24"/>
        </w:rPr>
        <w:t xml:space="preserve"> process is usually economical for small batch size production, but with small limitations, some finishing required, small coarse finish, wide tolerances.</w:t>
      </w:r>
      <w:r>
        <w:rPr>
          <w:rFonts w:ascii="Times New Roman" w:hAnsi="Times New Roman" w:cs="Times New Roman"/>
          <w:sz w:val="24"/>
          <w:szCs w:val="24"/>
        </w:rPr>
        <w:t xml:space="preserve">  </w:t>
      </w:r>
      <w:r w:rsidRPr="00F21005">
        <w:rPr>
          <w:rFonts w:ascii="Times New Roman" w:hAnsi="Times New Roman" w:cs="Times New Roman"/>
          <w:sz w:val="24"/>
          <w:szCs w:val="24"/>
        </w:rPr>
        <w:t>The quality of the sand casting depends on the quality and uniformity of green sand material that is used for making the mo</w:t>
      </w:r>
      <w:r>
        <w:rPr>
          <w:rFonts w:ascii="Times New Roman" w:hAnsi="Times New Roman" w:cs="Times New Roman"/>
          <w:sz w:val="24"/>
          <w:szCs w:val="24"/>
        </w:rPr>
        <w:t>uld. Figure 1,</w:t>
      </w:r>
      <w:r w:rsidRPr="00F21005">
        <w:rPr>
          <w:rFonts w:ascii="Times New Roman" w:hAnsi="Times New Roman" w:cs="Times New Roman"/>
          <w:sz w:val="24"/>
          <w:szCs w:val="24"/>
        </w:rPr>
        <w:t xml:space="preserve"> schematically show a two of parts of sand mo</w:t>
      </w:r>
      <w:r>
        <w:rPr>
          <w:rFonts w:ascii="Times New Roman" w:hAnsi="Times New Roman" w:cs="Times New Roman"/>
          <w:sz w:val="24"/>
          <w:szCs w:val="24"/>
        </w:rPr>
        <w:t>u</w:t>
      </w:r>
      <w:r w:rsidRPr="00F21005">
        <w:rPr>
          <w:rFonts w:ascii="Times New Roman" w:hAnsi="Times New Roman" w:cs="Times New Roman"/>
          <w:sz w:val="24"/>
          <w:szCs w:val="24"/>
        </w:rPr>
        <w:t>ld, also referred to as a cope and drag sand mo</w:t>
      </w:r>
      <w:r>
        <w:rPr>
          <w:rFonts w:ascii="Times New Roman" w:hAnsi="Times New Roman" w:cs="Times New Roman"/>
          <w:sz w:val="24"/>
          <w:szCs w:val="24"/>
        </w:rPr>
        <w:t>u</w:t>
      </w:r>
      <w:r w:rsidRPr="00F21005">
        <w:rPr>
          <w:rFonts w:ascii="Times New Roman" w:hAnsi="Times New Roman" w:cs="Times New Roman"/>
          <w:sz w:val="24"/>
          <w:szCs w:val="24"/>
        </w:rPr>
        <w:t>ld. The molten metal is poured through the pouring cup and it fills the mo</w:t>
      </w:r>
      <w:r>
        <w:rPr>
          <w:rFonts w:ascii="Times New Roman" w:hAnsi="Times New Roman" w:cs="Times New Roman"/>
          <w:sz w:val="24"/>
          <w:szCs w:val="24"/>
        </w:rPr>
        <w:t>u</w:t>
      </w:r>
      <w:r w:rsidRPr="00F21005">
        <w:rPr>
          <w:rFonts w:ascii="Times New Roman" w:hAnsi="Times New Roman" w:cs="Times New Roman"/>
          <w:sz w:val="24"/>
          <w:szCs w:val="24"/>
        </w:rPr>
        <w:t xml:space="preserve">ld cavity after passing through down sprue, runner and gate. The core refers to </w:t>
      </w:r>
      <w:proofErr w:type="gramStart"/>
      <w:r w:rsidRPr="00F21005">
        <w:rPr>
          <w:rFonts w:ascii="Times New Roman" w:hAnsi="Times New Roman" w:cs="Times New Roman"/>
          <w:sz w:val="24"/>
          <w:szCs w:val="24"/>
        </w:rPr>
        <w:t>loose</w:t>
      </w:r>
      <w:proofErr w:type="gramEnd"/>
      <w:r w:rsidRPr="00F21005">
        <w:rPr>
          <w:rFonts w:ascii="Times New Roman" w:hAnsi="Times New Roman" w:cs="Times New Roman"/>
          <w:sz w:val="24"/>
          <w:szCs w:val="24"/>
        </w:rPr>
        <w:t xml:space="preserve"> piece which are placed inside the mo</w:t>
      </w:r>
      <w:r>
        <w:rPr>
          <w:rFonts w:ascii="Times New Roman" w:hAnsi="Times New Roman" w:cs="Times New Roman"/>
          <w:sz w:val="24"/>
          <w:szCs w:val="24"/>
        </w:rPr>
        <w:t>u</w:t>
      </w:r>
      <w:r w:rsidRPr="00F21005">
        <w:rPr>
          <w:rFonts w:ascii="Times New Roman" w:hAnsi="Times New Roman" w:cs="Times New Roman"/>
          <w:sz w:val="24"/>
          <w:szCs w:val="24"/>
        </w:rPr>
        <w:t>ld cavity to create internal holes or open section. The riser is used as a container or reservoir to excess molten metal that facilities additional filling of mo</w:t>
      </w:r>
      <w:r>
        <w:rPr>
          <w:rFonts w:ascii="Times New Roman" w:hAnsi="Times New Roman" w:cs="Times New Roman"/>
          <w:sz w:val="24"/>
          <w:szCs w:val="24"/>
        </w:rPr>
        <w:t>u</w:t>
      </w:r>
      <w:r w:rsidRPr="00F21005">
        <w:rPr>
          <w:rFonts w:ascii="Times New Roman" w:hAnsi="Times New Roman" w:cs="Times New Roman"/>
          <w:sz w:val="24"/>
          <w:szCs w:val="24"/>
        </w:rPr>
        <w:t>ld cavity to compensate for volumetric shrinkage during solidification. Sand castings process provides several advantages. It can be employed for all types of metal. The tooling cost is low and can be used to cast very complex shapes. However</w:t>
      </w:r>
      <w:r>
        <w:rPr>
          <w:rFonts w:ascii="Times New Roman" w:hAnsi="Times New Roman" w:cs="Times New Roman"/>
          <w:sz w:val="24"/>
          <w:szCs w:val="24"/>
        </w:rPr>
        <w:t>,</w:t>
      </w:r>
      <w:r w:rsidRPr="00F21005">
        <w:rPr>
          <w:rFonts w:ascii="Times New Roman" w:hAnsi="Times New Roman" w:cs="Times New Roman"/>
          <w:sz w:val="24"/>
          <w:szCs w:val="24"/>
        </w:rPr>
        <w:t xml:space="preserve"> sand castings offer poor dimensional accuracy and surface finish</w:t>
      </w:r>
      <w:r>
        <w:rPr>
          <w:rFonts w:ascii="Times New Roman" w:hAnsi="Times New Roman" w:cs="Times New Roman"/>
          <w:sz w:val="24"/>
          <w:szCs w:val="24"/>
        </w:rPr>
        <w:t xml:space="preserve"> (</w:t>
      </w:r>
      <w:proofErr w:type="spellStart"/>
      <w:r>
        <w:rPr>
          <w:rFonts w:ascii="Times New Roman" w:hAnsi="Times New Roman" w:cs="Times New Roman"/>
          <w:sz w:val="24"/>
          <w:szCs w:val="24"/>
        </w:rPr>
        <w:t>Qosim</w:t>
      </w:r>
      <w:proofErr w:type="spellEnd"/>
      <w:r>
        <w:rPr>
          <w:rFonts w:ascii="Times New Roman" w:hAnsi="Times New Roman" w:cs="Times New Roman"/>
          <w:sz w:val="24"/>
          <w:szCs w:val="24"/>
        </w:rPr>
        <w:t xml:space="preserve"> </w:t>
      </w:r>
      <w:r w:rsidRPr="00551BBF">
        <w:rPr>
          <w:rFonts w:ascii="Times New Roman" w:hAnsi="Times New Roman" w:cs="Times New Roman"/>
          <w:i/>
          <w:sz w:val="24"/>
          <w:szCs w:val="24"/>
        </w:rPr>
        <w:t>et al.</w:t>
      </w:r>
      <w:r>
        <w:rPr>
          <w:rFonts w:ascii="Times New Roman" w:hAnsi="Times New Roman" w:cs="Times New Roman"/>
          <w:sz w:val="24"/>
          <w:szCs w:val="24"/>
        </w:rPr>
        <w:t xml:space="preserve">, 2020 and John </w:t>
      </w:r>
      <w:r w:rsidRPr="0023441A">
        <w:rPr>
          <w:rFonts w:ascii="Times New Roman" w:hAnsi="Times New Roman" w:cs="Times New Roman"/>
          <w:i/>
          <w:iCs/>
          <w:sz w:val="24"/>
          <w:szCs w:val="24"/>
        </w:rPr>
        <w:t>et al.</w:t>
      </w:r>
      <w:r>
        <w:rPr>
          <w:rFonts w:ascii="Times New Roman" w:hAnsi="Times New Roman" w:cs="Times New Roman"/>
          <w:sz w:val="24"/>
          <w:szCs w:val="24"/>
        </w:rPr>
        <w:t>, 2011)</w:t>
      </w:r>
      <w:r w:rsidRPr="00F21005">
        <w:rPr>
          <w:rFonts w:ascii="Times New Roman" w:hAnsi="Times New Roman" w:cs="Times New Roman"/>
          <w:sz w:val="24"/>
          <w:szCs w:val="24"/>
        </w:rPr>
        <w:t>.</w:t>
      </w:r>
    </w:p>
    <w:p w14:paraId="0AC6B305" w14:textId="77777777" w:rsidR="00575B3D" w:rsidRPr="009631E2" w:rsidRDefault="00575B3D" w:rsidP="00575B3D">
      <w:pPr>
        <w:pStyle w:val="NoSpacing"/>
        <w:jc w:val="both"/>
        <w:rPr>
          <w:rFonts w:ascii="Times New Roman" w:hAnsi="Times New Roman" w:cs="Times New Roman"/>
          <w:b/>
          <w:sz w:val="24"/>
          <w:szCs w:val="24"/>
        </w:rPr>
      </w:pPr>
      <w:r w:rsidRPr="009631E2">
        <w:rPr>
          <w:rFonts w:ascii="Times New Roman" w:hAnsi="Times New Roman" w:cs="Times New Roman"/>
          <w:b/>
          <w:sz w:val="24"/>
          <w:szCs w:val="24"/>
        </w:rPr>
        <w:t>Moulding Sand Composition</w:t>
      </w:r>
    </w:p>
    <w:p w14:paraId="03CE7401" w14:textId="77777777" w:rsidR="00575B3D" w:rsidRPr="00BF3B38" w:rsidRDefault="00575B3D" w:rsidP="00575B3D">
      <w:pPr>
        <w:pStyle w:val="NoSpacing"/>
        <w:jc w:val="both"/>
        <w:rPr>
          <w:rFonts w:ascii="Times New Roman" w:hAnsi="Times New Roman" w:cs="Times New Roman"/>
          <w:sz w:val="24"/>
          <w:szCs w:val="24"/>
        </w:rPr>
      </w:pPr>
      <w:r w:rsidRPr="00BF3B38">
        <w:rPr>
          <w:rFonts w:ascii="Times New Roman" w:hAnsi="Times New Roman" w:cs="Times New Roman"/>
          <w:sz w:val="24"/>
          <w:szCs w:val="24"/>
        </w:rPr>
        <w:t>The main components of any moulding sand are</w:t>
      </w:r>
      <w:r>
        <w:rPr>
          <w:rFonts w:ascii="Times New Roman" w:hAnsi="Times New Roman" w:cs="Times New Roman"/>
          <w:sz w:val="24"/>
          <w:szCs w:val="24"/>
        </w:rPr>
        <w:t xml:space="preserve"> (</w:t>
      </w:r>
      <w:proofErr w:type="spellStart"/>
      <w:r>
        <w:rPr>
          <w:rFonts w:ascii="Times New Roman" w:hAnsi="Times New Roman" w:cs="Times New Roman"/>
          <w:sz w:val="24"/>
          <w:szCs w:val="24"/>
        </w:rPr>
        <w:t>Jatimurti</w:t>
      </w:r>
      <w:proofErr w:type="spellEnd"/>
      <w:r w:rsidRPr="00551BBF">
        <w:rPr>
          <w:rFonts w:ascii="Times New Roman" w:hAnsi="Times New Roman" w:cs="Times New Roman"/>
          <w:i/>
          <w:sz w:val="24"/>
          <w:szCs w:val="24"/>
        </w:rPr>
        <w:t xml:space="preserve"> et al.</w:t>
      </w:r>
      <w:r>
        <w:rPr>
          <w:rFonts w:ascii="Times New Roman" w:hAnsi="Times New Roman" w:cs="Times New Roman"/>
          <w:sz w:val="24"/>
          <w:szCs w:val="24"/>
        </w:rPr>
        <w:t>, 2019)</w:t>
      </w:r>
      <w:r w:rsidRPr="00BF3B38">
        <w:rPr>
          <w:rFonts w:ascii="Times New Roman" w:hAnsi="Times New Roman" w:cs="Times New Roman"/>
          <w:sz w:val="24"/>
          <w:szCs w:val="24"/>
        </w:rPr>
        <w:t>:</w:t>
      </w:r>
      <w:r>
        <w:rPr>
          <w:rFonts w:ascii="Times New Roman" w:hAnsi="Times New Roman" w:cs="Times New Roman"/>
          <w:sz w:val="24"/>
          <w:szCs w:val="24"/>
        </w:rPr>
        <w:t xml:space="preserve"> </w:t>
      </w:r>
      <w:r w:rsidRPr="00BF3B38">
        <w:rPr>
          <w:rFonts w:ascii="Times New Roman" w:hAnsi="Times New Roman" w:cs="Times New Roman"/>
          <w:sz w:val="24"/>
          <w:szCs w:val="24"/>
        </w:rPr>
        <w:t>(a) Silica sand (SiO</w:t>
      </w:r>
      <w:r w:rsidRPr="00577BC6">
        <w:rPr>
          <w:rFonts w:ascii="Times New Roman" w:hAnsi="Times New Roman" w:cs="Times New Roman"/>
          <w:sz w:val="24"/>
          <w:szCs w:val="24"/>
          <w:vertAlign w:val="subscript"/>
        </w:rPr>
        <w:t>2</w:t>
      </w:r>
      <w:r w:rsidRPr="00BF3B38">
        <w:rPr>
          <w:rFonts w:ascii="Times New Roman" w:hAnsi="Times New Roman" w:cs="Times New Roman"/>
          <w:sz w:val="24"/>
          <w:szCs w:val="24"/>
        </w:rPr>
        <w:t>) 80.8</w:t>
      </w:r>
      <w:proofErr w:type="gramStart"/>
      <w:r w:rsidRPr="00BF3B38">
        <w:rPr>
          <w:rFonts w:ascii="Times New Roman" w:hAnsi="Times New Roman" w:cs="Times New Roman"/>
          <w:sz w:val="24"/>
          <w:szCs w:val="24"/>
        </w:rPr>
        <w:t>%</w:t>
      </w:r>
      <w:r>
        <w:rPr>
          <w:rFonts w:ascii="Times New Roman" w:hAnsi="Times New Roman" w:cs="Times New Roman"/>
          <w:sz w:val="24"/>
          <w:szCs w:val="24"/>
        </w:rPr>
        <w:t xml:space="preserve">;  </w:t>
      </w:r>
      <w:r w:rsidRPr="00BF3B38">
        <w:rPr>
          <w:rFonts w:ascii="Times New Roman" w:hAnsi="Times New Roman" w:cs="Times New Roman"/>
          <w:sz w:val="24"/>
          <w:szCs w:val="24"/>
        </w:rPr>
        <w:t>(</w:t>
      </w:r>
      <w:proofErr w:type="gramEnd"/>
      <w:r w:rsidRPr="00BF3B38">
        <w:rPr>
          <w:rFonts w:ascii="Times New Roman" w:hAnsi="Times New Roman" w:cs="Times New Roman"/>
          <w:sz w:val="24"/>
          <w:szCs w:val="24"/>
        </w:rPr>
        <w:t>b) Alumina (Al</w:t>
      </w:r>
      <w:r w:rsidRPr="00577BC6">
        <w:rPr>
          <w:rFonts w:ascii="Times New Roman" w:hAnsi="Times New Roman" w:cs="Times New Roman"/>
          <w:sz w:val="24"/>
          <w:szCs w:val="24"/>
          <w:vertAlign w:val="subscript"/>
        </w:rPr>
        <w:t>2</w:t>
      </w:r>
      <w:r w:rsidRPr="00BF3B38">
        <w:rPr>
          <w:rFonts w:ascii="Times New Roman" w:hAnsi="Times New Roman" w:cs="Times New Roman"/>
          <w:sz w:val="24"/>
          <w:szCs w:val="24"/>
        </w:rPr>
        <w:t>O</w:t>
      </w:r>
      <w:r w:rsidRPr="00577BC6">
        <w:rPr>
          <w:rFonts w:ascii="Times New Roman" w:hAnsi="Times New Roman" w:cs="Times New Roman"/>
          <w:sz w:val="24"/>
          <w:szCs w:val="24"/>
          <w:vertAlign w:val="subscript"/>
        </w:rPr>
        <w:t>3</w:t>
      </w:r>
      <w:r w:rsidRPr="00BF3B38">
        <w:rPr>
          <w:rFonts w:ascii="Times New Roman" w:hAnsi="Times New Roman" w:cs="Times New Roman"/>
          <w:sz w:val="24"/>
          <w:szCs w:val="24"/>
        </w:rPr>
        <w:t>) 14.9%</w:t>
      </w:r>
      <w:r>
        <w:rPr>
          <w:rFonts w:ascii="Times New Roman" w:hAnsi="Times New Roman" w:cs="Times New Roman"/>
          <w:sz w:val="24"/>
          <w:szCs w:val="24"/>
        </w:rPr>
        <w:t xml:space="preserve">; </w:t>
      </w:r>
      <w:r w:rsidRPr="00BF3B38">
        <w:rPr>
          <w:rFonts w:ascii="Times New Roman" w:hAnsi="Times New Roman" w:cs="Times New Roman"/>
          <w:sz w:val="24"/>
          <w:szCs w:val="24"/>
        </w:rPr>
        <w:t>(c) Iron oxide (Fe</w:t>
      </w:r>
      <w:r w:rsidRPr="00577BC6">
        <w:rPr>
          <w:rFonts w:ascii="Times New Roman" w:hAnsi="Times New Roman" w:cs="Times New Roman"/>
          <w:sz w:val="24"/>
          <w:szCs w:val="24"/>
          <w:vertAlign w:val="subscript"/>
        </w:rPr>
        <w:t>2</w:t>
      </w:r>
      <w:r w:rsidRPr="00BF3B38">
        <w:rPr>
          <w:rFonts w:ascii="Times New Roman" w:hAnsi="Times New Roman" w:cs="Times New Roman"/>
          <w:sz w:val="24"/>
          <w:szCs w:val="24"/>
        </w:rPr>
        <w:t>O</w:t>
      </w:r>
      <w:r w:rsidRPr="00577BC6">
        <w:rPr>
          <w:rFonts w:ascii="Times New Roman" w:hAnsi="Times New Roman" w:cs="Times New Roman"/>
          <w:sz w:val="24"/>
          <w:szCs w:val="24"/>
          <w:vertAlign w:val="subscript"/>
        </w:rPr>
        <w:t>3</w:t>
      </w:r>
      <w:r w:rsidRPr="00BF3B38">
        <w:rPr>
          <w:rFonts w:ascii="Times New Roman" w:hAnsi="Times New Roman" w:cs="Times New Roman"/>
          <w:sz w:val="24"/>
          <w:szCs w:val="24"/>
        </w:rPr>
        <w:t>) 1.3%</w:t>
      </w:r>
      <w:r>
        <w:rPr>
          <w:rFonts w:ascii="Times New Roman" w:hAnsi="Times New Roman" w:cs="Times New Roman"/>
          <w:sz w:val="24"/>
          <w:szCs w:val="24"/>
        </w:rPr>
        <w:t xml:space="preserve">; </w:t>
      </w:r>
      <w:r w:rsidRPr="00BF3B38">
        <w:rPr>
          <w:rFonts w:ascii="Times New Roman" w:hAnsi="Times New Roman" w:cs="Times New Roman"/>
          <w:sz w:val="24"/>
          <w:szCs w:val="24"/>
        </w:rPr>
        <w:t>(d) Combined water 2.5%</w:t>
      </w:r>
      <w:r>
        <w:rPr>
          <w:rFonts w:ascii="Times New Roman" w:hAnsi="Times New Roman" w:cs="Times New Roman"/>
          <w:sz w:val="24"/>
          <w:szCs w:val="24"/>
        </w:rPr>
        <w:t xml:space="preserve">; </w:t>
      </w:r>
      <w:r w:rsidRPr="00BF3B38">
        <w:rPr>
          <w:rFonts w:ascii="Times New Roman" w:hAnsi="Times New Roman" w:cs="Times New Roman"/>
          <w:sz w:val="24"/>
          <w:szCs w:val="24"/>
        </w:rPr>
        <w:t>(e) Other inert materials 1.5%</w:t>
      </w:r>
      <w:r>
        <w:rPr>
          <w:rFonts w:ascii="Times New Roman" w:hAnsi="Times New Roman" w:cs="Times New Roman"/>
          <w:sz w:val="24"/>
          <w:szCs w:val="24"/>
        </w:rPr>
        <w:t>.</w:t>
      </w:r>
    </w:p>
    <w:p w14:paraId="2BAF4141" w14:textId="77777777" w:rsidR="00575B3D" w:rsidRPr="009631E2" w:rsidRDefault="00575B3D" w:rsidP="00575B3D">
      <w:pPr>
        <w:pStyle w:val="NoSpacing"/>
        <w:jc w:val="both"/>
        <w:rPr>
          <w:rFonts w:ascii="Times New Roman" w:hAnsi="Times New Roman" w:cs="Times New Roman"/>
          <w:b/>
          <w:bCs/>
          <w:sz w:val="24"/>
          <w:szCs w:val="24"/>
        </w:rPr>
      </w:pPr>
      <w:r w:rsidRPr="009631E2">
        <w:rPr>
          <w:rFonts w:ascii="Times New Roman" w:hAnsi="Times New Roman" w:cs="Times New Roman"/>
          <w:b/>
          <w:bCs/>
          <w:sz w:val="24"/>
          <w:szCs w:val="24"/>
        </w:rPr>
        <w:t>Aluminium and its Properties</w:t>
      </w:r>
    </w:p>
    <w:p w14:paraId="7D672DA1" w14:textId="13CE5E61" w:rsidR="00575B3D" w:rsidRDefault="00575B3D" w:rsidP="00575B3D">
      <w:pPr>
        <w:pStyle w:val="NoSpacing"/>
        <w:jc w:val="both"/>
        <w:rPr>
          <w:rFonts w:ascii="Times New Roman" w:hAnsi="Times New Roman" w:cs="Times New Roman"/>
          <w:sz w:val="24"/>
          <w:szCs w:val="24"/>
        </w:rPr>
      </w:pPr>
      <w:r w:rsidRPr="00FA7FFB">
        <w:rPr>
          <w:rFonts w:ascii="Times New Roman" w:hAnsi="Times New Roman" w:cs="Times New Roman"/>
          <w:sz w:val="24"/>
          <w:szCs w:val="24"/>
        </w:rPr>
        <w:t>Characterizing the mechanical properties of metals and alloys is fundamental for</w:t>
      </w:r>
      <w:r>
        <w:rPr>
          <w:rFonts w:ascii="Times New Roman" w:hAnsi="Times New Roman" w:cs="Times New Roman"/>
          <w:sz w:val="24"/>
          <w:szCs w:val="24"/>
        </w:rPr>
        <w:t xml:space="preserve"> </w:t>
      </w:r>
      <w:r w:rsidRPr="00FA7FFB">
        <w:rPr>
          <w:rFonts w:ascii="Times New Roman" w:hAnsi="Times New Roman" w:cs="Times New Roman"/>
          <w:sz w:val="24"/>
          <w:szCs w:val="24"/>
        </w:rPr>
        <w:t>multiple technological applications. It is essential to depict the responses of structural</w:t>
      </w:r>
      <w:r>
        <w:rPr>
          <w:rFonts w:ascii="Times New Roman" w:hAnsi="Times New Roman" w:cs="Times New Roman"/>
          <w:sz w:val="24"/>
          <w:szCs w:val="24"/>
        </w:rPr>
        <w:t xml:space="preserve"> </w:t>
      </w:r>
      <w:r w:rsidRPr="00FA7FFB">
        <w:rPr>
          <w:rFonts w:ascii="Times New Roman" w:hAnsi="Times New Roman" w:cs="Times New Roman"/>
          <w:sz w:val="24"/>
          <w:szCs w:val="24"/>
        </w:rPr>
        <w:t xml:space="preserve">components to external mechanical loadings </w:t>
      </w:r>
      <w:r>
        <w:rPr>
          <w:rFonts w:ascii="Times New Roman" w:hAnsi="Times New Roman" w:cs="Times New Roman"/>
          <w:sz w:val="24"/>
          <w:szCs w:val="24"/>
        </w:rPr>
        <w:t xml:space="preserve">(Mostafa </w:t>
      </w:r>
      <w:r w:rsidRPr="00365533">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Evrandonea</w:t>
      </w:r>
      <w:proofErr w:type="spellEnd"/>
      <w:r>
        <w:rPr>
          <w:rFonts w:ascii="Times New Roman" w:hAnsi="Times New Roman" w:cs="Times New Roman"/>
          <w:sz w:val="24"/>
          <w:szCs w:val="24"/>
        </w:rPr>
        <w:t xml:space="preserve"> </w:t>
      </w:r>
      <w:r w:rsidRPr="00365533">
        <w:rPr>
          <w:rFonts w:ascii="Times New Roman" w:hAnsi="Times New Roman" w:cs="Times New Roman"/>
          <w:i/>
          <w:iCs/>
          <w:sz w:val="24"/>
          <w:szCs w:val="24"/>
        </w:rPr>
        <w:t>et al</w:t>
      </w:r>
      <w:r>
        <w:rPr>
          <w:rFonts w:ascii="Times New Roman" w:hAnsi="Times New Roman" w:cs="Times New Roman"/>
          <w:sz w:val="24"/>
          <w:szCs w:val="24"/>
        </w:rPr>
        <w:t xml:space="preserve">., 2020 and </w:t>
      </w:r>
      <w:proofErr w:type="spellStart"/>
      <w:r>
        <w:rPr>
          <w:rFonts w:ascii="Times New Roman" w:hAnsi="Times New Roman" w:cs="Times New Roman"/>
          <w:sz w:val="24"/>
          <w:szCs w:val="24"/>
        </w:rPr>
        <w:t>Straumal</w:t>
      </w:r>
      <w:proofErr w:type="spellEnd"/>
      <w:r>
        <w:rPr>
          <w:rFonts w:ascii="Times New Roman" w:hAnsi="Times New Roman" w:cs="Times New Roman"/>
          <w:sz w:val="24"/>
          <w:szCs w:val="24"/>
        </w:rPr>
        <w:t xml:space="preserve"> </w:t>
      </w:r>
      <w:r w:rsidRPr="00365533">
        <w:rPr>
          <w:rFonts w:ascii="Times New Roman" w:hAnsi="Times New Roman" w:cs="Times New Roman"/>
          <w:i/>
          <w:iCs/>
          <w:sz w:val="24"/>
          <w:szCs w:val="24"/>
        </w:rPr>
        <w:t>et al.</w:t>
      </w:r>
      <w:r>
        <w:rPr>
          <w:rFonts w:ascii="Times New Roman" w:hAnsi="Times New Roman" w:cs="Times New Roman"/>
          <w:sz w:val="24"/>
          <w:szCs w:val="24"/>
        </w:rPr>
        <w:t>, 2019)</w:t>
      </w:r>
      <w:r w:rsidRPr="00FA7FFB">
        <w:rPr>
          <w:rFonts w:ascii="Times New Roman" w:hAnsi="Times New Roman" w:cs="Times New Roman"/>
          <w:sz w:val="24"/>
          <w:szCs w:val="24"/>
        </w:rPr>
        <w:t>. Of particular interest, the investigation</w:t>
      </w:r>
      <w:r>
        <w:rPr>
          <w:rFonts w:ascii="Times New Roman" w:hAnsi="Times New Roman" w:cs="Times New Roman"/>
          <w:sz w:val="24"/>
          <w:szCs w:val="24"/>
        </w:rPr>
        <w:t xml:space="preserve"> </w:t>
      </w:r>
      <w:r w:rsidRPr="00FA7FFB">
        <w:rPr>
          <w:rFonts w:ascii="Times New Roman" w:hAnsi="Times New Roman" w:cs="Times New Roman"/>
          <w:sz w:val="24"/>
          <w:szCs w:val="24"/>
        </w:rPr>
        <w:t xml:space="preserve">of titanium </w:t>
      </w:r>
      <w:r>
        <w:rPr>
          <w:rFonts w:ascii="Times New Roman" w:hAnsi="Times New Roman" w:cs="Times New Roman"/>
          <w:sz w:val="24"/>
          <w:szCs w:val="24"/>
        </w:rPr>
        <w:t xml:space="preserve">(Smith </w:t>
      </w:r>
      <w:r w:rsidRPr="009E55DF">
        <w:rPr>
          <w:rFonts w:ascii="Times New Roman" w:hAnsi="Times New Roman" w:cs="Times New Roman"/>
          <w:i/>
          <w:iCs/>
          <w:sz w:val="24"/>
          <w:szCs w:val="24"/>
        </w:rPr>
        <w:t>et al.</w:t>
      </w:r>
      <w:r>
        <w:rPr>
          <w:rFonts w:ascii="Times New Roman" w:hAnsi="Times New Roman" w:cs="Times New Roman"/>
          <w:sz w:val="24"/>
          <w:szCs w:val="24"/>
        </w:rPr>
        <w:t>, 2017)</w:t>
      </w:r>
      <w:r w:rsidRPr="00FA7FFB">
        <w:rPr>
          <w:rFonts w:ascii="Times New Roman" w:hAnsi="Times New Roman" w:cs="Times New Roman"/>
          <w:sz w:val="24"/>
          <w:szCs w:val="24"/>
        </w:rPr>
        <w:t xml:space="preserve"> and alumin</w:t>
      </w:r>
      <w:r>
        <w:rPr>
          <w:rFonts w:ascii="Times New Roman" w:hAnsi="Times New Roman" w:cs="Times New Roman"/>
          <w:sz w:val="24"/>
          <w:szCs w:val="24"/>
        </w:rPr>
        <w:t>i</w:t>
      </w:r>
      <w:r w:rsidRPr="00FA7FFB">
        <w:rPr>
          <w:rFonts w:ascii="Times New Roman" w:hAnsi="Times New Roman" w:cs="Times New Roman"/>
          <w:sz w:val="24"/>
          <w:szCs w:val="24"/>
        </w:rPr>
        <w:t>um alloys’ behavio</w:t>
      </w:r>
      <w:r>
        <w:rPr>
          <w:rFonts w:ascii="Times New Roman" w:hAnsi="Times New Roman" w:cs="Times New Roman"/>
          <w:sz w:val="24"/>
          <w:szCs w:val="24"/>
        </w:rPr>
        <w:t>u</w:t>
      </w:r>
      <w:r w:rsidRPr="00FA7FFB">
        <w:rPr>
          <w:rFonts w:ascii="Times New Roman" w:hAnsi="Times New Roman" w:cs="Times New Roman"/>
          <w:sz w:val="24"/>
          <w:szCs w:val="24"/>
        </w:rPr>
        <w:t>rs is essential, because they are broadly</w:t>
      </w:r>
      <w:r>
        <w:rPr>
          <w:rFonts w:ascii="Times New Roman" w:hAnsi="Times New Roman" w:cs="Times New Roman"/>
          <w:sz w:val="24"/>
          <w:szCs w:val="24"/>
        </w:rPr>
        <w:t xml:space="preserve"> </w:t>
      </w:r>
      <w:r w:rsidRPr="00FA7FFB">
        <w:rPr>
          <w:rFonts w:ascii="Times New Roman" w:hAnsi="Times New Roman" w:cs="Times New Roman"/>
          <w:sz w:val="24"/>
          <w:szCs w:val="24"/>
        </w:rPr>
        <w:t>used by the aerospace industry</w:t>
      </w:r>
      <w:r>
        <w:rPr>
          <w:rFonts w:ascii="Times New Roman" w:hAnsi="Times New Roman" w:cs="Times New Roman"/>
          <w:sz w:val="24"/>
          <w:szCs w:val="24"/>
        </w:rPr>
        <w:t xml:space="preserve"> (Mostafa </w:t>
      </w:r>
      <w:r w:rsidRPr="009E55DF">
        <w:rPr>
          <w:rFonts w:ascii="Times New Roman" w:hAnsi="Times New Roman" w:cs="Times New Roman"/>
          <w:i/>
          <w:iCs/>
          <w:sz w:val="24"/>
          <w:szCs w:val="24"/>
        </w:rPr>
        <w:t>et al.</w:t>
      </w:r>
      <w:r>
        <w:rPr>
          <w:rFonts w:ascii="Times New Roman" w:hAnsi="Times New Roman" w:cs="Times New Roman"/>
          <w:sz w:val="24"/>
          <w:szCs w:val="24"/>
        </w:rPr>
        <w:t>, 2021)</w:t>
      </w:r>
      <w:r w:rsidRPr="00FA7FFB">
        <w:rPr>
          <w:rFonts w:ascii="Times New Roman" w:hAnsi="Times New Roman" w:cs="Times New Roman"/>
          <w:sz w:val="24"/>
          <w:szCs w:val="24"/>
        </w:rPr>
        <w:t>. Alumin</w:t>
      </w:r>
      <w:r>
        <w:rPr>
          <w:rFonts w:ascii="Times New Roman" w:hAnsi="Times New Roman" w:cs="Times New Roman"/>
          <w:sz w:val="24"/>
          <w:szCs w:val="24"/>
        </w:rPr>
        <w:t>i</w:t>
      </w:r>
      <w:r w:rsidRPr="00FA7FFB">
        <w:rPr>
          <w:rFonts w:ascii="Times New Roman" w:hAnsi="Times New Roman" w:cs="Times New Roman"/>
          <w:sz w:val="24"/>
          <w:szCs w:val="24"/>
        </w:rPr>
        <w:t>um and its alloys are among the most in demand</w:t>
      </w:r>
      <w:r>
        <w:rPr>
          <w:rFonts w:ascii="Times New Roman" w:hAnsi="Times New Roman" w:cs="Times New Roman"/>
          <w:sz w:val="24"/>
          <w:szCs w:val="24"/>
        </w:rPr>
        <w:t xml:space="preserve"> </w:t>
      </w:r>
      <w:r w:rsidRPr="00FA7FFB">
        <w:rPr>
          <w:rFonts w:ascii="Times New Roman" w:hAnsi="Times New Roman" w:cs="Times New Roman"/>
          <w:sz w:val="24"/>
          <w:szCs w:val="24"/>
        </w:rPr>
        <w:t>engineering materials for structural applications in many industries, because of their</w:t>
      </w:r>
      <w:r>
        <w:rPr>
          <w:rFonts w:ascii="Times New Roman" w:hAnsi="Times New Roman" w:cs="Times New Roman"/>
          <w:sz w:val="24"/>
          <w:szCs w:val="24"/>
        </w:rPr>
        <w:t xml:space="preserve"> </w:t>
      </w:r>
      <w:r w:rsidRPr="00FA7FFB">
        <w:rPr>
          <w:rFonts w:ascii="Times New Roman" w:hAnsi="Times New Roman" w:cs="Times New Roman"/>
          <w:sz w:val="24"/>
          <w:szCs w:val="24"/>
        </w:rPr>
        <w:t>various positive attributes, such as high strength-to-weight ratio, good corrosion resistance</w:t>
      </w:r>
      <w:r>
        <w:rPr>
          <w:rFonts w:ascii="Times New Roman" w:hAnsi="Times New Roman" w:cs="Times New Roman"/>
          <w:sz w:val="24"/>
          <w:szCs w:val="24"/>
        </w:rPr>
        <w:t xml:space="preserve"> </w:t>
      </w:r>
      <w:r w:rsidRPr="00FA7FFB">
        <w:rPr>
          <w:rFonts w:ascii="Times New Roman" w:hAnsi="Times New Roman" w:cs="Times New Roman"/>
          <w:sz w:val="24"/>
          <w:szCs w:val="24"/>
        </w:rPr>
        <w:t xml:space="preserve">and excellent thermal and electrical conductivities </w:t>
      </w:r>
      <w:r>
        <w:rPr>
          <w:rFonts w:ascii="Times New Roman" w:hAnsi="Times New Roman" w:cs="Times New Roman"/>
          <w:sz w:val="24"/>
          <w:szCs w:val="24"/>
        </w:rPr>
        <w:t xml:space="preserve">(Li </w:t>
      </w:r>
      <w:r w:rsidRPr="00365533">
        <w:rPr>
          <w:rFonts w:ascii="Times New Roman" w:hAnsi="Times New Roman" w:cs="Times New Roman"/>
          <w:i/>
          <w:iCs/>
          <w:sz w:val="24"/>
          <w:szCs w:val="24"/>
        </w:rPr>
        <w:t>et al.</w:t>
      </w:r>
      <w:r>
        <w:rPr>
          <w:rFonts w:ascii="Times New Roman" w:hAnsi="Times New Roman" w:cs="Times New Roman"/>
          <w:sz w:val="24"/>
          <w:szCs w:val="24"/>
        </w:rPr>
        <w:t>, 2016)</w:t>
      </w:r>
      <w:r w:rsidRPr="00FA7FFB">
        <w:rPr>
          <w:rFonts w:ascii="Times New Roman" w:hAnsi="Times New Roman" w:cs="Times New Roman"/>
          <w:sz w:val="24"/>
          <w:szCs w:val="24"/>
        </w:rPr>
        <w:t>. Alumin</w:t>
      </w:r>
      <w:r>
        <w:rPr>
          <w:rFonts w:ascii="Times New Roman" w:hAnsi="Times New Roman" w:cs="Times New Roman"/>
          <w:sz w:val="24"/>
          <w:szCs w:val="24"/>
        </w:rPr>
        <w:t>i</w:t>
      </w:r>
      <w:r w:rsidRPr="00FA7FFB">
        <w:rPr>
          <w:rFonts w:ascii="Times New Roman" w:hAnsi="Times New Roman" w:cs="Times New Roman"/>
          <w:sz w:val="24"/>
          <w:szCs w:val="24"/>
        </w:rPr>
        <w:t>um properties are governed</w:t>
      </w:r>
      <w:r>
        <w:rPr>
          <w:rFonts w:ascii="Times New Roman" w:hAnsi="Times New Roman" w:cs="Times New Roman"/>
          <w:sz w:val="24"/>
          <w:szCs w:val="24"/>
        </w:rPr>
        <w:t xml:space="preserve"> </w:t>
      </w:r>
      <w:r w:rsidRPr="00FA7FFB">
        <w:rPr>
          <w:rFonts w:ascii="Times New Roman" w:hAnsi="Times New Roman" w:cs="Times New Roman"/>
          <w:sz w:val="24"/>
          <w:szCs w:val="24"/>
        </w:rPr>
        <w:t>by the grain size, which is one of the important microstructural features as described by</w:t>
      </w:r>
      <w:r>
        <w:rPr>
          <w:rFonts w:ascii="Times New Roman" w:hAnsi="Times New Roman" w:cs="Times New Roman"/>
          <w:sz w:val="24"/>
          <w:szCs w:val="24"/>
        </w:rPr>
        <w:t xml:space="preserve"> </w:t>
      </w:r>
      <w:r w:rsidRPr="00FA7FFB">
        <w:rPr>
          <w:rFonts w:ascii="Times New Roman" w:hAnsi="Times New Roman" w:cs="Times New Roman"/>
          <w:sz w:val="24"/>
          <w:szCs w:val="24"/>
        </w:rPr>
        <w:t>the Hall–Petch relationship</w:t>
      </w:r>
      <w:r>
        <w:rPr>
          <w:rFonts w:ascii="Times New Roman" w:hAnsi="Times New Roman" w:cs="Times New Roman"/>
          <w:sz w:val="24"/>
          <w:szCs w:val="24"/>
        </w:rPr>
        <w:t xml:space="preserve"> (Mostafa </w:t>
      </w:r>
      <w:r w:rsidRPr="009E55DF">
        <w:rPr>
          <w:rFonts w:ascii="Times New Roman" w:hAnsi="Times New Roman" w:cs="Times New Roman"/>
          <w:i/>
          <w:iCs/>
          <w:sz w:val="24"/>
          <w:szCs w:val="24"/>
        </w:rPr>
        <w:t>et al.</w:t>
      </w:r>
      <w:r>
        <w:rPr>
          <w:rFonts w:ascii="Times New Roman" w:hAnsi="Times New Roman" w:cs="Times New Roman"/>
          <w:sz w:val="24"/>
          <w:szCs w:val="24"/>
        </w:rPr>
        <w:t>, 2021)</w:t>
      </w:r>
      <w:r w:rsidRPr="00FA7FFB">
        <w:rPr>
          <w:rFonts w:ascii="Times New Roman" w:hAnsi="Times New Roman" w:cs="Times New Roman"/>
          <w:sz w:val="24"/>
          <w:szCs w:val="24"/>
        </w:rPr>
        <w:t>. Fine-grained structures usually show high yield strength,</w:t>
      </w:r>
      <w:r>
        <w:rPr>
          <w:rFonts w:ascii="Times New Roman" w:hAnsi="Times New Roman" w:cs="Times New Roman"/>
          <w:sz w:val="24"/>
          <w:szCs w:val="24"/>
        </w:rPr>
        <w:t xml:space="preserve"> </w:t>
      </w:r>
      <w:r w:rsidRPr="00FA7FFB">
        <w:rPr>
          <w:rFonts w:ascii="Times New Roman" w:hAnsi="Times New Roman" w:cs="Times New Roman"/>
          <w:sz w:val="24"/>
          <w:szCs w:val="24"/>
        </w:rPr>
        <w:t xml:space="preserve">high </w:t>
      </w:r>
      <w:r w:rsidRPr="00FA7FFB">
        <w:rPr>
          <w:rFonts w:ascii="Times New Roman" w:hAnsi="Times New Roman" w:cs="Times New Roman"/>
          <w:sz w:val="24"/>
          <w:szCs w:val="24"/>
        </w:rPr>
        <w:lastRenderedPageBreak/>
        <w:t>toughness, good formability, improved machinability and uniform distribution of the</w:t>
      </w:r>
      <w:r>
        <w:rPr>
          <w:rFonts w:ascii="Times New Roman" w:hAnsi="Times New Roman" w:cs="Times New Roman"/>
          <w:sz w:val="24"/>
          <w:szCs w:val="24"/>
        </w:rPr>
        <w:t xml:space="preserve"> </w:t>
      </w:r>
      <w:r w:rsidRPr="00FA7FFB">
        <w:rPr>
          <w:rFonts w:ascii="Times New Roman" w:hAnsi="Times New Roman" w:cs="Times New Roman"/>
          <w:sz w:val="24"/>
          <w:szCs w:val="24"/>
        </w:rPr>
        <w:t xml:space="preserve">secondary phases </w:t>
      </w:r>
      <w:r>
        <w:rPr>
          <w:rFonts w:ascii="Times New Roman" w:hAnsi="Times New Roman" w:cs="Times New Roman"/>
          <w:sz w:val="24"/>
          <w:szCs w:val="24"/>
        </w:rPr>
        <w:t>(</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and Ahmad, 2015 and Zhang </w:t>
      </w:r>
      <w:r w:rsidRPr="009E55DF">
        <w:rPr>
          <w:rFonts w:ascii="Times New Roman" w:hAnsi="Times New Roman" w:cs="Times New Roman"/>
          <w:i/>
          <w:iCs/>
          <w:sz w:val="24"/>
          <w:szCs w:val="24"/>
        </w:rPr>
        <w:t>et al.</w:t>
      </w:r>
      <w:r>
        <w:rPr>
          <w:rFonts w:ascii="Times New Roman" w:hAnsi="Times New Roman" w:cs="Times New Roman"/>
          <w:sz w:val="24"/>
          <w:szCs w:val="24"/>
        </w:rPr>
        <w:t>, 2006)</w:t>
      </w:r>
      <w:r w:rsidRPr="00FA7FFB">
        <w:rPr>
          <w:rFonts w:ascii="Times New Roman" w:hAnsi="Times New Roman" w:cs="Times New Roman"/>
          <w:sz w:val="24"/>
          <w:szCs w:val="24"/>
        </w:rPr>
        <w:t>.</w:t>
      </w:r>
    </w:p>
    <w:p w14:paraId="7EB92269" w14:textId="146F1372" w:rsidR="00487F83" w:rsidRPr="009631E2" w:rsidRDefault="00487F83" w:rsidP="00487F83">
      <w:pPr>
        <w:pStyle w:val="NoSpacing"/>
        <w:jc w:val="both"/>
        <w:rPr>
          <w:rFonts w:ascii="Times New Roman" w:hAnsi="Times New Roman" w:cs="Times New Roman"/>
          <w:b/>
          <w:bCs/>
          <w:sz w:val="24"/>
          <w:szCs w:val="28"/>
        </w:rPr>
      </w:pPr>
      <w:r w:rsidRPr="009631E2">
        <w:rPr>
          <w:rFonts w:ascii="Times New Roman" w:hAnsi="Times New Roman" w:cs="Times New Roman"/>
          <w:b/>
          <w:bCs/>
          <w:sz w:val="24"/>
          <w:szCs w:val="28"/>
        </w:rPr>
        <w:t>Materials Selection</w:t>
      </w:r>
    </w:p>
    <w:p w14:paraId="1F6A17FF" w14:textId="77777777"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The following materials were used for the research:</w:t>
      </w:r>
    </w:p>
    <w:p w14:paraId="4427633C" w14:textId="77777777" w:rsidR="00487F83" w:rsidRDefault="00487F83" w:rsidP="00487F83">
      <w:pPr>
        <w:pStyle w:val="NoSpacing"/>
        <w:numPr>
          <w:ilvl w:val="0"/>
          <w:numId w:val="3"/>
        </w:numPr>
        <w:jc w:val="both"/>
        <w:rPr>
          <w:rFonts w:ascii="Times New Roman" w:hAnsi="Times New Roman" w:cs="Times New Roman"/>
          <w:sz w:val="24"/>
          <w:szCs w:val="24"/>
        </w:rPr>
      </w:pPr>
      <w:r w:rsidRPr="00F53785">
        <w:rPr>
          <w:rFonts w:ascii="Times New Roman" w:hAnsi="Times New Roman" w:cs="Times New Roman"/>
          <w:b/>
          <w:sz w:val="24"/>
          <w:szCs w:val="28"/>
        </w:rPr>
        <w:t>Direct materials:</w:t>
      </w:r>
      <w:r w:rsidRPr="00577BC6">
        <w:rPr>
          <w:rFonts w:ascii="Arial Black" w:hAnsi="Arial Black" w:cs="Times New Roman"/>
          <w:szCs w:val="24"/>
        </w:rPr>
        <w:t xml:space="preserve"> </w:t>
      </w:r>
      <w:r>
        <w:rPr>
          <w:rFonts w:ascii="Times New Roman" w:hAnsi="Times New Roman" w:cs="Times New Roman"/>
          <w:sz w:val="24"/>
          <w:szCs w:val="24"/>
        </w:rPr>
        <w:t>These are Moulding Sand, Clay, Water, Parting powder, Pattern, Aluminium metal.</w:t>
      </w:r>
    </w:p>
    <w:p w14:paraId="3616C738" w14:textId="77777777" w:rsidR="00487F83" w:rsidRDefault="00487F83" w:rsidP="00487F83">
      <w:pPr>
        <w:pStyle w:val="NoSpacing"/>
        <w:numPr>
          <w:ilvl w:val="0"/>
          <w:numId w:val="3"/>
        </w:numPr>
        <w:jc w:val="both"/>
        <w:rPr>
          <w:rFonts w:ascii="Times New Roman" w:hAnsi="Times New Roman" w:cs="Times New Roman"/>
          <w:sz w:val="24"/>
          <w:szCs w:val="24"/>
        </w:rPr>
      </w:pPr>
      <w:r w:rsidRPr="00F53785">
        <w:rPr>
          <w:rFonts w:ascii="Times New Roman" w:hAnsi="Times New Roman" w:cs="Times New Roman"/>
          <w:b/>
          <w:sz w:val="24"/>
          <w:szCs w:val="24"/>
        </w:rPr>
        <w:t>Equipment:</w:t>
      </w:r>
      <w:r>
        <w:rPr>
          <w:rFonts w:ascii="Times New Roman" w:hAnsi="Times New Roman" w:cs="Times New Roman"/>
          <w:sz w:val="24"/>
          <w:szCs w:val="24"/>
        </w:rPr>
        <w:t xml:space="preserve"> The following are the equipment used for the research; moulding box (Cope and Drag), Drying Oven, Melting Furnace, Crucible, Ladle, Tensile testing machine, Metallurgical microscope, Etching Reagents, Etching machine, Polishing machine.  </w:t>
      </w:r>
    </w:p>
    <w:p w14:paraId="22E581B1" w14:textId="77777777"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Sand mould was sourced from Sokoto with the assistance of the local Foundry men in Kara Market area in Sokoto State, so also was the clay that was used as binder. Water was fetched from the Bore-hole at the college of engineering of the Umaru Ali </w:t>
      </w:r>
      <w:proofErr w:type="spellStart"/>
      <w:r>
        <w:rPr>
          <w:rFonts w:ascii="Times New Roman" w:hAnsi="Times New Roman" w:cs="Times New Roman"/>
          <w:sz w:val="24"/>
          <w:szCs w:val="24"/>
        </w:rPr>
        <w:t>Shinkafi</w:t>
      </w:r>
      <w:proofErr w:type="spellEnd"/>
      <w:r>
        <w:rPr>
          <w:rFonts w:ascii="Times New Roman" w:hAnsi="Times New Roman" w:cs="Times New Roman"/>
          <w:sz w:val="24"/>
          <w:szCs w:val="24"/>
        </w:rPr>
        <w:t xml:space="preserve"> Polytechnic, Sokoto. While the aluminium cables were purchased from Emir Yahaya Area of Sokoto State.  </w:t>
      </w:r>
    </w:p>
    <w:p w14:paraId="44F8A86D" w14:textId="77777777" w:rsidR="00487F83" w:rsidRPr="009631E2" w:rsidRDefault="00487F83" w:rsidP="00487F83">
      <w:pPr>
        <w:pStyle w:val="NoSpacing"/>
        <w:jc w:val="both"/>
        <w:rPr>
          <w:rFonts w:ascii="Times New Roman" w:hAnsi="Times New Roman" w:cs="Times New Roman"/>
          <w:b/>
          <w:bCs/>
          <w:sz w:val="24"/>
          <w:szCs w:val="28"/>
        </w:rPr>
      </w:pPr>
      <w:r w:rsidRPr="009631E2">
        <w:rPr>
          <w:rFonts w:ascii="Times New Roman" w:hAnsi="Times New Roman" w:cs="Times New Roman"/>
          <w:b/>
          <w:bCs/>
          <w:sz w:val="24"/>
          <w:szCs w:val="28"/>
        </w:rPr>
        <w:t>Experimental Procedure</w:t>
      </w:r>
    </w:p>
    <w:p w14:paraId="126240F5" w14:textId="17F93C46"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Three pouring temperatures of 700</w:t>
      </w:r>
      <w:r w:rsidRPr="00981EF0">
        <w:rPr>
          <w:rFonts w:ascii="Times New Roman" w:hAnsi="Times New Roman" w:cs="Times New Roman"/>
          <w:sz w:val="24"/>
          <w:szCs w:val="24"/>
          <w:vertAlign w:val="superscript"/>
        </w:rPr>
        <w:t>o</w:t>
      </w:r>
      <w:r>
        <w:rPr>
          <w:rFonts w:ascii="Times New Roman" w:hAnsi="Times New Roman" w:cs="Times New Roman"/>
          <w:sz w:val="24"/>
          <w:szCs w:val="24"/>
        </w:rPr>
        <w:t>C, 720</w:t>
      </w:r>
      <w:r w:rsidRPr="00981EF0">
        <w:rPr>
          <w:rFonts w:ascii="Times New Roman" w:hAnsi="Times New Roman" w:cs="Times New Roman"/>
          <w:sz w:val="24"/>
          <w:szCs w:val="24"/>
          <w:vertAlign w:val="superscript"/>
        </w:rPr>
        <w:t>o</w:t>
      </w:r>
      <w:r>
        <w:rPr>
          <w:rFonts w:ascii="Times New Roman" w:hAnsi="Times New Roman" w:cs="Times New Roman"/>
          <w:sz w:val="24"/>
          <w:szCs w:val="24"/>
        </w:rPr>
        <w:t>C and 750</w:t>
      </w:r>
      <w:r w:rsidRPr="00981EF0">
        <w:rPr>
          <w:rFonts w:ascii="Times New Roman" w:hAnsi="Times New Roman" w:cs="Times New Roman"/>
          <w:sz w:val="24"/>
          <w:szCs w:val="24"/>
          <w:vertAlign w:val="superscript"/>
        </w:rPr>
        <w:t>o</w:t>
      </w:r>
      <w:r>
        <w:rPr>
          <w:rFonts w:ascii="Times New Roman" w:hAnsi="Times New Roman" w:cs="Times New Roman"/>
          <w:sz w:val="24"/>
          <w:szCs w:val="24"/>
        </w:rPr>
        <w:t>C will be chosen for each of the three mould conditions as shown on table 2. The total specimens that will be needed for the experiment are 18 for both the tensile test and microscopic examination.</w:t>
      </w:r>
    </w:p>
    <w:p w14:paraId="4F89F988" w14:textId="77777777" w:rsidR="002F6D00" w:rsidRDefault="002F6D00" w:rsidP="00487F83">
      <w:pPr>
        <w:pStyle w:val="NoSpacing"/>
        <w:jc w:val="both"/>
        <w:rPr>
          <w:rFonts w:ascii="Times New Roman" w:hAnsi="Times New Roman" w:cs="Times New Roman"/>
          <w:sz w:val="24"/>
          <w:szCs w:val="24"/>
        </w:rPr>
      </w:pPr>
    </w:p>
    <w:p w14:paraId="095E4BEE" w14:textId="77777777" w:rsidR="00487F83" w:rsidRPr="00D15B4D" w:rsidRDefault="00487F83" w:rsidP="00487F83">
      <w:pPr>
        <w:pStyle w:val="NoSpacing"/>
        <w:jc w:val="center"/>
        <w:rPr>
          <w:rFonts w:ascii="Times New Roman" w:hAnsi="Times New Roman" w:cs="Times New Roman"/>
          <w:b/>
          <w:bCs/>
          <w:sz w:val="24"/>
          <w:szCs w:val="24"/>
        </w:rPr>
      </w:pPr>
      <w:r w:rsidRPr="00D15B4D">
        <w:rPr>
          <w:rFonts w:ascii="Times New Roman" w:hAnsi="Times New Roman" w:cs="Times New Roman"/>
          <w:b/>
          <w:bCs/>
          <w:sz w:val="24"/>
          <w:szCs w:val="24"/>
        </w:rPr>
        <w:t>Table 2: Pouring Temperatures Chosen for the Melting and Casting Process</w:t>
      </w:r>
    </w:p>
    <w:tbl>
      <w:tblPr>
        <w:tblStyle w:val="TableGrid"/>
        <w:tblW w:w="0" w:type="auto"/>
        <w:jc w:val="center"/>
        <w:tblLook w:val="04A0" w:firstRow="1" w:lastRow="0" w:firstColumn="1" w:lastColumn="0" w:noHBand="0" w:noVBand="1"/>
      </w:tblPr>
      <w:tblGrid>
        <w:gridCol w:w="559"/>
        <w:gridCol w:w="3840"/>
        <w:gridCol w:w="2215"/>
        <w:gridCol w:w="546"/>
        <w:gridCol w:w="546"/>
        <w:gridCol w:w="546"/>
      </w:tblGrid>
      <w:tr w:rsidR="00487F83" w:rsidRPr="009631E2" w14:paraId="60F0D14D" w14:textId="77777777" w:rsidTr="007A7A38">
        <w:trPr>
          <w:jc w:val="center"/>
        </w:trPr>
        <w:tc>
          <w:tcPr>
            <w:tcW w:w="0" w:type="auto"/>
            <w:vMerge w:val="restart"/>
            <w:vAlign w:val="center"/>
          </w:tcPr>
          <w:p w14:paraId="01939A8B"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S/N</w:t>
            </w:r>
          </w:p>
        </w:tc>
        <w:tc>
          <w:tcPr>
            <w:tcW w:w="0" w:type="auto"/>
            <w:vMerge w:val="restart"/>
            <w:vAlign w:val="center"/>
          </w:tcPr>
          <w:p w14:paraId="169C7900"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Mould Condition (%moisture content)</w:t>
            </w:r>
          </w:p>
        </w:tc>
        <w:tc>
          <w:tcPr>
            <w:tcW w:w="0" w:type="auto"/>
            <w:gridSpan w:val="4"/>
            <w:vAlign w:val="center"/>
          </w:tcPr>
          <w:p w14:paraId="0BDAB8D1"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Pouring Temperature (</w:t>
            </w:r>
            <w:proofErr w:type="spellStart"/>
            <w:r w:rsidRPr="009631E2">
              <w:rPr>
                <w:rFonts w:ascii="Times New Roman" w:hAnsi="Times New Roman" w:cs="Times New Roman"/>
                <w:b/>
                <w:bCs/>
                <w:vertAlign w:val="superscript"/>
              </w:rPr>
              <w:t>o</w:t>
            </w:r>
            <w:r w:rsidRPr="009631E2">
              <w:rPr>
                <w:rFonts w:ascii="Times New Roman" w:hAnsi="Times New Roman" w:cs="Times New Roman"/>
                <w:b/>
                <w:bCs/>
              </w:rPr>
              <w:t>C</w:t>
            </w:r>
            <w:proofErr w:type="spellEnd"/>
            <w:r w:rsidRPr="009631E2">
              <w:rPr>
                <w:rFonts w:ascii="Times New Roman" w:hAnsi="Times New Roman" w:cs="Times New Roman"/>
                <w:b/>
                <w:bCs/>
              </w:rPr>
              <w:t>)</w:t>
            </w:r>
          </w:p>
        </w:tc>
      </w:tr>
      <w:tr w:rsidR="00487F83" w:rsidRPr="009631E2" w14:paraId="5E54AA3A" w14:textId="77777777" w:rsidTr="007A7A38">
        <w:trPr>
          <w:jc w:val="center"/>
        </w:trPr>
        <w:tc>
          <w:tcPr>
            <w:tcW w:w="0" w:type="auto"/>
            <w:vMerge/>
            <w:vAlign w:val="center"/>
          </w:tcPr>
          <w:p w14:paraId="119A4EFB" w14:textId="77777777" w:rsidR="00487F83" w:rsidRPr="009631E2" w:rsidRDefault="00487F83" w:rsidP="007A7A38">
            <w:pPr>
              <w:pStyle w:val="NoSpacing"/>
              <w:jc w:val="center"/>
              <w:rPr>
                <w:rFonts w:ascii="Times New Roman" w:hAnsi="Times New Roman" w:cs="Times New Roman"/>
                <w:b/>
                <w:bCs/>
              </w:rPr>
            </w:pPr>
          </w:p>
        </w:tc>
        <w:tc>
          <w:tcPr>
            <w:tcW w:w="0" w:type="auto"/>
            <w:vMerge/>
            <w:vAlign w:val="center"/>
          </w:tcPr>
          <w:p w14:paraId="67D4A070" w14:textId="77777777" w:rsidR="00487F83" w:rsidRPr="009631E2" w:rsidRDefault="00487F83" w:rsidP="007A7A38">
            <w:pPr>
              <w:pStyle w:val="NoSpacing"/>
              <w:jc w:val="center"/>
              <w:rPr>
                <w:rFonts w:ascii="Times New Roman" w:hAnsi="Times New Roman" w:cs="Times New Roman"/>
                <w:b/>
                <w:bCs/>
              </w:rPr>
            </w:pPr>
          </w:p>
        </w:tc>
        <w:tc>
          <w:tcPr>
            <w:tcW w:w="0" w:type="auto"/>
            <w:vAlign w:val="center"/>
          </w:tcPr>
          <w:p w14:paraId="631BDDCC"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Test to be Conducted</w:t>
            </w:r>
          </w:p>
        </w:tc>
        <w:tc>
          <w:tcPr>
            <w:tcW w:w="0" w:type="auto"/>
            <w:vAlign w:val="center"/>
          </w:tcPr>
          <w:p w14:paraId="3F18D7A4"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700</w:t>
            </w:r>
          </w:p>
        </w:tc>
        <w:tc>
          <w:tcPr>
            <w:tcW w:w="0" w:type="auto"/>
            <w:vAlign w:val="center"/>
          </w:tcPr>
          <w:p w14:paraId="37158412"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720</w:t>
            </w:r>
          </w:p>
        </w:tc>
        <w:tc>
          <w:tcPr>
            <w:tcW w:w="0" w:type="auto"/>
            <w:vAlign w:val="center"/>
          </w:tcPr>
          <w:p w14:paraId="4F788A0B"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750</w:t>
            </w:r>
          </w:p>
        </w:tc>
      </w:tr>
      <w:tr w:rsidR="00487F83" w:rsidRPr="009631E2" w14:paraId="434EFCB8" w14:textId="77777777" w:rsidTr="007A7A38">
        <w:trPr>
          <w:jc w:val="center"/>
        </w:trPr>
        <w:tc>
          <w:tcPr>
            <w:tcW w:w="0" w:type="auto"/>
            <w:vMerge w:val="restart"/>
            <w:vAlign w:val="center"/>
          </w:tcPr>
          <w:p w14:paraId="711351ED"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Merge w:val="restart"/>
            <w:vAlign w:val="center"/>
          </w:tcPr>
          <w:p w14:paraId="0D3AEFA8" w14:textId="6BCB3DF2" w:rsidR="00487F83" w:rsidRPr="009631E2" w:rsidRDefault="00D24A81" w:rsidP="00D15B4D">
            <w:pPr>
              <w:pStyle w:val="NoSpacing"/>
              <w:rPr>
                <w:rFonts w:ascii="Times New Roman" w:hAnsi="Times New Roman" w:cs="Times New Roman"/>
                <w:b/>
                <w:bCs/>
              </w:rPr>
            </w:pPr>
            <w:r>
              <w:rPr>
                <w:rFonts w:ascii="Times New Roman" w:hAnsi="Times New Roman" w:cs="Times New Roman"/>
                <w:b/>
                <w:bCs/>
              </w:rPr>
              <w:t>10</w:t>
            </w:r>
            <w:r w:rsidR="00CB470F">
              <w:rPr>
                <w:rFonts w:ascii="Times New Roman" w:hAnsi="Times New Roman" w:cs="Times New Roman"/>
                <w:b/>
                <w:bCs/>
              </w:rPr>
              <w:t>% water content</w:t>
            </w:r>
            <w:r>
              <w:rPr>
                <w:rFonts w:ascii="Times New Roman" w:hAnsi="Times New Roman" w:cs="Times New Roman"/>
                <w:b/>
                <w:bCs/>
              </w:rPr>
              <w:t xml:space="preserve"> (Green Mould)</w:t>
            </w:r>
          </w:p>
        </w:tc>
        <w:tc>
          <w:tcPr>
            <w:tcW w:w="0" w:type="auto"/>
            <w:vAlign w:val="center"/>
          </w:tcPr>
          <w:p w14:paraId="2908AB91"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Tensile Strength</w:t>
            </w:r>
          </w:p>
        </w:tc>
        <w:tc>
          <w:tcPr>
            <w:tcW w:w="0" w:type="auto"/>
            <w:vAlign w:val="center"/>
          </w:tcPr>
          <w:p w14:paraId="4CAAA19B"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Align w:val="center"/>
          </w:tcPr>
          <w:p w14:paraId="49069F89"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tcPr>
          <w:p w14:paraId="1E2317A6" w14:textId="77777777" w:rsidR="00487F83" w:rsidRPr="009631E2" w:rsidRDefault="00487F83" w:rsidP="007A7A38">
            <w:pPr>
              <w:pStyle w:val="NoSpacing"/>
              <w:jc w:val="both"/>
              <w:rPr>
                <w:rFonts w:ascii="Times New Roman" w:hAnsi="Times New Roman" w:cs="Times New Roman"/>
                <w:b/>
                <w:bCs/>
              </w:rPr>
            </w:pPr>
            <w:r w:rsidRPr="009631E2">
              <w:rPr>
                <w:rFonts w:ascii="Times New Roman" w:hAnsi="Times New Roman" w:cs="Times New Roman"/>
                <w:b/>
                <w:bCs/>
              </w:rPr>
              <w:t>1</w:t>
            </w:r>
          </w:p>
        </w:tc>
      </w:tr>
      <w:tr w:rsidR="00487F83" w:rsidRPr="009631E2" w14:paraId="307D1F83" w14:textId="77777777" w:rsidTr="007A7A38">
        <w:trPr>
          <w:jc w:val="center"/>
        </w:trPr>
        <w:tc>
          <w:tcPr>
            <w:tcW w:w="0" w:type="auto"/>
            <w:vMerge/>
            <w:vAlign w:val="center"/>
          </w:tcPr>
          <w:p w14:paraId="4841E846" w14:textId="77777777" w:rsidR="00487F83" w:rsidRPr="009631E2" w:rsidRDefault="00487F83" w:rsidP="007A7A38">
            <w:pPr>
              <w:pStyle w:val="NoSpacing"/>
              <w:jc w:val="center"/>
              <w:rPr>
                <w:rFonts w:ascii="Times New Roman" w:hAnsi="Times New Roman" w:cs="Times New Roman"/>
                <w:b/>
                <w:bCs/>
              </w:rPr>
            </w:pPr>
          </w:p>
        </w:tc>
        <w:tc>
          <w:tcPr>
            <w:tcW w:w="0" w:type="auto"/>
            <w:vMerge/>
            <w:vAlign w:val="center"/>
          </w:tcPr>
          <w:p w14:paraId="23789F92" w14:textId="77777777" w:rsidR="00487F83" w:rsidRPr="009631E2" w:rsidRDefault="00487F83" w:rsidP="007A7A38">
            <w:pPr>
              <w:pStyle w:val="NoSpacing"/>
              <w:jc w:val="center"/>
              <w:rPr>
                <w:rFonts w:ascii="Times New Roman" w:hAnsi="Times New Roman" w:cs="Times New Roman"/>
                <w:b/>
                <w:bCs/>
              </w:rPr>
            </w:pPr>
          </w:p>
        </w:tc>
        <w:tc>
          <w:tcPr>
            <w:tcW w:w="0" w:type="auto"/>
            <w:vAlign w:val="center"/>
          </w:tcPr>
          <w:p w14:paraId="658E6B38"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Microscopic</w:t>
            </w:r>
          </w:p>
        </w:tc>
        <w:tc>
          <w:tcPr>
            <w:tcW w:w="0" w:type="auto"/>
            <w:vAlign w:val="center"/>
          </w:tcPr>
          <w:p w14:paraId="23B4329D"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Align w:val="center"/>
          </w:tcPr>
          <w:p w14:paraId="530680C2"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tcPr>
          <w:p w14:paraId="3B867682" w14:textId="77777777" w:rsidR="00487F83" w:rsidRPr="009631E2" w:rsidRDefault="00487F83" w:rsidP="007A7A38">
            <w:pPr>
              <w:pStyle w:val="NoSpacing"/>
              <w:jc w:val="both"/>
              <w:rPr>
                <w:rFonts w:ascii="Times New Roman" w:hAnsi="Times New Roman" w:cs="Times New Roman"/>
                <w:b/>
                <w:bCs/>
              </w:rPr>
            </w:pPr>
            <w:r w:rsidRPr="009631E2">
              <w:rPr>
                <w:rFonts w:ascii="Times New Roman" w:hAnsi="Times New Roman" w:cs="Times New Roman"/>
                <w:b/>
                <w:bCs/>
              </w:rPr>
              <w:t>1</w:t>
            </w:r>
          </w:p>
        </w:tc>
      </w:tr>
      <w:tr w:rsidR="00487F83" w:rsidRPr="009631E2" w14:paraId="317C4FDF" w14:textId="77777777" w:rsidTr="007A7A38">
        <w:trPr>
          <w:jc w:val="center"/>
        </w:trPr>
        <w:tc>
          <w:tcPr>
            <w:tcW w:w="0" w:type="auto"/>
            <w:vMerge w:val="restart"/>
            <w:vAlign w:val="center"/>
          </w:tcPr>
          <w:p w14:paraId="4B2EA69A"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2</w:t>
            </w:r>
          </w:p>
        </w:tc>
        <w:tc>
          <w:tcPr>
            <w:tcW w:w="0" w:type="auto"/>
            <w:vMerge w:val="restart"/>
            <w:vAlign w:val="center"/>
          </w:tcPr>
          <w:p w14:paraId="57BA3CC2" w14:textId="3FF1213E" w:rsidR="00487F83" w:rsidRPr="009631E2" w:rsidRDefault="00D24A81" w:rsidP="00D15B4D">
            <w:pPr>
              <w:pStyle w:val="NoSpacing"/>
              <w:rPr>
                <w:rFonts w:ascii="Times New Roman" w:hAnsi="Times New Roman" w:cs="Times New Roman"/>
                <w:b/>
                <w:bCs/>
              </w:rPr>
            </w:pPr>
            <w:r>
              <w:rPr>
                <w:rFonts w:ascii="Times New Roman" w:hAnsi="Times New Roman" w:cs="Times New Roman"/>
                <w:b/>
                <w:bCs/>
              </w:rPr>
              <w:t>5% water content (</w:t>
            </w:r>
            <w:r w:rsidR="00487F83" w:rsidRPr="009631E2">
              <w:rPr>
                <w:rFonts w:ascii="Times New Roman" w:hAnsi="Times New Roman" w:cs="Times New Roman"/>
                <w:b/>
                <w:bCs/>
              </w:rPr>
              <w:t>Skin Dry Mould</w:t>
            </w:r>
            <w:r>
              <w:rPr>
                <w:rFonts w:ascii="Times New Roman" w:hAnsi="Times New Roman" w:cs="Times New Roman"/>
                <w:b/>
                <w:bCs/>
              </w:rPr>
              <w:t>)</w:t>
            </w:r>
          </w:p>
        </w:tc>
        <w:tc>
          <w:tcPr>
            <w:tcW w:w="0" w:type="auto"/>
            <w:vAlign w:val="center"/>
          </w:tcPr>
          <w:p w14:paraId="1EB9BE03"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Tensile Strength</w:t>
            </w:r>
          </w:p>
        </w:tc>
        <w:tc>
          <w:tcPr>
            <w:tcW w:w="0" w:type="auto"/>
            <w:vAlign w:val="center"/>
          </w:tcPr>
          <w:p w14:paraId="56BB4345"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Align w:val="center"/>
          </w:tcPr>
          <w:p w14:paraId="69108129"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tcPr>
          <w:p w14:paraId="3937EC98" w14:textId="77777777" w:rsidR="00487F83" w:rsidRPr="009631E2" w:rsidRDefault="00487F83" w:rsidP="007A7A38">
            <w:pPr>
              <w:pStyle w:val="NoSpacing"/>
              <w:jc w:val="both"/>
              <w:rPr>
                <w:rFonts w:ascii="Times New Roman" w:hAnsi="Times New Roman" w:cs="Times New Roman"/>
                <w:b/>
                <w:bCs/>
              </w:rPr>
            </w:pPr>
            <w:r w:rsidRPr="009631E2">
              <w:rPr>
                <w:rFonts w:ascii="Times New Roman" w:hAnsi="Times New Roman" w:cs="Times New Roman"/>
                <w:b/>
                <w:bCs/>
              </w:rPr>
              <w:t>1</w:t>
            </w:r>
          </w:p>
        </w:tc>
      </w:tr>
      <w:tr w:rsidR="00487F83" w:rsidRPr="009631E2" w14:paraId="1D948E2C" w14:textId="77777777" w:rsidTr="007A7A38">
        <w:trPr>
          <w:jc w:val="center"/>
        </w:trPr>
        <w:tc>
          <w:tcPr>
            <w:tcW w:w="0" w:type="auto"/>
            <w:vMerge/>
            <w:vAlign w:val="center"/>
          </w:tcPr>
          <w:p w14:paraId="0910F0E3" w14:textId="77777777" w:rsidR="00487F83" w:rsidRPr="009631E2" w:rsidRDefault="00487F83" w:rsidP="007A7A38">
            <w:pPr>
              <w:pStyle w:val="NoSpacing"/>
              <w:jc w:val="center"/>
              <w:rPr>
                <w:rFonts w:ascii="Times New Roman" w:hAnsi="Times New Roman" w:cs="Times New Roman"/>
                <w:b/>
                <w:bCs/>
              </w:rPr>
            </w:pPr>
          </w:p>
        </w:tc>
        <w:tc>
          <w:tcPr>
            <w:tcW w:w="0" w:type="auto"/>
            <w:vMerge/>
            <w:vAlign w:val="center"/>
          </w:tcPr>
          <w:p w14:paraId="69F5E3E4" w14:textId="77777777" w:rsidR="00487F83" w:rsidRPr="009631E2" w:rsidRDefault="00487F83" w:rsidP="007A7A38">
            <w:pPr>
              <w:pStyle w:val="NoSpacing"/>
              <w:jc w:val="center"/>
              <w:rPr>
                <w:rFonts w:ascii="Times New Roman" w:hAnsi="Times New Roman" w:cs="Times New Roman"/>
                <w:b/>
                <w:bCs/>
              </w:rPr>
            </w:pPr>
          </w:p>
        </w:tc>
        <w:tc>
          <w:tcPr>
            <w:tcW w:w="0" w:type="auto"/>
            <w:vAlign w:val="center"/>
          </w:tcPr>
          <w:p w14:paraId="1934A135"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Microscopic</w:t>
            </w:r>
          </w:p>
        </w:tc>
        <w:tc>
          <w:tcPr>
            <w:tcW w:w="0" w:type="auto"/>
            <w:vAlign w:val="center"/>
          </w:tcPr>
          <w:p w14:paraId="13194001"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Align w:val="center"/>
          </w:tcPr>
          <w:p w14:paraId="4AB9205C"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tcPr>
          <w:p w14:paraId="3B1B3387" w14:textId="77777777" w:rsidR="00487F83" w:rsidRPr="009631E2" w:rsidRDefault="00487F83" w:rsidP="007A7A38">
            <w:pPr>
              <w:pStyle w:val="NoSpacing"/>
              <w:jc w:val="both"/>
              <w:rPr>
                <w:rFonts w:ascii="Times New Roman" w:hAnsi="Times New Roman" w:cs="Times New Roman"/>
                <w:b/>
                <w:bCs/>
              </w:rPr>
            </w:pPr>
            <w:r w:rsidRPr="009631E2">
              <w:rPr>
                <w:rFonts w:ascii="Times New Roman" w:hAnsi="Times New Roman" w:cs="Times New Roman"/>
                <w:b/>
                <w:bCs/>
              </w:rPr>
              <w:t>1</w:t>
            </w:r>
          </w:p>
        </w:tc>
      </w:tr>
      <w:tr w:rsidR="00487F83" w:rsidRPr="009631E2" w14:paraId="1E09F7F7" w14:textId="77777777" w:rsidTr="007A7A38">
        <w:trPr>
          <w:jc w:val="center"/>
        </w:trPr>
        <w:tc>
          <w:tcPr>
            <w:tcW w:w="0" w:type="auto"/>
            <w:vMerge w:val="restart"/>
            <w:vAlign w:val="center"/>
          </w:tcPr>
          <w:p w14:paraId="671EF670"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3</w:t>
            </w:r>
          </w:p>
        </w:tc>
        <w:tc>
          <w:tcPr>
            <w:tcW w:w="0" w:type="auto"/>
            <w:vMerge w:val="restart"/>
            <w:vAlign w:val="center"/>
          </w:tcPr>
          <w:p w14:paraId="29E11954" w14:textId="231EC36A" w:rsidR="00487F83" w:rsidRPr="009631E2" w:rsidRDefault="00D24A81" w:rsidP="00D15B4D">
            <w:pPr>
              <w:pStyle w:val="NoSpacing"/>
              <w:rPr>
                <w:rFonts w:ascii="Times New Roman" w:hAnsi="Times New Roman" w:cs="Times New Roman"/>
                <w:b/>
                <w:bCs/>
              </w:rPr>
            </w:pPr>
            <w:r>
              <w:rPr>
                <w:rFonts w:ascii="Times New Roman" w:hAnsi="Times New Roman" w:cs="Times New Roman"/>
                <w:b/>
                <w:bCs/>
              </w:rPr>
              <w:t>3% water content (</w:t>
            </w:r>
            <w:r w:rsidR="00487F83" w:rsidRPr="009631E2">
              <w:rPr>
                <w:rFonts w:ascii="Times New Roman" w:hAnsi="Times New Roman" w:cs="Times New Roman"/>
                <w:b/>
                <w:bCs/>
              </w:rPr>
              <w:t>Dry Mould</w:t>
            </w:r>
            <w:r>
              <w:rPr>
                <w:rFonts w:ascii="Times New Roman" w:hAnsi="Times New Roman" w:cs="Times New Roman"/>
                <w:b/>
                <w:bCs/>
              </w:rPr>
              <w:t>)</w:t>
            </w:r>
          </w:p>
        </w:tc>
        <w:tc>
          <w:tcPr>
            <w:tcW w:w="0" w:type="auto"/>
            <w:vAlign w:val="center"/>
          </w:tcPr>
          <w:p w14:paraId="3B9581E9"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Tensile Strength</w:t>
            </w:r>
          </w:p>
        </w:tc>
        <w:tc>
          <w:tcPr>
            <w:tcW w:w="0" w:type="auto"/>
            <w:vAlign w:val="center"/>
          </w:tcPr>
          <w:p w14:paraId="71A58BAD"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Align w:val="center"/>
          </w:tcPr>
          <w:p w14:paraId="76EC6959"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tcPr>
          <w:p w14:paraId="66928520" w14:textId="77777777" w:rsidR="00487F83" w:rsidRPr="009631E2" w:rsidRDefault="00487F83" w:rsidP="007A7A38">
            <w:pPr>
              <w:pStyle w:val="NoSpacing"/>
              <w:jc w:val="both"/>
              <w:rPr>
                <w:rFonts w:ascii="Times New Roman" w:hAnsi="Times New Roman" w:cs="Times New Roman"/>
                <w:b/>
                <w:bCs/>
              </w:rPr>
            </w:pPr>
            <w:r w:rsidRPr="009631E2">
              <w:rPr>
                <w:rFonts w:ascii="Times New Roman" w:hAnsi="Times New Roman" w:cs="Times New Roman"/>
                <w:b/>
                <w:bCs/>
              </w:rPr>
              <w:t>1</w:t>
            </w:r>
          </w:p>
        </w:tc>
      </w:tr>
      <w:tr w:rsidR="00487F83" w:rsidRPr="009631E2" w14:paraId="122A7800" w14:textId="77777777" w:rsidTr="007A7A38">
        <w:trPr>
          <w:jc w:val="center"/>
        </w:trPr>
        <w:tc>
          <w:tcPr>
            <w:tcW w:w="0" w:type="auto"/>
            <w:vMerge/>
            <w:vAlign w:val="center"/>
          </w:tcPr>
          <w:p w14:paraId="7F7A8250" w14:textId="77777777" w:rsidR="00487F83" w:rsidRPr="009631E2" w:rsidRDefault="00487F83" w:rsidP="007A7A38">
            <w:pPr>
              <w:pStyle w:val="NoSpacing"/>
              <w:jc w:val="center"/>
              <w:rPr>
                <w:rFonts w:ascii="Times New Roman" w:hAnsi="Times New Roman" w:cs="Times New Roman"/>
                <w:b/>
                <w:bCs/>
              </w:rPr>
            </w:pPr>
          </w:p>
        </w:tc>
        <w:tc>
          <w:tcPr>
            <w:tcW w:w="0" w:type="auto"/>
            <w:vMerge/>
            <w:vAlign w:val="center"/>
          </w:tcPr>
          <w:p w14:paraId="19E63120" w14:textId="77777777" w:rsidR="00487F83" w:rsidRPr="009631E2" w:rsidRDefault="00487F83" w:rsidP="007A7A38">
            <w:pPr>
              <w:pStyle w:val="NoSpacing"/>
              <w:jc w:val="center"/>
              <w:rPr>
                <w:rFonts w:ascii="Times New Roman" w:hAnsi="Times New Roman" w:cs="Times New Roman"/>
                <w:b/>
                <w:bCs/>
              </w:rPr>
            </w:pPr>
          </w:p>
        </w:tc>
        <w:tc>
          <w:tcPr>
            <w:tcW w:w="0" w:type="auto"/>
            <w:vAlign w:val="center"/>
          </w:tcPr>
          <w:p w14:paraId="2EF7480E"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Microscopic</w:t>
            </w:r>
          </w:p>
        </w:tc>
        <w:tc>
          <w:tcPr>
            <w:tcW w:w="0" w:type="auto"/>
            <w:vAlign w:val="center"/>
          </w:tcPr>
          <w:p w14:paraId="5F941A19"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vAlign w:val="center"/>
          </w:tcPr>
          <w:p w14:paraId="4FBA2931" w14:textId="77777777" w:rsidR="00487F83" w:rsidRPr="009631E2" w:rsidRDefault="00487F83" w:rsidP="007A7A38">
            <w:pPr>
              <w:pStyle w:val="NoSpacing"/>
              <w:jc w:val="center"/>
              <w:rPr>
                <w:rFonts w:ascii="Times New Roman" w:hAnsi="Times New Roman" w:cs="Times New Roman"/>
                <w:b/>
                <w:bCs/>
              </w:rPr>
            </w:pPr>
            <w:r w:rsidRPr="009631E2">
              <w:rPr>
                <w:rFonts w:ascii="Times New Roman" w:hAnsi="Times New Roman" w:cs="Times New Roman"/>
                <w:b/>
                <w:bCs/>
              </w:rPr>
              <w:t>1</w:t>
            </w:r>
          </w:p>
        </w:tc>
        <w:tc>
          <w:tcPr>
            <w:tcW w:w="0" w:type="auto"/>
          </w:tcPr>
          <w:p w14:paraId="33CB1D29" w14:textId="77777777" w:rsidR="00487F83" w:rsidRPr="009631E2" w:rsidRDefault="00487F83" w:rsidP="007A7A38">
            <w:pPr>
              <w:pStyle w:val="NoSpacing"/>
              <w:jc w:val="both"/>
              <w:rPr>
                <w:rFonts w:ascii="Times New Roman" w:hAnsi="Times New Roman" w:cs="Times New Roman"/>
                <w:b/>
                <w:bCs/>
              </w:rPr>
            </w:pPr>
            <w:r w:rsidRPr="009631E2">
              <w:rPr>
                <w:rFonts w:ascii="Times New Roman" w:hAnsi="Times New Roman" w:cs="Times New Roman"/>
                <w:b/>
                <w:bCs/>
              </w:rPr>
              <w:t>1</w:t>
            </w:r>
          </w:p>
        </w:tc>
      </w:tr>
    </w:tbl>
    <w:p w14:paraId="165D6505" w14:textId="77777777" w:rsidR="002F6D00" w:rsidRDefault="002F6D00" w:rsidP="00487F83">
      <w:pPr>
        <w:pStyle w:val="NoSpacing"/>
        <w:jc w:val="both"/>
        <w:rPr>
          <w:rFonts w:ascii="Times New Roman" w:hAnsi="Times New Roman" w:cs="Times New Roman"/>
          <w:sz w:val="24"/>
          <w:szCs w:val="24"/>
        </w:rPr>
      </w:pPr>
    </w:p>
    <w:p w14:paraId="7AF00E71" w14:textId="6310CB8A"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A</w:t>
      </w:r>
      <w:r w:rsidRPr="00F673E0">
        <w:rPr>
          <w:rFonts w:ascii="Times New Roman" w:hAnsi="Times New Roman" w:cs="Times New Roman"/>
          <w:sz w:val="24"/>
          <w:szCs w:val="24"/>
        </w:rPr>
        <w:t xml:space="preserve"> scanning</w:t>
      </w:r>
      <w:r>
        <w:rPr>
          <w:rFonts w:ascii="Times New Roman" w:hAnsi="Times New Roman" w:cs="Times New Roman"/>
          <w:sz w:val="24"/>
          <w:szCs w:val="24"/>
        </w:rPr>
        <w:t xml:space="preserve"> electron microscope (SEM, FEI) equipped with</w:t>
      </w:r>
      <w:r w:rsidRPr="00F673E0">
        <w:rPr>
          <w:rFonts w:ascii="Times New Roman" w:hAnsi="Times New Roman" w:cs="Times New Roman"/>
          <w:sz w:val="24"/>
          <w:szCs w:val="24"/>
        </w:rPr>
        <w:t xml:space="preserve"> energy dispersive X-ray spectrome</w:t>
      </w:r>
      <w:r>
        <w:rPr>
          <w:rFonts w:ascii="Times New Roman" w:hAnsi="Times New Roman" w:cs="Times New Roman"/>
          <w:sz w:val="24"/>
          <w:szCs w:val="24"/>
        </w:rPr>
        <w:t xml:space="preserve">ter (EDS) was used to determine </w:t>
      </w:r>
      <w:r w:rsidRPr="00F673E0">
        <w:rPr>
          <w:rFonts w:ascii="Times New Roman" w:hAnsi="Times New Roman" w:cs="Times New Roman"/>
          <w:sz w:val="24"/>
          <w:szCs w:val="24"/>
        </w:rPr>
        <w:t>the chemical</w:t>
      </w:r>
      <w:r>
        <w:rPr>
          <w:rFonts w:ascii="Times New Roman" w:hAnsi="Times New Roman" w:cs="Times New Roman"/>
          <w:sz w:val="24"/>
          <w:szCs w:val="24"/>
        </w:rPr>
        <w:t xml:space="preserve"> composition of the aluminium and the sample of the sand as shown below:</w:t>
      </w:r>
    </w:p>
    <w:p w14:paraId="17392EC6" w14:textId="77777777" w:rsidR="00487F83" w:rsidRPr="00D15B4D" w:rsidRDefault="00487F83" w:rsidP="00487F83">
      <w:pPr>
        <w:pStyle w:val="NoSpacing"/>
        <w:jc w:val="center"/>
        <w:rPr>
          <w:rFonts w:ascii="Times New Roman" w:hAnsi="Times New Roman" w:cs="Times New Roman"/>
          <w:b/>
          <w:bCs/>
          <w:sz w:val="24"/>
          <w:szCs w:val="32"/>
        </w:rPr>
      </w:pPr>
      <w:r w:rsidRPr="00D15B4D">
        <w:rPr>
          <w:rFonts w:ascii="Times New Roman" w:hAnsi="Times New Roman" w:cs="Times New Roman"/>
          <w:b/>
          <w:bCs/>
          <w:sz w:val="24"/>
          <w:szCs w:val="32"/>
        </w:rPr>
        <w:t>Table 3: Composition of the Aluminium Metal used</w:t>
      </w:r>
    </w:p>
    <w:tbl>
      <w:tblPr>
        <w:tblStyle w:val="TableGrid"/>
        <w:tblW w:w="0" w:type="auto"/>
        <w:jc w:val="center"/>
        <w:tblLook w:val="04A0" w:firstRow="1" w:lastRow="0" w:firstColumn="1" w:lastColumn="0" w:noHBand="0" w:noVBand="1"/>
      </w:tblPr>
      <w:tblGrid>
        <w:gridCol w:w="2508"/>
        <w:gridCol w:w="601"/>
        <w:gridCol w:w="821"/>
        <w:gridCol w:w="711"/>
        <w:gridCol w:w="711"/>
        <w:gridCol w:w="711"/>
        <w:gridCol w:w="821"/>
        <w:gridCol w:w="711"/>
        <w:gridCol w:w="601"/>
        <w:gridCol w:w="711"/>
      </w:tblGrid>
      <w:tr w:rsidR="00487F83" w:rsidRPr="00D05EF6" w14:paraId="4E7B9BEB" w14:textId="77777777" w:rsidTr="007A7A38">
        <w:trPr>
          <w:jc w:val="center"/>
        </w:trPr>
        <w:tc>
          <w:tcPr>
            <w:tcW w:w="0" w:type="auto"/>
          </w:tcPr>
          <w:p w14:paraId="07C423DF"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S/N</w:t>
            </w:r>
          </w:p>
        </w:tc>
        <w:tc>
          <w:tcPr>
            <w:tcW w:w="0" w:type="auto"/>
          </w:tcPr>
          <w:p w14:paraId="0AA0CF7F"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1</w:t>
            </w:r>
          </w:p>
        </w:tc>
        <w:tc>
          <w:tcPr>
            <w:tcW w:w="0" w:type="auto"/>
          </w:tcPr>
          <w:p w14:paraId="5644F86D"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2</w:t>
            </w:r>
          </w:p>
        </w:tc>
        <w:tc>
          <w:tcPr>
            <w:tcW w:w="0" w:type="auto"/>
          </w:tcPr>
          <w:p w14:paraId="2EFB5DC4"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3</w:t>
            </w:r>
          </w:p>
        </w:tc>
        <w:tc>
          <w:tcPr>
            <w:tcW w:w="0" w:type="auto"/>
          </w:tcPr>
          <w:p w14:paraId="7C48FED1"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4</w:t>
            </w:r>
          </w:p>
        </w:tc>
        <w:tc>
          <w:tcPr>
            <w:tcW w:w="0" w:type="auto"/>
          </w:tcPr>
          <w:p w14:paraId="1764973B"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5</w:t>
            </w:r>
          </w:p>
        </w:tc>
        <w:tc>
          <w:tcPr>
            <w:tcW w:w="0" w:type="auto"/>
          </w:tcPr>
          <w:p w14:paraId="090A7D4A"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6</w:t>
            </w:r>
          </w:p>
        </w:tc>
        <w:tc>
          <w:tcPr>
            <w:tcW w:w="0" w:type="auto"/>
          </w:tcPr>
          <w:p w14:paraId="727544F7"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7</w:t>
            </w:r>
          </w:p>
        </w:tc>
        <w:tc>
          <w:tcPr>
            <w:tcW w:w="0" w:type="auto"/>
          </w:tcPr>
          <w:p w14:paraId="17E3A3B4"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8</w:t>
            </w:r>
          </w:p>
        </w:tc>
        <w:tc>
          <w:tcPr>
            <w:tcW w:w="0" w:type="auto"/>
          </w:tcPr>
          <w:p w14:paraId="130C007E"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9</w:t>
            </w:r>
          </w:p>
        </w:tc>
      </w:tr>
      <w:tr w:rsidR="00487F83" w:rsidRPr="00D05EF6" w14:paraId="049B6182" w14:textId="77777777" w:rsidTr="007A7A38">
        <w:trPr>
          <w:jc w:val="center"/>
        </w:trPr>
        <w:tc>
          <w:tcPr>
            <w:tcW w:w="0" w:type="auto"/>
          </w:tcPr>
          <w:p w14:paraId="77195E69"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 xml:space="preserve">Chemical Constituent </w:t>
            </w:r>
          </w:p>
        </w:tc>
        <w:tc>
          <w:tcPr>
            <w:tcW w:w="0" w:type="auto"/>
          </w:tcPr>
          <w:p w14:paraId="2347CC65"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Si</w:t>
            </w:r>
          </w:p>
        </w:tc>
        <w:tc>
          <w:tcPr>
            <w:tcW w:w="0" w:type="auto"/>
          </w:tcPr>
          <w:p w14:paraId="1479080D"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Mg</w:t>
            </w:r>
          </w:p>
        </w:tc>
        <w:tc>
          <w:tcPr>
            <w:tcW w:w="0" w:type="auto"/>
          </w:tcPr>
          <w:p w14:paraId="02368789"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Fe</w:t>
            </w:r>
          </w:p>
        </w:tc>
        <w:tc>
          <w:tcPr>
            <w:tcW w:w="0" w:type="auto"/>
          </w:tcPr>
          <w:p w14:paraId="00FA37B7"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Zn</w:t>
            </w:r>
          </w:p>
        </w:tc>
        <w:tc>
          <w:tcPr>
            <w:tcW w:w="0" w:type="auto"/>
          </w:tcPr>
          <w:p w14:paraId="1A3809A7" w14:textId="77777777" w:rsidR="00487F83" w:rsidRPr="00D05EF6" w:rsidRDefault="00487F83" w:rsidP="007A7A38">
            <w:pPr>
              <w:pStyle w:val="NoSpacing"/>
              <w:jc w:val="both"/>
              <w:rPr>
                <w:rFonts w:ascii="Times New Roman" w:hAnsi="Times New Roman" w:cs="Times New Roman"/>
                <w:b/>
                <w:bCs/>
              </w:rPr>
            </w:pPr>
            <w:proofErr w:type="spellStart"/>
            <w:r w:rsidRPr="00D05EF6">
              <w:rPr>
                <w:rFonts w:ascii="Times New Roman" w:hAnsi="Times New Roman" w:cs="Times New Roman"/>
                <w:b/>
                <w:bCs/>
              </w:rPr>
              <w:t>Ti</w:t>
            </w:r>
            <w:proofErr w:type="spellEnd"/>
          </w:p>
        </w:tc>
        <w:tc>
          <w:tcPr>
            <w:tcW w:w="0" w:type="auto"/>
          </w:tcPr>
          <w:p w14:paraId="72D70F8B"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B</w:t>
            </w:r>
          </w:p>
        </w:tc>
        <w:tc>
          <w:tcPr>
            <w:tcW w:w="0" w:type="auto"/>
          </w:tcPr>
          <w:p w14:paraId="3F7C4A4D"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V</w:t>
            </w:r>
          </w:p>
        </w:tc>
        <w:tc>
          <w:tcPr>
            <w:tcW w:w="0" w:type="auto"/>
          </w:tcPr>
          <w:p w14:paraId="1E3B534D"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Cu</w:t>
            </w:r>
          </w:p>
        </w:tc>
        <w:tc>
          <w:tcPr>
            <w:tcW w:w="0" w:type="auto"/>
          </w:tcPr>
          <w:p w14:paraId="64F776F4"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Al</w:t>
            </w:r>
          </w:p>
        </w:tc>
      </w:tr>
      <w:tr w:rsidR="00487F83" w:rsidRPr="00D05EF6" w14:paraId="227EAFF2" w14:textId="77777777" w:rsidTr="007A7A38">
        <w:trPr>
          <w:jc w:val="center"/>
        </w:trPr>
        <w:tc>
          <w:tcPr>
            <w:tcW w:w="0" w:type="auto"/>
          </w:tcPr>
          <w:p w14:paraId="57F87D29"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Percentage Composition</w:t>
            </w:r>
          </w:p>
        </w:tc>
        <w:tc>
          <w:tcPr>
            <w:tcW w:w="0" w:type="auto"/>
          </w:tcPr>
          <w:p w14:paraId="72E66BED" w14:textId="61080EC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w:t>
            </w:r>
            <w:r w:rsidR="005A5805">
              <w:rPr>
                <w:rFonts w:ascii="Times New Roman" w:hAnsi="Times New Roman" w:cs="Times New Roman"/>
                <w:b/>
                <w:bCs/>
              </w:rPr>
              <w:t>2</w:t>
            </w:r>
          </w:p>
        </w:tc>
        <w:tc>
          <w:tcPr>
            <w:tcW w:w="0" w:type="auto"/>
          </w:tcPr>
          <w:p w14:paraId="0CC761BB" w14:textId="4E13A881"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0.00</w:t>
            </w:r>
            <w:r w:rsidR="00913B28">
              <w:rPr>
                <w:rFonts w:ascii="Times New Roman" w:hAnsi="Times New Roman" w:cs="Times New Roman"/>
                <w:b/>
                <w:bCs/>
              </w:rPr>
              <w:t>1</w:t>
            </w:r>
            <w:r w:rsidRPr="00D05EF6">
              <w:rPr>
                <w:rFonts w:ascii="Times New Roman" w:hAnsi="Times New Roman" w:cs="Times New Roman"/>
                <w:b/>
                <w:bCs/>
              </w:rPr>
              <w:t>5</w:t>
            </w:r>
          </w:p>
        </w:tc>
        <w:tc>
          <w:tcPr>
            <w:tcW w:w="0" w:type="auto"/>
          </w:tcPr>
          <w:p w14:paraId="57FCF582" w14:textId="65A0630B"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w:t>
            </w:r>
            <w:r w:rsidR="00913B28">
              <w:rPr>
                <w:rFonts w:ascii="Times New Roman" w:hAnsi="Times New Roman" w:cs="Times New Roman"/>
                <w:b/>
                <w:bCs/>
              </w:rPr>
              <w:t>2</w:t>
            </w:r>
            <w:r w:rsidR="005A5805">
              <w:rPr>
                <w:rFonts w:ascii="Times New Roman" w:hAnsi="Times New Roman" w:cs="Times New Roman"/>
                <w:b/>
                <w:bCs/>
              </w:rPr>
              <w:t>2</w:t>
            </w:r>
          </w:p>
        </w:tc>
        <w:tc>
          <w:tcPr>
            <w:tcW w:w="0" w:type="auto"/>
          </w:tcPr>
          <w:p w14:paraId="1E636D5F" w14:textId="7FF88BE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0.00</w:t>
            </w:r>
            <w:r w:rsidR="00913B28">
              <w:rPr>
                <w:rFonts w:ascii="Times New Roman" w:hAnsi="Times New Roman" w:cs="Times New Roman"/>
                <w:b/>
                <w:bCs/>
              </w:rPr>
              <w:t>3</w:t>
            </w:r>
          </w:p>
        </w:tc>
        <w:tc>
          <w:tcPr>
            <w:tcW w:w="0" w:type="auto"/>
          </w:tcPr>
          <w:p w14:paraId="676793A0" w14:textId="18C3996C"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0.00</w:t>
            </w:r>
            <w:r w:rsidR="00913B28">
              <w:rPr>
                <w:rFonts w:ascii="Times New Roman" w:hAnsi="Times New Roman" w:cs="Times New Roman"/>
                <w:b/>
                <w:bCs/>
              </w:rPr>
              <w:t>2</w:t>
            </w:r>
          </w:p>
        </w:tc>
        <w:tc>
          <w:tcPr>
            <w:tcW w:w="0" w:type="auto"/>
          </w:tcPr>
          <w:p w14:paraId="0B975139" w14:textId="77777777"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0.0005</w:t>
            </w:r>
          </w:p>
        </w:tc>
        <w:tc>
          <w:tcPr>
            <w:tcW w:w="0" w:type="auto"/>
          </w:tcPr>
          <w:p w14:paraId="4713A0FE" w14:textId="6D010413"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0.00</w:t>
            </w:r>
            <w:r w:rsidR="00913B28">
              <w:rPr>
                <w:rFonts w:ascii="Times New Roman" w:hAnsi="Times New Roman" w:cs="Times New Roman"/>
                <w:b/>
                <w:bCs/>
              </w:rPr>
              <w:t>1</w:t>
            </w:r>
          </w:p>
        </w:tc>
        <w:tc>
          <w:tcPr>
            <w:tcW w:w="0" w:type="auto"/>
          </w:tcPr>
          <w:p w14:paraId="57140D55" w14:textId="3F7F1D2A"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0.01</w:t>
            </w:r>
          </w:p>
        </w:tc>
        <w:tc>
          <w:tcPr>
            <w:tcW w:w="0" w:type="auto"/>
          </w:tcPr>
          <w:p w14:paraId="375066A6" w14:textId="1BA0018D" w:rsidR="00487F83" w:rsidRPr="00D05EF6" w:rsidRDefault="00487F83" w:rsidP="007A7A38">
            <w:pPr>
              <w:pStyle w:val="NoSpacing"/>
              <w:jc w:val="both"/>
              <w:rPr>
                <w:rFonts w:ascii="Times New Roman" w:hAnsi="Times New Roman" w:cs="Times New Roman"/>
                <w:b/>
                <w:bCs/>
              </w:rPr>
            </w:pPr>
            <w:r w:rsidRPr="00D05EF6">
              <w:rPr>
                <w:rFonts w:ascii="Times New Roman" w:hAnsi="Times New Roman" w:cs="Times New Roman"/>
                <w:b/>
                <w:bCs/>
              </w:rPr>
              <w:t>99.</w:t>
            </w:r>
            <w:r w:rsidR="00913B28">
              <w:rPr>
                <w:rFonts w:ascii="Times New Roman" w:hAnsi="Times New Roman" w:cs="Times New Roman"/>
                <w:b/>
                <w:bCs/>
              </w:rPr>
              <w:t>9</w:t>
            </w:r>
            <w:r w:rsidR="005A5805">
              <w:rPr>
                <w:rFonts w:ascii="Times New Roman" w:hAnsi="Times New Roman" w:cs="Times New Roman"/>
                <w:b/>
                <w:bCs/>
              </w:rPr>
              <w:t>5</w:t>
            </w:r>
          </w:p>
        </w:tc>
      </w:tr>
    </w:tbl>
    <w:p w14:paraId="5F8E531F" w14:textId="77777777" w:rsidR="002F6D00" w:rsidRDefault="002F6D00" w:rsidP="00487F83">
      <w:pPr>
        <w:pStyle w:val="NoSpacing"/>
        <w:jc w:val="both"/>
        <w:rPr>
          <w:rFonts w:ascii="Times New Roman" w:hAnsi="Times New Roman" w:cs="Times New Roman"/>
          <w:sz w:val="24"/>
          <w:szCs w:val="24"/>
        </w:rPr>
      </w:pPr>
    </w:p>
    <w:p w14:paraId="6EE6683D" w14:textId="7217C724"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aluminium composition is within the commercially pure composition range. As such it was suited for the purpose of the experiment. </w:t>
      </w:r>
    </w:p>
    <w:p w14:paraId="153FAC16" w14:textId="77777777" w:rsidR="002F6D00" w:rsidRDefault="002F6D00" w:rsidP="00487F83">
      <w:pPr>
        <w:pStyle w:val="NoSpacing"/>
        <w:jc w:val="both"/>
        <w:rPr>
          <w:rFonts w:ascii="Times New Roman" w:hAnsi="Times New Roman" w:cs="Times New Roman"/>
          <w:sz w:val="24"/>
          <w:szCs w:val="24"/>
        </w:rPr>
      </w:pPr>
    </w:p>
    <w:p w14:paraId="7E929B88" w14:textId="77777777" w:rsidR="00487F83" w:rsidRPr="00D15B4D" w:rsidRDefault="00487F83" w:rsidP="00487F83">
      <w:pPr>
        <w:pStyle w:val="NoSpacing"/>
        <w:jc w:val="center"/>
        <w:rPr>
          <w:rFonts w:ascii="Times New Roman" w:hAnsi="Times New Roman" w:cs="Times New Roman"/>
          <w:b/>
          <w:bCs/>
          <w:sz w:val="24"/>
          <w:szCs w:val="32"/>
        </w:rPr>
      </w:pPr>
      <w:r w:rsidRPr="00D15B4D">
        <w:rPr>
          <w:rFonts w:ascii="Times New Roman" w:hAnsi="Times New Roman" w:cs="Times New Roman"/>
          <w:b/>
          <w:bCs/>
          <w:sz w:val="24"/>
          <w:szCs w:val="32"/>
        </w:rPr>
        <w:t>Table 4: Constituent of the Sand used for the Moulding</w:t>
      </w:r>
    </w:p>
    <w:tbl>
      <w:tblPr>
        <w:tblStyle w:val="TableGrid"/>
        <w:tblW w:w="0" w:type="auto"/>
        <w:jc w:val="center"/>
        <w:tblLook w:val="04A0" w:firstRow="1" w:lastRow="0" w:firstColumn="1" w:lastColumn="0" w:noHBand="0" w:noVBand="1"/>
      </w:tblPr>
      <w:tblGrid>
        <w:gridCol w:w="2299"/>
        <w:gridCol w:w="666"/>
        <w:gridCol w:w="702"/>
        <w:gridCol w:w="713"/>
        <w:gridCol w:w="626"/>
        <w:gridCol w:w="661"/>
        <w:gridCol w:w="616"/>
      </w:tblGrid>
      <w:tr w:rsidR="00487F83" w:rsidRPr="00D05EF6" w14:paraId="18D20DE6" w14:textId="77777777" w:rsidTr="007A7A38">
        <w:trPr>
          <w:jc w:val="center"/>
        </w:trPr>
        <w:tc>
          <w:tcPr>
            <w:tcW w:w="0" w:type="auto"/>
          </w:tcPr>
          <w:p w14:paraId="5965B421"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S/N</w:t>
            </w:r>
          </w:p>
        </w:tc>
        <w:tc>
          <w:tcPr>
            <w:tcW w:w="0" w:type="auto"/>
          </w:tcPr>
          <w:p w14:paraId="2DBC3C6B"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1</w:t>
            </w:r>
          </w:p>
        </w:tc>
        <w:tc>
          <w:tcPr>
            <w:tcW w:w="0" w:type="auto"/>
          </w:tcPr>
          <w:p w14:paraId="296693F6"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2</w:t>
            </w:r>
          </w:p>
        </w:tc>
        <w:tc>
          <w:tcPr>
            <w:tcW w:w="0" w:type="auto"/>
          </w:tcPr>
          <w:p w14:paraId="5F471BF5"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4</w:t>
            </w:r>
          </w:p>
        </w:tc>
        <w:tc>
          <w:tcPr>
            <w:tcW w:w="0" w:type="auto"/>
          </w:tcPr>
          <w:p w14:paraId="46086CCE"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5</w:t>
            </w:r>
          </w:p>
        </w:tc>
        <w:tc>
          <w:tcPr>
            <w:tcW w:w="0" w:type="auto"/>
          </w:tcPr>
          <w:p w14:paraId="4C42FCC4"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6</w:t>
            </w:r>
          </w:p>
        </w:tc>
        <w:tc>
          <w:tcPr>
            <w:tcW w:w="0" w:type="auto"/>
          </w:tcPr>
          <w:p w14:paraId="40E7D48D"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7</w:t>
            </w:r>
          </w:p>
        </w:tc>
      </w:tr>
      <w:tr w:rsidR="00487F83" w:rsidRPr="00D05EF6" w14:paraId="2DBE4954" w14:textId="77777777" w:rsidTr="007A7A38">
        <w:trPr>
          <w:jc w:val="center"/>
        </w:trPr>
        <w:tc>
          <w:tcPr>
            <w:tcW w:w="0" w:type="auto"/>
          </w:tcPr>
          <w:p w14:paraId="4D6C00E1"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Chemical Constituent</w:t>
            </w:r>
          </w:p>
        </w:tc>
        <w:tc>
          <w:tcPr>
            <w:tcW w:w="0" w:type="auto"/>
          </w:tcPr>
          <w:p w14:paraId="436A86CA"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SiO</w:t>
            </w:r>
            <w:r w:rsidRPr="00D05EF6">
              <w:rPr>
                <w:rFonts w:ascii="Times New Roman" w:hAnsi="Times New Roman" w:cs="Times New Roman"/>
                <w:b/>
                <w:bCs/>
                <w:sz w:val="20"/>
                <w:szCs w:val="20"/>
                <w:vertAlign w:val="subscript"/>
              </w:rPr>
              <w:t>2</w:t>
            </w:r>
          </w:p>
        </w:tc>
        <w:tc>
          <w:tcPr>
            <w:tcW w:w="0" w:type="auto"/>
          </w:tcPr>
          <w:p w14:paraId="68C1BF0F"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Al</w:t>
            </w:r>
            <w:r w:rsidRPr="00D05EF6">
              <w:rPr>
                <w:rFonts w:ascii="Times New Roman" w:hAnsi="Times New Roman" w:cs="Times New Roman"/>
                <w:b/>
                <w:bCs/>
                <w:sz w:val="20"/>
                <w:szCs w:val="20"/>
                <w:vertAlign w:val="subscript"/>
              </w:rPr>
              <w:t>2</w:t>
            </w:r>
            <w:r w:rsidRPr="00D05EF6">
              <w:rPr>
                <w:rFonts w:ascii="Times New Roman" w:hAnsi="Times New Roman" w:cs="Times New Roman"/>
                <w:b/>
                <w:bCs/>
                <w:sz w:val="20"/>
                <w:szCs w:val="20"/>
              </w:rPr>
              <w:t>O</w:t>
            </w:r>
            <w:r w:rsidRPr="00D05EF6">
              <w:rPr>
                <w:rFonts w:ascii="Times New Roman" w:hAnsi="Times New Roman" w:cs="Times New Roman"/>
                <w:b/>
                <w:bCs/>
                <w:sz w:val="20"/>
                <w:szCs w:val="20"/>
                <w:vertAlign w:val="subscript"/>
              </w:rPr>
              <w:t>3</w:t>
            </w:r>
          </w:p>
        </w:tc>
        <w:tc>
          <w:tcPr>
            <w:tcW w:w="0" w:type="auto"/>
          </w:tcPr>
          <w:p w14:paraId="6BCB8DD2"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Fe</w:t>
            </w:r>
            <w:r w:rsidRPr="00D05EF6">
              <w:rPr>
                <w:rFonts w:ascii="Times New Roman" w:hAnsi="Times New Roman" w:cs="Times New Roman"/>
                <w:b/>
                <w:bCs/>
                <w:sz w:val="20"/>
                <w:szCs w:val="20"/>
                <w:vertAlign w:val="subscript"/>
              </w:rPr>
              <w:t>2</w:t>
            </w:r>
            <w:r w:rsidRPr="00D05EF6">
              <w:rPr>
                <w:rFonts w:ascii="Times New Roman" w:hAnsi="Times New Roman" w:cs="Times New Roman"/>
                <w:b/>
                <w:bCs/>
                <w:sz w:val="20"/>
                <w:szCs w:val="20"/>
              </w:rPr>
              <w:t>O</w:t>
            </w:r>
            <w:r w:rsidRPr="00D05EF6">
              <w:rPr>
                <w:rFonts w:ascii="Times New Roman" w:hAnsi="Times New Roman" w:cs="Times New Roman"/>
                <w:b/>
                <w:bCs/>
                <w:sz w:val="20"/>
                <w:szCs w:val="20"/>
                <w:vertAlign w:val="subscript"/>
              </w:rPr>
              <w:t>3</w:t>
            </w:r>
          </w:p>
        </w:tc>
        <w:tc>
          <w:tcPr>
            <w:tcW w:w="0" w:type="auto"/>
          </w:tcPr>
          <w:p w14:paraId="7B0C964A"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TiO</w:t>
            </w:r>
            <w:r w:rsidRPr="00D05EF6">
              <w:rPr>
                <w:rFonts w:ascii="Times New Roman" w:hAnsi="Times New Roman" w:cs="Times New Roman"/>
                <w:b/>
                <w:bCs/>
                <w:sz w:val="20"/>
                <w:szCs w:val="20"/>
                <w:vertAlign w:val="subscript"/>
              </w:rPr>
              <w:t>2</w:t>
            </w:r>
          </w:p>
        </w:tc>
        <w:tc>
          <w:tcPr>
            <w:tcW w:w="0" w:type="auto"/>
          </w:tcPr>
          <w:p w14:paraId="2CEE8F64"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MgO</w:t>
            </w:r>
          </w:p>
        </w:tc>
        <w:tc>
          <w:tcPr>
            <w:tcW w:w="0" w:type="auto"/>
          </w:tcPr>
          <w:p w14:paraId="56FFC891" w14:textId="77777777" w:rsidR="00487F83" w:rsidRPr="00D05EF6" w:rsidRDefault="00487F83" w:rsidP="007A7A38">
            <w:pPr>
              <w:pStyle w:val="NoSpacing"/>
              <w:jc w:val="both"/>
              <w:rPr>
                <w:rFonts w:ascii="Times New Roman" w:hAnsi="Times New Roman" w:cs="Times New Roman"/>
                <w:b/>
                <w:bCs/>
                <w:sz w:val="20"/>
                <w:szCs w:val="20"/>
              </w:rPr>
            </w:pPr>
            <w:proofErr w:type="spellStart"/>
            <w:r w:rsidRPr="00D05EF6">
              <w:rPr>
                <w:rFonts w:ascii="Times New Roman" w:hAnsi="Times New Roman" w:cs="Times New Roman"/>
                <w:b/>
                <w:bCs/>
                <w:sz w:val="20"/>
                <w:szCs w:val="20"/>
              </w:rPr>
              <w:t>CaO</w:t>
            </w:r>
            <w:proofErr w:type="spellEnd"/>
          </w:p>
        </w:tc>
      </w:tr>
      <w:tr w:rsidR="00487F83" w:rsidRPr="00D05EF6" w14:paraId="01AFB2DF" w14:textId="77777777" w:rsidTr="007A7A38">
        <w:trPr>
          <w:jc w:val="center"/>
        </w:trPr>
        <w:tc>
          <w:tcPr>
            <w:tcW w:w="0" w:type="auto"/>
          </w:tcPr>
          <w:p w14:paraId="780FEF82"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Percentage Composition</w:t>
            </w:r>
          </w:p>
        </w:tc>
        <w:tc>
          <w:tcPr>
            <w:tcW w:w="0" w:type="auto"/>
          </w:tcPr>
          <w:p w14:paraId="16643FD2"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85.75</w:t>
            </w:r>
          </w:p>
        </w:tc>
        <w:tc>
          <w:tcPr>
            <w:tcW w:w="0" w:type="auto"/>
          </w:tcPr>
          <w:p w14:paraId="1EF11CDB"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4.45</w:t>
            </w:r>
          </w:p>
        </w:tc>
        <w:tc>
          <w:tcPr>
            <w:tcW w:w="0" w:type="auto"/>
          </w:tcPr>
          <w:p w14:paraId="22ECAE90"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5.12</w:t>
            </w:r>
          </w:p>
        </w:tc>
        <w:tc>
          <w:tcPr>
            <w:tcW w:w="0" w:type="auto"/>
          </w:tcPr>
          <w:p w14:paraId="6CF19C35"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0.43</w:t>
            </w:r>
          </w:p>
        </w:tc>
        <w:tc>
          <w:tcPr>
            <w:tcW w:w="0" w:type="auto"/>
          </w:tcPr>
          <w:p w14:paraId="0C028B8D"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1.63</w:t>
            </w:r>
          </w:p>
        </w:tc>
        <w:tc>
          <w:tcPr>
            <w:tcW w:w="0" w:type="auto"/>
          </w:tcPr>
          <w:p w14:paraId="58B06215" w14:textId="77777777" w:rsidR="00487F83" w:rsidRPr="00D05EF6" w:rsidRDefault="00487F83" w:rsidP="007A7A38">
            <w:pPr>
              <w:pStyle w:val="NoSpacing"/>
              <w:jc w:val="both"/>
              <w:rPr>
                <w:rFonts w:ascii="Times New Roman" w:hAnsi="Times New Roman" w:cs="Times New Roman"/>
                <w:b/>
                <w:bCs/>
                <w:sz w:val="20"/>
                <w:szCs w:val="20"/>
              </w:rPr>
            </w:pPr>
            <w:r w:rsidRPr="00D05EF6">
              <w:rPr>
                <w:rFonts w:ascii="Times New Roman" w:hAnsi="Times New Roman" w:cs="Times New Roman"/>
                <w:b/>
                <w:bCs/>
                <w:sz w:val="20"/>
                <w:szCs w:val="20"/>
              </w:rPr>
              <w:t>2.62</w:t>
            </w:r>
          </w:p>
        </w:tc>
      </w:tr>
    </w:tbl>
    <w:p w14:paraId="584ED366" w14:textId="77777777" w:rsidR="002F6D00" w:rsidRDefault="002F6D00" w:rsidP="00487F83">
      <w:pPr>
        <w:pStyle w:val="NoSpacing"/>
        <w:jc w:val="both"/>
        <w:rPr>
          <w:rFonts w:ascii="Times New Roman" w:hAnsi="Times New Roman" w:cs="Times New Roman"/>
          <w:sz w:val="24"/>
          <w:szCs w:val="24"/>
        </w:rPr>
      </w:pPr>
    </w:p>
    <w:p w14:paraId="2CC7DD08" w14:textId="46B99325" w:rsidR="00487F83" w:rsidRPr="004D0C7D"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sand constituents are the basic for composition of naturally bonded moulding sand used in foundry for casting of metals like aluminium. </w:t>
      </w:r>
    </w:p>
    <w:p w14:paraId="0A7746B0" w14:textId="77777777" w:rsidR="00487F83" w:rsidRPr="00F60465" w:rsidRDefault="00487F83" w:rsidP="00487F83">
      <w:pPr>
        <w:pStyle w:val="NoSpacing"/>
        <w:jc w:val="both"/>
        <w:rPr>
          <w:rFonts w:ascii="Times New Roman" w:hAnsi="Times New Roman" w:cs="Times New Roman"/>
          <w:b/>
          <w:bCs/>
          <w:sz w:val="24"/>
          <w:szCs w:val="28"/>
        </w:rPr>
      </w:pPr>
      <w:r w:rsidRPr="00F60465">
        <w:rPr>
          <w:rFonts w:ascii="Times New Roman" w:hAnsi="Times New Roman" w:cs="Times New Roman"/>
          <w:b/>
          <w:bCs/>
          <w:sz w:val="24"/>
          <w:szCs w:val="28"/>
        </w:rPr>
        <w:t>Moulding Process</w:t>
      </w:r>
    </w:p>
    <w:p w14:paraId="1CDF8C0E" w14:textId="1709DA88"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cope and drag arranged separately initially and </w:t>
      </w:r>
      <w:r w:rsidRPr="00680CCB">
        <w:rPr>
          <w:rFonts w:ascii="Times New Roman" w:hAnsi="Times New Roman" w:cs="Times New Roman"/>
          <w:sz w:val="24"/>
          <w:szCs w:val="24"/>
        </w:rPr>
        <w:t>sand of known specification was prepa</w:t>
      </w:r>
      <w:r>
        <w:rPr>
          <w:rFonts w:ascii="Times New Roman" w:hAnsi="Times New Roman" w:cs="Times New Roman"/>
          <w:sz w:val="24"/>
          <w:szCs w:val="24"/>
        </w:rPr>
        <w:t xml:space="preserve">red by adding some </w:t>
      </w:r>
      <w:r w:rsidRPr="00680CCB">
        <w:rPr>
          <w:rFonts w:ascii="Times New Roman" w:hAnsi="Times New Roman" w:cs="Times New Roman"/>
          <w:sz w:val="24"/>
          <w:szCs w:val="24"/>
        </w:rPr>
        <w:t xml:space="preserve">quantity of water. </w:t>
      </w:r>
      <w:r>
        <w:rPr>
          <w:rFonts w:ascii="Times New Roman" w:hAnsi="Times New Roman" w:cs="Times New Roman"/>
          <w:sz w:val="24"/>
          <w:szCs w:val="24"/>
        </w:rPr>
        <w:t xml:space="preserve">The drag of the mould box was placed on the floor </w:t>
      </w:r>
      <w:r w:rsidRPr="00680CCB">
        <w:rPr>
          <w:rFonts w:ascii="Times New Roman" w:hAnsi="Times New Roman" w:cs="Times New Roman"/>
          <w:sz w:val="24"/>
          <w:szCs w:val="24"/>
        </w:rPr>
        <w:t>and then a cylindrical</w:t>
      </w:r>
      <w:r>
        <w:rPr>
          <w:rFonts w:ascii="Times New Roman" w:hAnsi="Times New Roman" w:cs="Times New Roman"/>
          <w:sz w:val="24"/>
          <w:szCs w:val="24"/>
        </w:rPr>
        <w:t xml:space="preserve"> pattern was placed on the floor inside the drag</w:t>
      </w:r>
      <w:r w:rsidRPr="00680CCB">
        <w:rPr>
          <w:rFonts w:ascii="Times New Roman" w:hAnsi="Times New Roman" w:cs="Times New Roman"/>
          <w:sz w:val="24"/>
          <w:szCs w:val="24"/>
        </w:rPr>
        <w:t>. The</w:t>
      </w:r>
      <w:r>
        <w:rPr>
          <w:rFonts w:ascii="Times New Roman" w:hAnsi="Times New Roman" w:cs="Times New Roman"/>
          <w:sz w:val="24"/>
          <w:szCs w:val="24"/>
        </w:rPr>
        <w:t xml:space="preserve"> </w:t>
      </w:r>
      <w:r w:rsidRPr="00680CCB">
        <w:rPr>
          <w:rFonts w:ascii="Times New Roman" w:hAnsi="Times New Roman" w:cs="Times New Roman"/>
          <w:sz w:val="24"/>
          <w:szCs w:val="24"/>
        </w:rPr>
        <w:t xml:space="preserve">cylindrical pattern was used because the specimens to be </w:t>
      </w:r>
      <w:r w:rsidRPr="00680CCB">
        <w:rPr>
          <w:rFonts w:ascii="Times New Roman" w:hAnsi="Times New Roman" w:cs="Times New Roman"/>
          <w:sz w:val="24"/>
          <w:szCs w:val="24"/>
        </w:rPr>
        <w:lastRenderedPageBreak/>
        <w:t>produced are of cylindrical shapes. Then the prepared moulding sand was then added to the pattern and rammed,</w:t>
      </w:r>
      <w:r>
        <w:rPr>
          <w:rFonts w:ascii="Times New Roman" w:hAnsi="Times New Roman" w:cs="Times New Roman"/>
          <w:sz w:val="24"/>
          <w:szCs w:val="24"/>
        </w:rPr>
        <w:t xml:space="preserve"> </w:t>
      </w:r>
      <w:r w:rsidRPr="00680CCB">
        <w:rPr>
          <w:rFonts w:ascii="Times New Roman" w:hAnsi="Times New Roman" w:cs="Times New Roman"/>
          <w:sz w:val="24"/>
          <w:szCs w:val="24"/>
        </w:rPr>
        <w:t>properly. When it was properly rammed, the mould box containing the pattern was turned</w:t>
      </w:r>
      <w:r>
        <w:rPr>
          <w:rFonts w:ascii="Times New Roman" w:hAnsi="Times New Roman" w:cs="Times New Roman"/>
          <w:sz w:val="24"/>
          <w:szCs w:val="24"/>
        </w:rPr>
        <w:t xml:space="preserve"> </w:t>
      </w:r>
      <w:r w:rsidRPr="00680CCB">
        <w:rPr>
          <w:rFonts w:ascii="Times New Roman" w:hAnsi="Times New Roman" w:cs="Times New Roman"/>
          <w:sz w:val="24"/>
          <w:szCs w:val="24"/>
        </w:rPr>
        <w:t>upside down and the parting sand was applied before placing the other box (</w:t>
      </w:r>
      <w:proofErr w:type="gramStart"/>
      <w:r w:rsidRPr="00680CCB">
        <w:rPr>
          <w:rFonts w:ascii="Times New Roman" w:hAnsi="Times New Roman" w:cs="Times New Roman"/>
          <w:sz w:val="24"/>
          <w:szCs w:val="24"/>
        </w:rPr>
        <w:t>i.e.</w:t>
      </w:r>
      <w:proofErr w:type="gramEnd"/>
      <w:r w:rsidRPr="00680CCB">
        <w:rPr>
          <w:rFonts w:ascii="Times New Roman" w:hAnsi="Times New Roman" w:cs="Times New Roman"/>
          <w:sz w:val="24"/>
          <w:szCs w:val="24"/>
        </w:rPr>
        <w:t xml:space="preserve"> cope). The</w:t>
      </w:r>
      <w:r>
        <w:rPr>
          <w:rFonts w:ascii="Times New Roman" w:hAnsi="Times New Roman" w:cs="Times New Roman"/>
          <w:sz w:val="24"/>
          <w:szCs w:val="24"/>
        </w:rPr>
        <w:t xml:space="preserve"> </w:t>
      </w:r>
      <w:r w:rsidRPr="00680CCB">
        <w:rPr>
          <w:rFonts w:ascii="Times New Roman" w:hAnsi="Times New Roman" w:cs="Times New Roman"/>
          <w:sz w:val="24"/>
          <w:szCs w:val="24"/>
        </w:rPr>
        <w:t>moulding sand was then added, but before the moulding sand was added, pipes were placed to</w:t>
      </w:r>
      <w:r>
        <w:rPr>
          <w:rFonts w:ascii="Times New Roman" w:hAnsi="Times New Roman" w:cs="Times New Roman"/>
          <w:sz w:val="24"/>
          <w:szCs w:val="24"/>
        </w:rPr>
        <w:t xml:space="preserve"> </w:t>
      </w:r>
      <w:r w:rsidRPr="00680CCB">
        <w:rPr>
          <w:rFonts w:ascii="Times New Roman" w:hAnsi="Times New Roman" w:cs="Times New Roman"/>
          <w:sz w:val="24"/>
          <w:szCs w:val="24"/>
        </w:rPr>
        <w:t>locate the position of the gate and the riser. The sand was then rammed. When it was properly</w:t>
      </w:r>
      <w:r>
        <w:rPr>
          <w:rFonts w:ascii="Times New Roman" w:hAnsi="Times New Roman" w:cs="Times New Roman"/>
          <w:sz w:val="24"/>
          <w:szCs w:val="24"/>
        </w:rPr>
        <w:t xml:space="preserve"> </w:t>
      </w:r>
      <w:r w:rsidRPr="00680CCB">
        <w:rPr>
          <w:rFonts w:ascii="Times New Roman" w:hAnsi="Times New Roman" w:cs="Times New Roman"/>
          <w:sz w:val="24"/>
          <w:szCs w:val="24"/>
        </w:rPr>
        <w:t>rammed, the cope was removed and then the pattern was removed. At the sprue the cross</w:t>
      </w:r>
      <w:r>
        <w:rPr>
          <w:rFonts w:ascii="Times New Roman" w:hAnsi="Times New Roman" w:cs="Times New Roman"/>
          <w:sz w:val="24"/>
          <w:szCs w:val="24"/>
        </w:rPr>
        <w:t>-sectional area of the pouring cup was 40</w:t>
      </w:r>
      <w:r w:rsidRPr="00680CCB">
        <w:rPr>
          <w:rFonts w:ascii="Times New Roman" w:hAnsi="Times New Roman" w:cs="Times New Roman"/>
          <w:sz w:val="24"/>
          <w:szCs w:val="24"/>
        </w:rPr>
        <w:t>0mm</w:t>
      </w:r>
      <w:r w:rsidRPr="00A944B8">
        <w:rPr>
          <w:rFonts w:ascii="Times New Roman" w:hAnsi="Times New Roman" w:cs="Times New Roman"/>
          <w:sz w:val="24"/>
          <w:szCs w:val="24"/>
          <w:vertAlign w:val="superscript"/>
        </w:rPr>
        <w:t>2</w:t>
      </w:r>
      <w:r w:rsidRPr="00680CCB">
        <w:rPr>
          <w:rFonts w:ascii="Times New Roman" w:hAnsi="Times New Roman" w:cs="Times New Roman"/>
          <w:sz w:val="24"/>
          <w:szCs w:val="24"/>
        </w:rPr>
        <w:t>, and at the cavity the cross-sectional area was</w:t>
      </w:r>
      <w:r>
        <w:rPr>
          <w:rFonts w:ascii="Times New Roman" w:hAnsi="Times New Roman" w:cs="Times New Roman"/>
          <w:sz w:val="24"/>
          <w:szCs w:val="24"/>
        </w:rPr>
        <w:t xml:space="preserve"> </w:t>
      </w:r>
      <w:r w:rsidRPr="00680CCB">
        <w:rPr>
          <w:rFonts w:ascii="Times New Roman" w:hAnsi="Times New Roman" w:cs="Times New Roman"/>
          <w:sz w:val="24"/>
          <w:szCs w:val="24"/>
        </w:rPr>
        <w:t>100mm</w:t>
      </w:r>
      <w:r w:rsidRPr="00A944B8">
        <w:rPr>
          <w:rFonts w:ascii="Times New Roman" w:hAnsi="Times New Roman" w:cs="Times New Roman"/>
          <w:sz w:val="24"/>
          <w:szCs w:val="24"/>
          <w:vertAlign w:val="superscript"/>
        </w:rPr>
        <w:t>2</w:t>
      </w:r>
      <w:r w:rsidRPr="00680CCB">
        <w:rPr>
          <w:rFonts w:ascii="Times New Roman" w:hAnsi="Times New Roman" w:cs="Times New Roman"/>
          <w:sz w:val="24"/>
          <w:szCs w:val="24"/>
        </w:rPr>
        <w:t>.</w:t>
      </w:r>
    </w:p>
    <w:p w14:paraId="558A9288" w14:textId="7DCCA0A9"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The aluminium was heated to melting mostly at 670</w:t>
      </w:r>
      <w:r w:rsidRPr="00C521FB">
        <w:rPr>
          <w:rFonts w:ascii="Times New Roman" w:hAnsi="Times New Roman" w:cs="Times New Roman"/>
          <w:sz w:val="24"/>
          <w:szCs w:val="24"/>
          <w:vertAlign w:val="superscript"/>
        </w:rPr>
        <w:t>o</w:t>
      </w:r>
      <w:r>
        <w:rPr>
          <w:rFonts w:ascii="Times New Roman" w:hAnsi="Times New Roman" w:cs="Times New Roman"/>
          <w:sz w:val="24"/>
          <w:szCs w:val="24"/>
        </w:rPr>
        <w:t>C and to additional temperatures for pouring compensation of 700</w:t>
      </w:r>
      <w:r w:rsidRPr="00172E57">
        <w:rPr>
          <w:rFonts w:ascii="Times New Roman" w:hAnsi="Times New Roman" w:cs="Times New Roman"/>
          <w:sz w:val="24"/>
          <w:szCs w:val="24"/>
          <w:vertAlign w:val="superscript"/>
        </w:rPr>
        <w:t>o</w:t>
      </w:r>
      <w:r>
        <w:rPr>
          <w:rFonts w:ascii="Times New Roman" w:hAnsi="Times New Roman" w:cs="Times New Roman"/>
          <w:sz w:val="24"/>
          <w:szCs w:val="24"/>
        </w:rPr>
        <w:t>C, 720</w:t>
      </w:r>
      <w:r w:rsidRPr="00172E57">
        <w:rPr>
          <w:rFonts w:ascii="Times New Roman" w:hAnsi="Times New Roman" w:cs="Times New Roman"/>
          <w:sz w:val="24"/>
          <w:szCs w:val="24"/>
          <w:vertAlign w:val="superscript"/>
        </w:rPr>
        <w:t>o</w:t>
      </w:r>
      <w:r>
        <w:rPr>
          <w:rFonts w:ascii="Times New Roman" w:hAnsi="Times New Roman" w:cs="Times New Roman"/>
          <w:sz w:val="24"/>
          <w:szCs w:val="24"/>
        </w:rPr>
        <w:t>C and 750</w:t>
      </w:r>
      <w:r w:rsidRPr="00172E57">
        <w:rPr>
          <w:rFonts w:ascii="Times New Roman" w:hAnsi="Times New Roman" w:cs="Times New Roman"/>
          <w:sz w:val="24"/>
          <w:szCs w:val="24"/>
          <w:vertAlign w:val="superscript"/>
        </w:rPr>
        <w:t>o</w:t>
      </w:r>
      <w:r>
        <w:rPr>
          <w:rFonts w:ascii="Times New Roman" w:hAnsi="Times New Roman" w:cs="Times New Roman"/>
          <w:sz w:val="24"/>
          <w:szCs w:val="24"/>
        </w:rPr>
        <w:t>C.The molten aluminium was well stirred and then transferred into the mould and allow to solidified in the mould cavity. The mould was broken and the cast removed. The cast product i</w:t>
      </w:r>
      <w:r w:rsidR="00DB5780">
        <w:rPr>
          <w:rFonts w:ascii="Times New Roman" w:hAnsi="Times New Roman" w:cs="Times New Roman"/>
          <w:sz w:val="24"/>
          <w:szCs w:val="24"/>
        </w:rPr>
        <w:t xml:space="preserve">s </w:t>
      </w:r>
      <w:r>
        <w:rPr>
          <w:rFonts w:ascii="Times New Roman" w:hAnsi="Times New Roman" w:cs="Times New Roman"/>
          <w:sz w:val="24"/>
          <w:szCs w:val="24"/>
        </w:rPr>
        <w:t xml:space="preserve">with diameter of 20mm and 200mm long. It was further shaped into a proper shape for convenience tensile testing with the grip of the tensile testing machine. </w:t>
      </w:r>
    </w:p>
    <w:p w14:paraId="21418344" w14:textId="77777777" w:rsidR="00487F83" w:rsidRPr="00F60465" w:rsidRDefault="00487F83" w:rsidP="00487F83">
      <w:pPr>
        <w:pStyle w:val="NoSpacing"/>
        <w:jc w:val="both"/>
        <w:rPr>
          <w:rFonts w:ascii="Times New Roman" w:hAnsi="Times New Roman" w:cs="Times New Roman"/>
          <w:b/>
          <w:bCs/>
          <w:sz w:val="24"/>
          <w:szCs w:val="28"/>
        </w:rPr>
      </w:pPr>
      <w:r w:rsidRPr="00F60465">
        <w:rPr>
          <w:rFonts w:ascii="Times New Roman" w:hAnsi="Times New Roman" w:cs="Times New Roman"/>
          <w:b/>
          <w:bCs/>
          <w:sz w:val="24"/>
          <w:szCs w:val="28"/>
        </w:rPr>
        <w:t>Tensile Testing Procedure</w:t>
      </w:r>
    </w:p>
    <w:p w14:paraId="695583A5" w14:textId="77777777" w:rsidR="00487F83" w:rsidRDefault="00487F83" w:rsidP="00487F83">
      <w:pPr>
        <w:pStyle w:val="NoSpacing"/>
        <w:jc w:val="both"/>
        <w:rPr>
          <w:rFonts w:ascii="Times New Roman" w:hAnsi="Times New Roman" w:cs="Times New Roman"/>
          <w:sz w:val="24"/>
          <w:szCs w:val="24"/>
        </w:rPr>
      </w:pPr>
      <w:r w:rsidRPr="007B7BF1">
        <w:rPr>
          <w:rFonts w:ascii="Times New Roman" w:hAnsi="Times New Roman" w:cs="Times New Roman"/>
          <w:sz w:val="24"/>
          <w:szCs w:val="24"/>
        </w:rPr>
        <w:t xml:space="preserve">The castings were machined </w:t>
      </w:r>
      <w:r>
        <w:rPr>
          <w:rFonts w:ascii="Times New Roman" w:hAnsi="Times New Roman" w:cs="Times New Roman"/>
          <w:sz w:val="24"/>
          <w:szCs w:val="24"/>
        </w:rPr>
        <w:t>to the required shape using lathe machine</w:t>
      </w:r>
      <w:r w:rsidRPr="007B7BF1">
        <w:rPr>
          <w:rFonts w:ascii="Times New Roman" w:hAnsi="Times New Roman" w:cs="Times New Roman"/>
          <w:sz w:val="24"/>
          <w:szCs w:val="24"/>
        </w:rPr>
        <w:t xml:space="preserve">. The </w:t>
      </w:r>
      <w:r>
        <w:rPr>
          <w:rFonts w:ascii="Times New Roman" w:hAnsi="Times New Roman" w:cs="Times New Roman"/>
          <w:sz w:val="24"/>
          <w:szCs w:val="24"/>
        </w:rPr>
        <w:t xml:space="preserve">equipment used for the </w:t>
      </w:r>
      <w:r w:rsidRPr="007B7BF1">
        <w:rPr>
          <w:rFonts w:ascii="Times New Roman" w:hAnsi="Times New Roman" w:cs="Times New Roman"/>
          <w:sz w:val="24"/>
          <w:szCs w:val="24"/>
        </w:rPr>
        <w:t>tensile test</w:t>
      </w:r>
      <w:r>
        <w:rPr>
          <w:rFonts w:ascii="Times New Roman" w:hAnsi="Times New Roman" w:cs="Times New Roman"/>
          <w:sz w:val="24"/>
          <w:szCs w:val="24"/>
        </w:rPr>
        <w:t>ing is a universal</w:t>
      </w:r>
      <w:r w:rsidRPr="007B7BF1">
        <w:rPr>
          <w:rFonts w:ascii="Times New Roman" w:hAnsi="Times New Roman" w:cs="Times New Roman"/>
          <w:sz w:val="24"/>
          <w:szCs w:val="24"/>
        </w:rPr>
        <w:t xml:space="preserve"> testing</w:t>
      </w:r>
      <w:r>
        <w:rPr>
          <w:rFonts w:ascii="Times New Roman" w:hAnsi="Times New Roman" w:cs="Times New Roman"/>
          <w:sz w:val="24"/>
          <w:szCs w:val="24"/>
        </w:rPr>
        <w:t xml:space="preserve"> machine, Model: CL-03, WUXI OKE ELECTRONIC CO LTD</w:t>
      </w:r>
      <w:r w:rsidRPr="007B7BF1">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7B7BF1">
        <w:rPr>
          <w:rFonts w:ascii="Times New Roman" w:hAnsi="Times New Roman" w:cs="Times New Roman"/>
          <w:sz w:val="24"/>
          <w:szCs w:val="24"/>
        </w:rPr>
        <w:t>digital indicating system. The machine is hydraulically operated.</w:t>
      </w:r>
      <w:r>
        <w:rPr>
          <w:rFonts w:ascii="Times New Roman" w:hAnsi="Times New Roman" w:cs="Times New Roman"/>
          <w:sz w:val="24"/>
          <w:szCs w:val="24"/>
        </w:rPr>
        <w:t xml:space="preserve"> </w:t>
      </w:r>
      <w:r w:rsidRPr="007B7BF1">
        <w:rPr>
          <w:rFonts w:ascii="Times New Roman" w:hAnsi="Times New Roman" w:cs="Times New Roman"/>
          <w:sz w:val="24"/>
          <w:szCs w:val="24"/>
        </w:rPr>
        <w:t>The machined test specimen was then fed into a locking socket which provided grip of the</w:t>
      </w:r>
      <w:r>
        <w:rPr>
          <w:rFonts w:ascii="Times New Roman" w:hAnsi="Times New Roman" w:cs="Times New Roman"/>
          <w:sz w:val="24"/>
          <w:szCs w:val="24"/>
        </w:rPr>
        <w:t xml:space="preserve"> </w:t>
      </w:r>
      <w:r w:rsidRPr="007B7BF1">
        <w:rPr>
          <w:rFonts w:ascii="Times New Roman" w:hAnsi="Times New Roman" w:cs="Times New Roman"/>
          <w:sz w:val="24"/>
          <w:szCs w:val="24"/>
        </w:rPr>
        <w:t>specimen at the base and at the top. With the press loosened to release the extension to allow</w:t>
      </w:r>
      <w:r>
        <w:rPr>
          <w:rFonts w:ascii="Times New Roman" w:hAnsi="Times New Roman" w:cs="Times New Roman"/>
          <w:sz w:val="24"/>
          <w:szCs w:val="24"/>
        </w:rPr>
        <w:t xml:space="preserve"> </w:t>
      </w:r>
      <w:r w:rsidRPr="007B7BF1">
        <w:rPr>
          <w:rFonts w:ascii="Times New Roman" w:hAnsi="Times New Roman" w:cs="Times New Roman"/>
          <w:sz w:val="24"/>
          <w:szCs w:val="24"/>
        </w:rPr>
        <w:t>for easy monitoring on the tensile test piece alongside the socket in which it is fitted, the test</w:t>
      </w:r>
      <w:r>
        <w:rPr>
          <w:rFonts w:ascii="Times New Roman" w:hAnsi="Times New Roman" w:cs="Times New Roman"/>
          <w:sz w:val="24"/>
          <w:szCs w:val="24"/>
        </w:rPr>
        <w:t xml:space="preserve"> </w:t>
      </w:r>
      <w:r w:rsidRPr="007B7BF1">
        <w:rPr>
          <w:rFonts w:ascii="Times New Roman" w:hAnsi="Times New Roman" w:cs="Times New Roman"/>
          <w:sz w:val="24"/>
          <w:szCs w:val="24"/>
        </w:rPr>
        <w:t>piece was held at both end as made to be tensioned slightly and the meter was set to zero with</w:t>
      </w:r>
      <w:r>
        <w:rPr>
          <w:rFonts w:ascii="Times New Roman" w:hAnsi="Times New Roman" w:cs="Times New Roman"/>
          <w:sz w:val="24"/>
          <w:szCs w:val="24"/>
        </w:rPr>
        <w:t xml:space="preserve"> </w:t>
      </w:r>
      <w:r w:rsidRPr="007B7BF1">
        <w:rPr>
          <w:rFonts w:ascii="Times New Roman" w:hAnsi="Times New Roman" w:cs="Times New Roman"/>
          <w:sz w:val="24"/>
          <w:szCs w:val="24"/>
        </w:rPr>
        <w:t>the pump handle in the down position and locked. The pump handle was raised and pressed</w:t>
      </w:r>
      <w:r>
        <w:rPr>
          <w:rFonts w:ascii="Times New Roman" w:hAnsi="Times New Roman" w:cs="Times New Roman"/>
          <w:sz w:val="24"/>
          <w:szCs w:val="24"/>
        </w:rPr>
        <w:t xml:space="preserve"> </w:t>
      </w:r>
      <w:r w:rsidRPr="007B7BF1">
        <w:rPr>
          <w:rFonts w:ascii="Times New Roman" w:hAnsi="Times New Roman" w:cs="Times New Roman"/>
          <w:sz w:val="24"/>
          <w:szCs w:val="24"/>
        </w:rPr>
        <w:t>down so as to apply the load. The load was increased uniformly and the corresponding</w:t>
      </w:r>
      <w:r>
        <w:rPr>
          <w:rFonts w:ascii="Times New Roman" w:hAnsi="Times New Roman" w:cs="Times New Roman"/>
          <w:sz w:val="24"/>
          <w:szCs w:val="24"/>
        </w:rPr>
        <w:t xml:space="preserve"> extension was noted. This process was repeated for other specimens.</w:t>
      </w:r>
    </w:p>
    <w:p w14:paraId="776FB303" w14:textId="77777777" w:rsidR="00487F83" w:rsidRPr="00F60465" w:rsidRDefault="00487F83" w:rsidP="00487F83">
      <w:pPr>
        <w:pStyle w:val="NoSpacing"/>
        <w:jc w:val="both"/>
        <w:rPr>
          <w:rFonts w:ascii="Times New Roman" w:hAnsi="Times New Roman" w:cs="Times New Roman"/>
          <w:b/>
          <w:bCs/>
          <w:sz w:val="24"/>
          <w:szCs w:val="28"/>
        </w:rPr>
      </w:pPr>
      <w:r w:rsidRPr="00F60465">
        <w:rPr>
          <w:rFonts w:ascii="Times New Roman" w:hAnsi="Times New Roman" w:cs="Times New Roman"/>
          <w:b/>
          <w:bCs/>
          <w:sz w:val="24"/>
          <w:szCs w:val="28"/>
        </w:rPr>
        <w:t>Microscopic Examination</w:t>
      </w:r>
    </w:p>
    <w:p w14:paraId="13336038" w14:textId="77777777" w:rsidR="00487F83" w:rsidRDefault="00487F83" w:rsidP="00487F83">
      <w:pPr>
        <w:pStyle w:val="NoSpacing"/>
        <w:jc w:val="both"/>
        <w:rPr>
          <w:rFonts w:ascii="Times New Roman" w:hAnsi="Times New Roman" w:cs="Times New Roman"/>
          <w:sz w:val="24"/>
          <w:szCs w:val="24"/>
        </w:rPr>
      </w:pPr>
      <w:r w:rsidRPr="00F673E0">
        <w:rPr>
          <w:rFonts w:ascii="Times New Roman" w:hAnsi="Times New Roman" w:cs="Times New Roman"/>
          <w:sz w:val="24"/>
          <w:szCs w:val="24"/>
        </w:rPr>
        <w:t>Slic</w:t>
      </w:r>
      <w:r>
        <w:rPr>
          <w:rFonts w:ascii="Times New Roman" w:hAnsi="Times New Roman" w:cs="Times New Roman"/>
          <w:sz w:val="24"/>
          <w:szCs w:val="24"/>
        </w:rPr>
        <w:t>es from the cast products were taken using by cutting slowly with a sharp hacksaw to avoid overheating</w:t>
      </w:r>
      <w:r w:rsidRPr="00F673E0">
        <w:rPr>
          <w:rFonts w:ascii="Times New Roman" w:hAnsi="Times New Roman" w:cs="Times New Roman"/>
          <w:sz w:val="24"/>
          <w:szCs w:val="24"/>
        </w:rPr>
        <w:t xml:space="preserve"> and to prevent any microstructural</w:t>
      </w:r>
      <w:r>
        <w:rPr>
          <w:rFonts w:ascii="Times New Roman" w:hAnsi="Times New Roman" w:cs="Times New Roman"/>
          <w:sz w:val="24"/>
          <w:szCs w:val="24"/>
        </w:rPr>
        <w:t xml:space="preserve"> </w:t>
      </w:r>
      <w:r w:rsidRPr="00F673E0">
        <w:rPr>
          <w:rFonts w:ascii="Times New Roman" w:hAnsi="Times New Roman" w:cs="Times New Roman"/>
          <w:sz w:val="24"/>
          <w:szCs w:val="24"/>
        </w:rPr>
        <w:t>changes. The slices were mounted in cold epoxy blocks, ground gradually from 240 up</w:t>
      </w:r>
      <w:r>
        <w:rPr>
          <w:rFonts w:ascii="Times New Roman" w:hAnsi="Times New Roman" w:cs="Times New Roman"/>
          <w:sz w:val="24"/>
          <w:szCs w:val="24"/>
        </w:rPr>
        <w:t xml:space="preserve"> </w:t>
      </w:r>
      <w:r w:rsidRPr="00F673E0">
        <w:rPr>
          <w:rFonts w:ascii="Times New Roman" w:hAnsi="Times New Roman" w:cs="Times New Roman"/>
          <w:sz w:val="24"/>
          <w:szCs w:val="24"/>
        </w:rPr>
        <w:t xml:space="preserve">to 1200 grit using </w:t>
      </w:r>
      <w:proofErr w:type="spellStart"/>
      <w:r w:rsidRPr="00F673E0">
        <w:rPr>
          <w:rFonts w:ascii="Times New Roman" w:hAnsi="Times New Roman" w:cs="Times New Roman"/>
          <w:sz w:val="24"/>
          <w:szCs w:val="24"/>
        </w:rPr>
        <w:t>SiC</w:t>
      </w:r>
      <w:proofErr w:type="spellEnd"/>
      <w:r w:rsidRPr="00F673E0">
        <w:rPr>
          <w:rFonts w:ascii="Times New Roman" w:hAnsi="Times New Roman" w:cs="Times New Roman"/>
          <w:sz w:val="24"/>
          <w:szCs w:val="24"/>
        </w:rPr>
        <w:t xml:space="preserve"> sa</w:t>
      </w:r>
      <w:r>
        <w:rPr>
          <w:rFonts w:ascii="Times New Roman" w:hAnsi="Times New Roman" w:cs="Times New Roman"/>
          <w:sz w:val="24"/>
          <w:szCs w:val="24"/>
        </w:rPr>
        <w:t>nd papers and polished using 1μ</w:t>
      </w:r>
      <w:r w:rsidRPr="00F673E0">
        <w:rPr>
          <w:rFonts w:ascii="Times New Roman" w:hAnsi="Times New Roman" w:cs="Times New Roman"/>
          <w:sz w:val="24"/>
          <w:szCs w:val="24"/>
        </w:rPr>
        <w:t>m diamond paste.</w:t>
      </w:r>
      <w:r>
        <w:rPr>
          <w:rFonts w:ascii="Times New Roman" w:hAnsi="Times New Roman" w:cs="Times New Roman"/>
          <w:sz w:val="24"/>
          <w:szCs w:val="24"/>
        </w:rPr>
        <w:t xml:space="preserve"> The microstructures of the various specimens were studied after polishing and etching. </w:t>
      </w:r>
      <w:r w:rsidRPr="00A944B8">
        <w:rPr>
          <w:rFonts w:ascii="Times New Roman" w:hAnsi="Times New Roman" w:cs="Times New Roman"/>
          <w:sz w:val="24"/>
          <w:szCs w:val="24"/>
        </w:rPr>
        <w:t xml:space="preserve">A microstructural test piece of 30 mm x 30 mm x 30 mm was cut from each of the </w:t>
      </w:r>
      <w:r>
        <w:rPr>
          <w:rFonts w:ascii="Times New Roman" w:hAnsi="Times New Roman" w:cs="Times New Roman"/>
          <w:sz w:val="24"/>
          <w:szCs w:val="24"/>
        </w:rPr>
        <w:t>as-cast samples. These pieces were successively ground using 80; 200; and</w:t>
      </w:r>
      <w:r w:rsidRPr="00A944B8">
        <w:rPr>
          <w:rFonts w:ascii="Times New Roman" w:hAnsi="Times New Roman" w:cs="Times New Roman"/>
          <w:sz w:val="24"/>
          <w:szCs w:val="24"/>
        </w:rPr>
        <w:t xml:space="preserve"> 600</w:t>
      </w:r>
      <w:r>
        <w:rPr>
          <w:rFonts w:ascii="Times New Roman" w:hAnsi="Times New Roman" w:cs="Times New Roman"/>
          <w:sz w:val="24"/>
          <w:szCs w:val="24"/>
        </w:rPr>
        <w:t xml:space="preserve"> microns grades of emery papers. The ground</w:t>
      </w:r>
      <w:r w:rsidRPr="00A944B8">
        <w:rPr>
          <w:rFonts w:ascii="Times New Roman" w:hAnsi="Times New Roman" w:cs="Times New Roman"/>
          <w:sz w:val="24"/>
          <w:szCs w:val="24"/>
        </w:rPr>
        <w:t xml:space="preserve"> surfaces were washed with water,</w:t>
      </w:r>
      <w:r>
        <w:rPr>
          <w:rFonts w:ascii="Times New Roman" w:hAnsi="Times New Roman" w:cs="Times New Roman"/>
          <w:sz w:val="24"/>
          <w:szCs w:val="24"/>
        </w:rPr>
        <w:t xml:space="preserve"> </w:t>
      </w:r>
      <w:r w:rsidRPr="00A944B8">
        <w:rPr>
          <w:rFonts w:ascii="Times New Roman" w:hAnsi="Times New Roman" w:cs="Times New Roman"/>
          <w:sz w:val="24"/>
          <w:szCs w:val="24"/>
        </w:rPr>
        <w:t xml:space="preserve">polished on a rotating cloth pad with diamond paste and etched for 2 minutes in a </w:t>
      </w:r>
      <w:r>
        <w:rPr>
          <w:rFonts w:ascii="Times New Roman" w:hAnsi="Times New Roman" w:cs="Times New Roman"/>
          <w:sz w:val="24"/>
          <w:szCs w:val="24"/>
        </w:rPr>
        <w:t>solution</w:t>
      </w:r>
      <w:r w:rsidRPr="00A944B8">
        <w:rPr>
          <w:rFonts w:ascii="Times New Roman" w:hAnsi="Times New Roman" w:cs="Times New Roman"/>
          <w:sz w:val="24"/>
          <w:szCs w:val="24"/>
        </w:rPr>
        <w:t xml:space="preserve"> </w:t>
      </w:r>
      <w:r>
        <w:rPr>
          <w:rFonts w:ascii="Times New Roman" w:hAnsi="Times New Roman" w:cs="Times New Roman"/>
          <w:sz w:val="24"/>
          <w:szCs w:val="24"/>
        </w:rPr>
        <w:t xml:space="preserve">containing mixture of 10g </w:t>
      </w:r>
      <w:r w:rsidRPr="00A944B8">
        <w:rPr>
          <w:rFonts w:ascii="Times New Roman" w:hAnsi="Times New Roman" w:cs="Times New Roman"/>
          <w:sz w:val="24"/>
          <w:szCs w:val="24"/>
        </w:rPr>
        <w:t>F</w:t>
      </w:r>
      <w:r>
        <w:rPr>
          <w:rFonts w:ascii="Times New Roman" w:hAnsi="Times New Roman" w:cs="Times New Roman"/>
          <w:sz w:val="24"/>
          <w:szCs w:val="24"/>
        </w:rPr>
        <w:t>erric chloride, 30</w:t>
      </w:r>
      <w:r w:rsidRPr="00A944B8">
        <w:rPr>
          <w:rFonts w:ascii="Times New Roman" w:hAnsi="Times New Roman" w:cs="Times New Roman"/>
          <w:sz w:val="24"/>
          <w:szCs w:val="24"/>
        </w:rPr>
        <w:t>cm</w:t>
      </w:r>
      <w:r w:rsidRPr="00A944B8">
        <w:rPr>
          <w:rFonts w:ascii="Times New Roman" w:hAnsi="Times New Roman" w:cs="Times New Roman"/>
          <w:sz w:val="24"/>
          <w:szCs w:val="24"/>
          <w:vertAlign w:val="superscript"/>
        </w:rPr>
        <w:t>3</w:t>
      </w:r>
      <w:r w:rsidRPr="00A944B8">
        <w:rPr>
          <w:rFonts w:ascii="Times New Roman" w:hAnsi="Times New Roman" w:cs="Times New Roman"/>
          <w:sz w:val="24"/>
          <w:szCs w:val="24"/>
        </w:rPr>
        <w:t xml:space="preserve"> HCl and </w:t>
      </w:r>
      <w:r>
        <w:rPr>
          <w:rFonts w:ascii="Times New Roman" w:hAnsi="Times New Roman" w:cs="Times New Roman"/>
          <w:sz w:val="24"/>
          <w:szCs w:val="24"/>
        </w:rPr>
        <w:t>120</w:t>
      </w:r>
      <w:r w:rsidRPr="00A944B8">
        <w:rPr>
          <w:rFonts w:ascii="Times New Roman" w:hAnsi="Times New Roman" w:cs="Times New Roman"/>
          <w:sz w:val="24"/>
          <w:szCs w:val="24"/>
        </w:rPr>
        <w:t>cm</w:t>
      </w:r>
      <w:r w:rsidRPr="00A944B8">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distilled-water for 1 hour 30 minutes and cleaned in fast moving water. </w:t>
      </w:r>
      <w:r w:rsidRPr="00A944B8">
        <w:rPr>
          <w:rFonts w:ascii="Times New Roman" w:hAnsi="Times New Roman" w:cs="Times New Roman"/>
          <w:sz w:val="24"/>
          <w:szCs w:val="24"/>
        </w:rPr>
        <w:t>Photomicrographs of etched test pieces were taken using a Digital Metallurgical Microscope at x 100 magnification.</w:t>
      </w:r>
      <w:r>
        <w:rPr>
          <w:rFonts w:ascii="Times New Roman" w:hAnsi="Times New Roman" w:cs="Times New Roman"/>
          <w:sz w:val="24"/>
          <w:szCs w:val="24"/>
        </w:rPr>
        <w:t xml:space="preserve"> </w:t>
      </w:r>
      <w:r w:rsidRPr="00BF62A5">
        <w:rPr>
          <w:rFonts w:ascii="Times New Roman" w:hAnsi="Times New Roman" w:cs="Times New Roman"/>
          <w:sz w:val="24"/>
          <w:szCs w:val="24"/>
        </w:rPr>
        <w:t>The scanning</w:t>
      </w:r>
      <w:r>
        <w:rPr>
          <w:rFonts w:ascii="Times New Roman" w:hAnsi="Times New Roman" w:cs="Times New Roman"/>
          <w:sz w:val="24"/>
          <w:szCs w:val="24"/>
        </w:rPr>
        <w:t xml:space="preserve"> </w:t>
      </w:r>
      <w:r w:rsidRPr="00BF62A5">
        <w:rPr>
          <w:rFonts w:ascii="Times New Roman" w:hAnsi="Times New Roman" w:cs="Times New Roman"/>
          <w:sz w:val="24"/>
          <w:szCs w:val="24"/>
        </w:rPr>
        <w:t>electron microscope (SEM) (TESCAN ORSAY HOLDING, Brno, Czech Republic) was used to study</w:t>
      </w:r>
      <w:r>
        <w:rPr>
          <w:rFonts w:ascii="Times New Roman" w:hAnsi="Times New Roman" w:cs="Times New Roman"/>
          <w:sz w:val="24"/>
          <w:szCs w:val="24"/>
        </w:rPr>
        <w:t xml:space="preserve"> </w:t>
      </w:r>
      <w:r w:rsidRPr="00BF62A5">
        <w:rPr>
          <w:rFonts w:ascii="Times New Roman" w:hAnsi="Times New Roman" w:cs="Times New Roman"/>
          <w:sz w:val="24"/>
          <w:szCs w:val="24"/>
        </w:rPr>
        <w:t>the grain struct</w:t>
      </w:r>
      <w:r>
        <w:rPr>
          <w:rFonts w:ascii="Times New Roman" w:hAnsi="Times New Roman" w:cs="Times New Roman"/>
          <w:sz w:val="24"/>
          <w:szCs w:val="24"/>
        </w:rPr>
        <w:t>ure and orientation of the sample</w:t>
      </w:r>
      <w:r w:rsidRPr="00BF62A5">
        <w:rPr>
          <w:rFonts w:ascii="Times New Roman" w:hAnsi="Times New Roman" w:cs="Times New Roman"/>
          <w:sz w:val="24"/>
          <w:szCs w:val="24"/>
        </w:rPr>
        <w:t xml:space="preserve"> surface. </w:t>
      </w:r>
    </w:p>
    <w:p w14:paraId="7AAE3112" w14:textId="77777777" w:rsidR="002F6D00" w:rsidRDefault="002F6D00" w:rsidP="00487F83">
      <w:pPr>
        <w:pStyle w:val="NoSpacing"/>
        <w:jc w:val="both"/>
        <w:rPr>
          <w:rFonts w:ascii="Times New Roman" w:hAnsi="Times New Roman" w:cs="Times New Roman"/>
          <w:b/>
          <w:bCs/>
          <w:sz w:val="24"/>
          <w:szCs w:val="24"/>
        </w:rPr>
      </w:pPr>
    </w:p>
    <w:p w14:paraId="1B9D0B69" w14:textId="2184B205" w:rsidR="00487F83" w:rsidRPr="002F6D00" w:rsidRDefault="00487F83" w:rsidP="00487F83">
      <w:pPr>
        <w:pStyle w:val="NoSpacing"/>
        <w:jc w:val="both"/>
        <w:rPr>
          <w:rFonts w:ascii="Times New Roman" w:hAnsi="Times New Roman" w:cs="Times New Roman"/>
          <w:b/>
          <w:bCs/>
          <w:sz w:val="24"/>
          <w:szCs w:val="24"/>
        </w:rPr>
      </w:pPr>
      <w:r w:rsidRPr="002F6D00">
        <w:rPr>
          <w:rFonts w:ascii="Times New Roman" w:hAnsi="Times New Roman" w:cs="Times New Roman"/>
          <w:b/>
          <w:bCs/>
          <w:sz w:val="24"/>
          <w:szCs w:val="24"/>
        </w:rPr>
        <w:t>Results and Discussions</w:t>
      </w:r>
    </w:p>
    <w:p w14:paraId="72CB68C6" w14:textId="079D75C8" w:rsidR="00487F83" w:rsidRDefault="00487F83" w:rsidP="00487F83">
      <w:pPr>
        <w:pStyle w:val="NoSpacing"/>
        <w:jc w:val="both"/>
        <w:rPr>
          <w:rFonts w:ascii="Times New Roman" w:hAnsi="Times New Roman" w:cs="Times New Roman"/>
          <w:b/>
          <w:bCs/>
          <w:sz w:val="24"/>
          <w:szCs w:val="24"/>
        </w:rPr>
      </w:pPr>
      <w:r w:rsidRPr="00F2125D">
        <w:rPr>
          <w:rFonts w:ascii="Times New Roman" w:hAnsi="Times New Roman" w:cs="Times New Roman"/>
          <w:b/>
          <w:bCs/>
          <w:sz w:val="24"/>
          <w:szCs w:val="24"/>
        </w:rPr>
        <w:t>Tensile Test Results</w:t>
      </w:r>
    </w:p>
    <w:p w14:paraId="3EBC1F0C" w14:textId="77777777" w:rsidR="002F6D00" w:rsidRPr="00F2125D" w:rsidRDefault="002F6D00" w:rsidP="00487F83">
      <w:pPr>
        <w:pStyle w:val="NoSpacing"/>
        <w:jc w:val="both"/>
        <w:rPr>
          <w:rFonts w:ascii="Times New Roman" w:hAnsi="Times New Roman" w:cs="Times New Roman"/>
          <w:b/>
          <w:bCs/>
          <w:sz w:val="24"/>
          <w:szCs w:val="24"/>
        </w:rPr>
      </w:pPr>
    </w:p>
    <w:p w14:paraId="007F6586" w14:textId="77777777" w:rsidR="00487F83" w:rsidRPr="00F2125D" w:rsidRDefault="00487F83" w:rsidP="00487F83">
      <w:pPr>
        <w:pStyle w:val="NoSpacing"/>
        <w:jc w:val="center"/>
        <w:rPr>
          <w:rFonts w:ascii="Times New Roman" w:hAnsi="Times New Roman" w:cs="Times New Roman"/>
          <w:b/>
          <w:bCs/>
          <w:noProof/>
          <w:sz w:val="24"/>
          <w:szCs w:val="24"/>
        </w:rPr>
      </w:pPr>
      <w:r w:rsidRPr="00F2125D">
        <w:rPr>
          <w:rFonts w:ascii="Times New Roman" w:hAnsi="Times New Roman" w:cs="Times New Roman"/>
          <w:b/>
          <w:bCs/>
          <w:noProof/>
          <w:sz w:val="24"/>
          <w:szCs w:val="24"/>
        </w:rPr>
        <w:t>Table 5: Dimensions and Extension Parameters of Tensile Specimens</w:t>
      </w:r>
    </w:p>
    <w:tbl>
      <w:tblPr>
        <w:tblStyle w:val="TableGrid"/>
        <w:tblW w:w="7921" w:type="dxa"/>
        <w:jc w:val="center"/>
        <w:tblLayout w:type="fixed"/>
        <w:tblLook w:val="04A0" w:firstRow="1" w:lastRow="0" w:firstColumn="1" w:lastColumn="0" w:noHBand="0" w:noVBand="1"/>
      </w:tblPr>
      <w:tblGrid>
        <w:gridCol w:w="1158"/>
        <w:gridCol w:w="653"/>
        <w:gridCol w:w="708"/>
        <w:gridCol w:w="851"/>
        <w:gridCol w:w="709"/>
        <w:gridCol w:w="723"/>
        <w:gridCol w:w="851"/>
        <w:gridCol w:w="1134"/>
        <w:gridCol w:w="1134"/>
      </w:tblGrid>
      <w:tr w:rsidR="00487F83" w:rsidRPr="00F53785" w14:paraId="1338C508" w14:textId="77777777" w:rsidTr="00D05EF6">
        <w:trPr>
          <w:trHeight w:hRule="exact" w:val="354"/>
          <w:jc w:val="center"/>
        </w:trPr>
        <w:tc>
          <w:tcPr>
            <w:tcW w:w="1158" w:type="dxa"/>
            <w:noWrap/>
            <w:hideMark/>
          </w:tcPr>
          <w:p w14:paraId="3266873E"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Specimens</w:t>
            </w:r>
          </w:p>
        </w:tc>
        <w:tc>
          <w:tcPr>
            <w:tcW w:w="653" w:type="dxa"/>
            <w:noWrap/>
            <w:hideMark/>
          </w:tcPr>
          <w:p w14:paraId="225F2CE5"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Do</w:t>
            </w:r>
          </w:p>
        </w:tc>
        <w:tc>
          <w:tcPr>
            <w:tcW w:w="708" w:type="dxa"/>
            <w:noWrap/>
            <w:hideMark/>
          </w:tcPr>
          <w:p w14:paraId="384A043A"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Df</w:t>
            </w:r>
          </w:p>
        </w:tc>
        <w:tc>
          <w:tcPr>
            <w:tcW w:w="851" w:type="dxa"/>
            <w:noWrap/>
            <w:hideMark/>
          </w:tcPr>
          <w:p w14:paraId="0A90FBA7"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Go</w:t>
            </w:r>
          </w:p>
        </w:tc>
        <w:tc>
          <w:tcPr>
            <w:tcW w:w="709" w:type="dxa"/>
            <w:noWrap/>
            <w:hideMark/>
          </w:tcPr>
          <w:p w14:paraId="7712F7E7"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Gf</w:t>
            </w:r>
          </w:p>
        </w:tc>
        <w:tc>
          <w:tcPr>
            <w:tcW w:w="723" w:type="dxa"/>
            <w:noWrap/>
            <w:hideMark/>
          </w:tcPr>
          <w:p w14:paraId="2DBD48A3"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∆A</w:t>
            </w:r>
          </w:p>
        </w:tc>
        <w:tc>
          <w:tcPr>
            <w:tcW w:w="851" w:type="dxa"/>
            <w:noWrap/>
            <w:hideMark/>
          </w:tcPr>
          <w:p w14:paraId="51986876"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∆L</w:t>
            </w:r>
          </w:p>
        </w:tc>
        <w:tc>
          <w:tcPr>
            <w:tcW w:w="1134" w:type="dxa"/>
          </w:tcPr>
          <w:p w14:paraId="5EEC4923"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%∆A</w:t>
            </w:r>
          </w:p>
        </w:tc>
        <w:tc>
          <w:tcPr>
            <w:tcW w:w="1134" w:type="dxa"/>
          </w:tcPr>
          <w:p w14:paraId="29BEAE7D"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%∆L</w:t>
            </w:r>
          </w:p>
        </w:tc>
      </w:tr>
      <w:tr w:rsidR="00E90BD7" w:rsidRPr="00F53785" w14:paraId="5B4B5845" w14:textId="77777777" w:rsidTr="00D05EF6">
        <w:trPr>
          <w:trHeight w:hRule="exact" w:val="311"/>
          <w:jc w:val="center"/>
        </w:trPr>
        <w:tc>
          <w:tcPr>
            <w:tcW w:w="1158" w:type="dxa"/>
            <w:noWrap/>
            <w:hideMark/>
          </w:tcPr>
          <w:p w14:paraId="03EB92A9"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D700</w:t>
            </w:r>
          </w:p>
        </w:tc>
        <w:tc>
          <w:tcPr>
            <w:tcW w:w="653" w:type="dxa"/>
            <w:noWrap/>
            <w:hideMark/>
          </w:tcPr>
          <w:p w14:paraId="7F660D3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5.50</w:t>
            </w:r>
          </w:p>
        </w:tc>
        <w:tc>
          <w:tcPr>
            <w:tcW w:w="708" w:type="dxa"/>
            <w:noWrap/>
            <w:hideMark/>
          </w:tcPr>
          <w:p w14:paraId="09153306"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4.95</w:t>
            </w:r>
          </w:p>
        </w:tc>
        <w:tc>
          <w:tcPr>
            <w:tcW w:w="851" w:type="dxa"/>
            <w:noWrap/>
            <w:hideMark/>
          </w:tcPr>
          <w:p w14:paraId="0D532A66"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25.50</w:t>
            </w:r>
          </w:p>
        </w:tc>
        <w:tc>
          <w:tcPr>
            <w:tcW w:w="709" w:type="dxa"/>
            <w:noWrap/>
            <w:hideMark/>
          </w:tcPr>
          <w:p w14:paraId="4A8E4DE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28.00</w:t>
            </w:r>
          </w:p>
        </w:tc>
        <w:tc>
          <w:tcPr>
            <w:tcW w:w="723" w:type="dxa"/>
            <w:noWrap/>
            <w:hideMark/>
          </w:tcPr>
          <w:p w14:paraId="504EFE91"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4.52</w:t>
            </w:r>
          </w:p>
        </w:tc>
        <w:tc>
          <w:tcPr>
            <w:tcW w:w="851" w:type="dxa"/>
            <w:noWrap/>
            <w:hideMark/>
          </w:tcPr>
          <w:p w14:paraId="0188D93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2.50</w:t>
            </w:r>
          </w:p>
        </w:tc>
        <w:tc>
          <w:tcPr>
            <w:tcW w:w="1134" w:type="dxa"/>
          </w:tcPr>
          <w:p w14:paraId="7A02EDD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19.02</w:t>
            </w:r>
          </w:p>
        </w:tc>
        <w:tc>
          <w:tcPr>
            <w:tcW w:w="1134" w:type="dxa"/>
          </w:tcPr>
          <w:p w14:paraId="5D6A8A5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9.80</w:t>
            </w:r>
          </w:p>
        </w:tc>
      </w:tr>
      <w:tr w:rsidR="00487F83" w:rsidRPr="00F53785" w14:paraId="06EC9F4B" w14:textId="77777777" w:rsidTr="00D05EF6">
        <w:trPr>
          <w:trHeight w:hRule="exact" w:val="248"/>
          <w:jc w:val="center"/>
        </w:trPr>
        <w:tc>
          <w:tcPr>
            <w:tcW w:w="1158" w:type="dxa"/>
            <w:noWrap/>
            <w:hideMark/>
          </w:tcPr>
          <w:p w14:paraId="74862F45"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D720</w:t>
            </w:r>
          </w:p>
        </w:tc>
        <w:tc>
          <w:tcPr>
            <w:tcW w:w="653" w:type="dxa"/>
            <w:noWrap/>
            <w:hideMark/>
          </w:tcPr>
          <w:p w14:paraId="5AD072F6"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5.60</w:t>
            </w:r>
          </w:p>
        </w:tc>
        <w:tc>
          <w:tcPr>
            <w:tcW w:w="708" w:type="dxa"/>
            <w:noWrap/>
            <w:hideMark/>
          </w:tcPr>
          <w:p w14:paraId="09D71BD1"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5.00</w:t>
            </w:r>
          </w:p>
        </w:tc>
        <w:tc>
          <w:tcPr>
            <w:tcW w:w="851" w:type="dxa"/>
            <w:noWrap/>
            <w:hideMark/>
          </w:tcPr>
          <w:p w14:paraId="1C52C93D"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25.00</w:t>
            </w:r>
          </w:p>
        </w:tc>
        <w:tc>
          <w:tcPr>
            <w:tcW w:w="709" w:type="dxa"/>
            <w:noWrap/>
            <w:hideMark/>
          </w:tcPr>
          <w:p w14:paraId="2EFEF85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27.00</w:t>
            </w:r>
          </w:p>
        </w:tc>
        <w:tc>
          <w:tcPr>
            <w:tcW w:w="723" w:type="dxa"/>
            <w:noWrap/>
            <w:hideMark/>
          </w:tcPr>
          <w:p w14:paraId="068ABB0A"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5.00</w:t>
            </w:r>
          </w:p>
        </w:tc>
        <w:tc>
          <w:tcPr>
            <w:tcW w:w="851" w:type="dxa"/>
            <w:noWrap/>
            <w:hideMark/>
          </w:tcPr>
          <w:p w14:paraId="13362B67"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2.00</w:t>
            </w:r>
          </w:p>
        </w:tc>
        <w:tc>
          <w:tcPr>
            <w:tcW w:w="1134" w:type="dxa"/>
          </w:tcPr>
          <w:p w14:paraId="202BCDC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20.30</w:t>
            </w:r>
          </w:p>
        </w:tc>
        <w:tc>
          <w:tcPr>
            <w:tcW w:w="1134" w:type="dxa"/>
          </w:tcPr>
          <w:p w14:paraId="4B834B4D"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8.00</w:t>
            </w:r>
          </w:p>
        </w:tc>
      </w:tr>
      <w:tr w:rsidR="00E90BD7" w:rsidRPr="00F53785" w14:paraId="7B502ADB" w14:textId="77777777" w:rsidTr="00D05EF6">
        <w:trPr>
          <w:trHeight w:hRule="exact" w:val="294"/>
          <w:jc w:val="center"/>
        </w:trPr>
        <w:tc>
          <w:tcPr>
            <w:tcW w:w="1158" w:type="dxa"/>
            <w:noWrap/>
            <w:hideMark/>
          </w:tcPr>
          <w:p w14:paraId="3EA7BD50"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D750</w:t>
            </w:r>
          </w:p>
        </w:tc>
        <w:tc>
          <w:tcPr>
            <w:tcW w:w="653" w:type="dxa"/>
            <w:noWrap/>
            <w:hideMark/>
          </w:tcPr>
          <w:p w14:paraId="44168153"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5.40</w:t>
            </w:r>
          </w:p>
        </w:tc>
        <w:tc>
          <w:tcPr>
            <w:tcW w:w="708" w:type="dxa"/>
            <w:noWrap/>
            <w:hideMark/>
          </w:tcPr>
          <w:p w14:paraId="2E6C302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4.90</w:t>
            </w:r>
          </w:p>
        </w:tc>
        <w:tc>
          <w:tcPr>
            <w:tcW w:w="851" w:type="dxa"/>
            <w:noWrap/>
            <w:hideMark/>
          </w:tcPr>
          <w:p w14:paraId="077F602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26.00</w:t>
            </w:r>
          </w:p>
        </w:tc>
        <w:tc>
          <w:tcPr>
            <w:tcW w:w="709" w:type="dxa"/>
            <w:noWrap/>
            <w:hideMark/>
          </w:tcPr>
          <w:p w14:paraId="3C9926F7"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28.50</w:t>
            </w:r>
          </w:p>
        </w:tc>
        <w:tc>
          <w:tcPr>
            <w:tcW w:w="723" w:type="dxa"/>
            <w:noWrap/>
            <w:hideMark/>
          </w:tcPr>
          <w:p w14:paraId="5A78A74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4.04</w:t>
            </w:r>
          </w:p>
        </w:tc>
        <w:tc>
          <w:tcPr>
            <w:tcW w:w="851" w:type="dxa"/>
            <w:noWrap/>
            <w:hideMark/>
          </w:tcPr>
          <w:p w14:paraId="61B6F915"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2.50</w:t>
            </w:r>
          </w:p>
        </w:tc>
        <w:tc>
          <w:tcPr>
            <w:tcW w:w="1134" w:type="dxa"/>
          </w:tcPr>
          <w:p w14:paraId="437E78BD"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17.64</w:t>
            </w:r>
          </w:p>
        </w:tc>
        <w:tc>
          <w:tcPr>
            <w:tcW w:w="1134" w:type="dxa"/>
          </w:tcPr>
          <w:p w14:paraId="65EAC9E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9.62</w:t>
            </w:r>
          </w:p>
        </w:tc>
      </w:tr>
      <w:tr w:rsidR="00487F83" w:rsidRPr="00F53785" w14:paraId="216E78A4" w14:textId="77777777" w:rsidTr="00D05EF6">
        <w:trPr>
          <w:trHeight w:hRule="exact" w:val="277"/>
          <w:jc w:val="center"/>
        </w:trPr>
        <w:tc>
          <w:tcPr>
            <w:tcW w:w="1158" w:type="dxa"/>
            <w:noWrap/>
            <w:hideMark/>
          </w:tcPr>
          <w:p w14:paraId="4D891D80"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S700</w:t>
            </w:r>
          </w:p>
        </w:tc>
        <w:tc>
          <w:tcPr>
            <w:tcW w:w="653" w:type="dxa"/>
            <w:noWrap/>
            <w:hideMark/>
          </w:tcPr>
          <w:p w14:paraId="203DA0C7"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5.30</w:t>
            </w:r>
          </w:p>
        </w:tc>
        <w:tc>
          <w:tcPr>
            <w:tcW w:w="708" w:type="dxa"/>
            <w:noWrap/>
            <w:hideMark/>
          </w:tcPr>
          <w:p w14:paraId="774DADA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4.90</w:t>
            </w:r>
          </w:p>
        </w:tc>
        <w:tc>
          <w:tcPr>
            <w:tcW w:w="851" w:type="dxa"/>
            <w:noWrap/>
            <w:hideMark/>
          </w:tcPr>
          <w:p w14:paraId="7A0B1AA8"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26.00</w:t>
            </w:r>
          </w:p>
        </w:tc>
        <w:tc>
          <w:tcPr>
            <w:tcW w:w="709" w:type="dxa"/>
            <w:noWrap/>
            <w:hideMark/>
          </w:tcPr>
          <w:p w14:paraId="170A9426"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27.50</w:t>
            </w:r>
          </w:p>
        </w:tc>
        <w:tc>
          <w:tcPr>
            <w:tcW w:w="723" w:type="dxa"/>
            <w:noWrap/>
            <w:hideMark/>
          </w:tcPr>
          <w:p w14:paraId="0BE225B0"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3.21</w:t>
            </w:r>
          </w:p>
        </w:tc>
        <w:tc>
          <w:tcPr>
            <w:tcW w:w="851" w:type="dxa"/>
            <w:noWrap/>
            <w:hideMark/>
          </w:tcPr>
          <w:p w14:paraId="7DCC8708"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1.50</w:t>
            </w:r>
          </w:p>
        </w:tc>
        <w:tc>
          <w:tcPr>
            <w:tcW w:w="1134" w:type="dxa"/>
          </w:tcPr>
          <w:p w14:paraId="2A6543A8"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14.55</w:t>
            </w:r>
          </w:p>
        </w:tc>
        <w:tc>
          <w:tcPr>
            <w:tcW w:w="1134" w:type="dxa"/>
          </w:tcPr>
          <w:p w14:paraId="09E1405A"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5.77</w:t>
            </w:r>
          </w:p>
        </w:tc>
      </w:tr>
      <w:tr w:rsidR="00E90BD7" w:rsidRPr="00F53785" w14:paraId="37BA68B3" w14:textId="77777777" w:rsidTr="00D05EF6">
        <w:trPr>
          <w:trHeight w:hRule="exact" w:val="281"/>
          <w:jc w:val="center"/>
        </w:trPr>
        <w:tc>
          <w:tcPr>
            <w:tcW w:w="1158" w:type="dxa"/>
            <w:noWrap/>
            <w:hideMark/>
          </w:tcPr>
          <w:p w14:paraId="2616EB0B"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S720</w:t>
            </w:r>
          </w:p>
        </w:tc>
        <w:tc>
          <w:tcPr>
            <w:tcW w:w="653" w:type="dxa"/>
            <w:noWrap/>
            <w:hideMark/>
          </w:tcPr>
          <w:p w14:paraId="5843D911"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5.50</w:t>
            </w:r>
          </w:p>
        </w:tc>
        <w:tc>
          <w:tcPr>
            <w:tcW w:w="708" w:type="dxa"/>
            <w:noWrap/>
            <w:hideMark/>
          </w:tcPr>
          <w:p w14:paraId="3DEB335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5.20</w:t>
            </w:r>
          </w:p>
        </w:tc>
        <w:tc>
          <w:tcPr>
            <w:tcW w:w="851" w:type="dxa"/>
            <w:noWrap/>
            <w:hideMark/>
          </w:tcPr>
          <w:p w14:paraId="031EA75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26.50</w:t>
            </w:r>
          </w:p>
        </w:tc>
        <w:tc>
          <w:tcPr>
            <w:tcW w:w="709" w:type="dxa"/>
            <w:noWrap/>
            <w:hideMark/>
          </w:tcPr>
          <w:p w14:paraId="4A05A62B"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28.50</w:t>
            </w:r>
          </w:p>
        </w:tc>
        <w:tc>
          <w:tcPr>
            <w:tcW w:w="723" w:type="dxa"/>
            <w:noWrap/>
            <w:hideMark/>
          </w:tcPr>
          <w:p w14:paraId="55C48DF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2.52</w:t>
            </w:r>
          </w:p>
        </w:tc>
        <w:tc>
          <w:tcPr>
            <w:tcW w:w="851" w:type="dxa"/>
            <w:noWrap/>
            <w:hideMark/>
          </w:tcPr>
          <w:p w14:paraId="7088605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2.00</w:t>
            </w:r>
          </w:p>
        </w:tc>
        <w:tc>
          <w:tcPr>
            <w:tcW w:w="1134" w:type="dxa"/>
          </w:tcPr>
          <w:p w14:paraId="3AE4578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10.61</w:t>
            </w:r>
          </w:p>
        </w:tc>
        <w:tc>
          <w:tcPr>
            <w:tcW w:w="1134" w:type="dxa"/>
          </w:tcPr>
          <w:p w14:paraId="64FF7863"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7.55</w:t>
            </w:r>
          </w:p>
        </w:tc>
      </w:tr>
      <w:tr w:rsidR="00487F83" w:rsidRPr="00F53785" w14:paraId="26A3D9BB" w14:textId="77777777" w:rsidTr="00D05EF6">
        <w:trPr>
          <w:trHeight w:hRule="exact" w:val="285"/>
          <w:jc w:val="center"/>
        </w:trPr>
        <w:tc>
          <w:tcPr>
            <w:tcW w:w="1158" w:type="dxa"/>
            <w:noWrap/>
            <w:hideMark/>
          </w:tcPr>
          <w:p w14:paraId="054F62BD"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S750</w:t>
            </w:r>
          </w:p>
        </w:tc>
        <w:tc>
          <w:tcPr>
            <w:tcW w:w="653" w:type="dxa"/>
            <w:noWrap/>
            <w:hideMark/>
          </w:tcPr>
          <w:p w14:paraId="518B999E"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5.60</w:t>
            </w:r>
          </w:p>
        </w:tc>
        <w:tc>
          <w:tcPr>
            <w:tcW w:w="708" w:type="dxa"/>
            <w:noWrap/>
            <w:hideMark/>
          </w:tcPr>
          <w:p w14:paraId="73911BA3"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5.30</w:t>
            </w:r>
          </w:p>
        </w:tc>
        <w:tc>
          <w:tcPr>
            <w:tcW w:w="851" w:type="dxa"/>
            <w:noWrap/>
            <w:hideMark/>
          </w:tcPr>
          <w:p w14:paraId="20DE22DE"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25.80</w:t>
            </w:r>
          </w:p>
        </w:tc>
        <w:tc>
          <w:tcPr>
            <w:tcW w:w="709" w:type="dxa"/>
            <w:noWrap/>
            <w:hideMark/>
          </w:tcPr>
          <w:p w14:paraId="04EC72C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27.50</w:t>
            </w:r>
          </w:p>
        </w:tc>
        <w:tc>
          <w:tcPr>
            <w:tcW w:w="723" w:type="dxa"/>
            <w:noWrap/>
            <w:hideMark/>
          </w:tcPr>
          <w:p w14:paraId="7DFCAEE8"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2.57</w:t>
            </w:r>
          </w:p>
        </w:tc>
        <w:tc>
          <w:tcPr>
            <w:tcW w:w="851" w:type="dxa"/>
            <w:noWrap/>
            <w:hideMark/>
          </w:tcPr>
          <w:p w14:paraId="61CF005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1.70</w:t>
            </w:r>
          </w:p>
        </w:tc>
        <w:tc>
          <w:tcPr>
            <w:tcW w:w="1134" w:type="dxa"/>
          </w:tcPr>
          <w:p w14:paraId="5D4C6EB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10.43</w:t>
            </w:r>
          </w:p>
        </w:tc>
        <w:tc>
          <w:tcPr>
            <w:tcW w:w="1134" w:type="dxa"/>
          </w:tcPr>
          <w:p w14:paraId="583FE793"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6.59</w:t>
            </w:r>
          </w:p>
        </w:tc>
      </w:tr>
      <w:tr w:rsidR="00E90BD7" w:rsidRPr="00F53785" w14:paraId="22AB2C4C" w14:textId="77777777" w:rsidTr="00D05EF6">
        <w:trPr>
          <w:trHeight w:hRule="exact" w:val="269"/>
          <w:jc w:val="center"/>
        </w:trPr>
        <w:tc>
          <w:tcPr>
            <w:tcW w:w="1158" w:type="dxa"/>
            <w:noWrap/>
            <w:hideMark/>
          </w:tcPr>
          <w:p w14:paraId="76E4A0EA"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G700</w:t>
            </w:r>
          </w:p>
        </w:tc>
        <w:tc>
          <w:tcPr>
            <w:tcW w:w="653" w:type="dxa"/>
            <w:noWrap/>
            <w:hideMark/>
          </w:tcPr>
          <w:p w14:paraId="3BFE23E0"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5.50</w:t>
            </w:r>
          </w:p>
        </w:tc>
        <w:tc>
          <w:tcPr>
            <w:tcW w:w="708" w:type="dxa"/>
            <w:noWrap/>
            <w:hideMark/>
          </w:tcPr>
          <w:p w14:paraId="1FB30D63"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5.00</w:t>
            </w:r>
          </w:p>
        </w:tc>
        <w:tc>
          <w:tcPr>
            <w:tcW w:w="851" w:type="dxa"/>
            <w:noWrap/>
            <w:hideMark/>
          </w:tcPr>
          <w:p w14:paraId="33154D9B"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26.00</w:t>
            </w:r>
          </w:p>
        </w:tc>
        <w:tc>
          <w:tcPr>
            <w:tcW w:w="709" w:type="dxa"/>
            <w:noWrap/>
            <w:hideMark/>
          </w:tcPr>
          <w:p w14:paraId="534F077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27.50</w:t>
            </w:r>
          </w:p>
        </w:tc>
        <w:tc>
          <w:tcPr>
            <w:tcW w:w="723" w:type="dxa"/>
            <w:noWrap/>
            <w:hideMark/>
          </w:tcPr>
          <w:p w14:paraId="19DDC64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4.12</w:t>
            </w:r>
          </w:p>
        </w:tc>
        <w:tc>
          <w:tcPr>
            <w:tcW w:w="851" w:type="dxa"/>
            <w:noWrap/>
            <w:hideMark/>
          </w:tcPr>
          <w:p w14:paraId="6C0D7E04"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1.50</w:t>
            </w:r>
          </w:p>
        </w:tc>
        <w:tc>
          <w:tcPr>
            <w:tcW w:w="1134" w:type="dxa"/>
          </w:tcPr>
          <w:p w14:paraId="5CA85DEE"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17.34</w:t>
            </w:r>
          </w:p>
        </w:tc>
        <w:tc>
          <w:tcPr>
            <w:tcW w:w="1134" w:type="dxa"/>
          </w:tcPr>
          <w:p w14:paraId="422864AE"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5.77</w:t>
            </w:r>
          </w:p>
        </w:tc>
      </w:tr>
      <w:tr w:rsidR="00487F83" w:rsidRPr="00F53785" w14:paraId="67440487" w14:textId="77777777" w:rsidTr="00D05EF6">
        <w:trPr>
          <w:trHeight w:hRule="exact" w:val="287"/>
          <w:jc w:val="center"/>
        </w:trPr>
        <w:tc>
          <w:tcPr>
            <w:tcW w:w="1158" w:type="dxa"/>
            <w:noWrap/>
            <w:hideMark/>
          </w:tcPr>
          <w:p w14:paraId="1BCF2538"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lastRenderedPageBreak/>
              <w:t>G720</w:t>
            </w:r>
          </w:p>
        </w:tc>
        <w:tc>
          <w:tcPr>
            <w:tcW w:w="653" w:type="dxa"/>
            <w:noWrap/>
            <w:hideMark/>
          </w:tcPr>
          <w:p w14:paraId="74D3A55D"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5.30</w:t>
            </w:r>
          </w:p>
        </w:tc>
        <w:tc>
          <w:tcPr>
            <w:tcW w:w="708" w:type="dxa"/>
            <w:noWrap/>
            <w:hideMark/>
          </w:tcPr>
          <w:p w14:paraId="767BE0A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5.10</w:t>
            </w:r>
          </w:p>
        </w:tc>
        <w:tc>
          <w:tcPr>
            <w:tcW w:w="851" w:type="dxa"/>
            <w:noWrap/>
            <w:hideMark/>
          </w:tcPr>
          <w:p w14:paraId="09679C2E"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25.50</w:t>
            </w:r>
          </w:p>
        </w:tc>
        <w:tc>
          <w:tcPr>
            <w:tcW w:w="709" w:type="dxa"/>
            <w:noWrap/>
            <w:hideMark/>
          </w:tcPr>
          <w:p w14:paraId="66DF34E6"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27.50</w:t>
            </w:r>
          </w:p>
        </w:tc>
        <w:tc>
          <w:tcPr>
            <w:tcW w:w="723" w:type="dxa"/>
            <w:noWrap/>
            <w:hideMark/>
          </w:tcPr>
          <w:p w14:paraId="1BFD517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1.63</w:t>
            </w:r>
          </w:p>
        </w:tc>
        <w:tc>
          <w:tcPr>
            <w:tcW w:w="851" w:type="dxa"/>
            <w:noWrap/>
            <w:hideMark/>
          </w:tcPr>
          <w:p w14:paraId="602C24DD"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2.00</w:t>
            </w:r>
          </w:p>
        </w:tc>
        <w:tc>
          <w:tcPr>
            <w:tcW w:w="1134" w:type="dxa"/>
          </w:tcPr>
          <w:p w14:paraId="188F272D"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7.39</w:t>
            </w:r>
          </w:p>
        </w:tc>
        <w:tc>
          <w:tcPr>
            <w:tcW w:w="1134" w:type="dxa"/>
          </w:tcPr>
          <w:p w14:paraId="46DEAA9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7.84</w:t>
            </w:r>
          </w:p>
        </w:tc>
      </w:tr>
      <w:tr w:rsidR="00E90BD7" w:rsidRPr="00F53785" w14:paraId="3574693A" w14:textId="77777777" w:rsidTr="00D05EF6">
        <w:trPr>
          <w:trHeight w:hRule="exact" w:val="291"/>
          <w:jc w:val="center"/>
        </w:trPr>
        <w:tc>
          <w:tcPr>
            <w:tcW w:w="1158" w:type="dxa"/>
            <w:noWrap/>
            <w:hideMark/>
          </w:tcPr>
          <w:p w14:paraId="376E916D" w14:textId="77777777" w:rsidR="00487F83" w:rsidRPr="00F53785" w:rsidRDefault="00487F83" w:rsidP="007A7A38">
            <w:pPr>
              <w:jc w:val="center"/>
              <w:rPr>
                <w:rFonts w:ascii="Times New Roman" w:eastAsia="Times New Roman" w:hAnsi="Times New Roman" w:cs="Times New Roman"/>
                <w:b/>
                <w:bCs/>
                <w:color w:val="000000"/>
                <w:sz w:val="20"/>
                <w:szCs w:val="20"/>
              </w:rPr>
            </w:pPr>
            <w:r w:rsidRPr="00F53785">
              <w:rPr>
                <w:rFonts w:ascii="Times New Roman" w:eastAsia="Times New Roman" w:hAnsi="Times New Roman" w:cs="Times New Roman"/>
                <w:b/>
                <w:bCs/>
                <w:color w:val="000000"/>
                <w:sz w:val="20"/>
                <w:szCs w:val="20"/>
              </w:rPr>
              <w:t>G750</w:t>
            </w:r>
          </w:p>
        </w:tc>
        <w:tc>
          <w:tcPr>
            <w:tcW w:w="653" w:type="dxa"/>
            <w:noWrap/>
            <w:hideMark/>
          </w:tcPr>
          <w:p w14:paraId="27CDC908"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5.50</w:t>
            </w:r>
          </w:p>
        </w:tc>
        <w:tc>
          <w:tcPr>
            <w:tcW w:w="708" w:type="dxa"/>
            <w:noWrap/>
            <w:hideMark/>
          </w:tcPr>
          <w:p w14:paraId="1CA607DB"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5.20</w:t>
            </w:r>
          </w:p>
        </w:tc>
        <w:tc>
          <w:tcPr>
            <w:tcW w:w="851" w:type="dxa"/>
            <w:noWrap/>
            <w:hideMark/>
          </w:tcPr>
          <w:p w14:paraId="28882F2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25.50</w:t>
            </w:r>
          </w:p>
        </w:tc>
        <w:tc>
          <w:tcPr>
            <w:tcW w:w="709" w:type="dxa"/>
            <w:noWrap/>
            <w:hideMark/>
          </w:tcPr>
          <w:p w14:paraId="0B84E546"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27.00</w:t>
            </w:r>
          </w:p>
        </w:tc>
        <w:tc>
          <w:tcPr>
            <w:tcW w:w="723" w:type="dxa"/>
            <w:noWrap/>
            <w:hideMark/>
          </w:tcPr>
          <w:p w14:paraId="045C719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2.52</w:t>
            </w:r>
          </w:p>
        </w:tc>
        <w:tc>
          <w:tcPr>
            <w:tcW w:w="851" w:type="dxa"/>
            <w:noWrap/>
            <w:hideMark/>
          </w:tcPr>
          <w:p w14:paraId="697D97EC"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1.50</w:t>
            </w:r>
          </w:p>
        </w:tc>
        <w:tc>
          <w:tcPr>
            <w:tcW w:w="1134" w:type="dxa"/>
          </w:tcPr>
          <w:p w14:paraId="123A272F"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10.61</w:t>
            </w:r>
          </w:p>
        </w:tc>
        <w:tc>
          <w:tcPr>
            <w:tcW w:w="1134" w:type="dxa"/>
          </w:tcPr>
          <w:p w14:paraId="5BFDDF82" w14:textId="77777777" w:rsidR="00487F83" w:rsidRPr="00F53785" w:rsidRDefault="00487F83" w:rsidP="007A7A38">
            <w:pPr>
              <w:jc w:val="center"/>
              <w:rPr>
                <w:rFonts w:ascii="Times New Roman" w:eastAsia="Times New Roman" w:hAnsi="Times New Roman" w:cs="Times New Roman"/>
                <w:b/>
                <w:color w:val="000000"/>
                <w:sz w:val="20"/>
                <w:szCs w:val="20"/>
              </w:rPr>
            </w:pPr>
            <w:r w:rsidRPr="00F53785">
              <w:rPr>
                <w:rFonts w:ascii="Times New Roman" w:eastAsia="Times New Roman" w:hAnsi="Times New Roman" w:cs="Times New Roman"/>
                <w:b/>
                <w:color w:val="000000"/>
                <w:sz w:val="20"/>
                <w:szCs w:val="20"/>
              </w:rPr>
              <w:t>5.88</w:t>
            </w:r>
          </w:p>
        </w:tc>
      </w:tr>
    </w:tbl>
    <w:p w14:paraId="4D3CE4A2" w14:textId="77777777" w:rsidR="002F6D00" w:rsidRDefault="002F6D00" w:rsidP="00487F83">
      <w:pPr>
        <w:pStyle w:val="NoSpacing"/>
        <w:jc w:val="both"/>
        <w:rPr>
          <w:rFonts w:ascii="Times New Roman" w:hAnsi="Times New Roman" w:cs="Times New Roman"/>
          <w:noProof/>
          <w:sz w:val="24"/>
          <w:szCs w:val="24"/>
          <w:lang w:val="en-US"/>
        </w:rPr>
      </w:pPr>
    </w:p>
    <w:p w14:paraId="2A247829" w14:textId="542291B6" w:rsidR="002F6D00"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From the table 5, the bar chart of figure 3(a) and (b) were obtained. It can be observed on figure 3(a) that dry mould specimen with 700</w:t>
      </w:r>
      <w:r w:rsidRPr="00583C33">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pouring temperature (D700) has the highest percentage elongation followed by the dry mould specimen with 750</w:t>
      </w:r>
      <w:r w:rsidRPr="00583C33">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pouring temperature (D750). The closer one is the green mould speciment with 720</w:t>
      </w:r>
      <w:r w:rsidRPr="000D26F0">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pouring temperature (G720) and the least is the skin dry mould cast with pouring temperature of 700</w:t>
      </w:r>
      <w:r w:rsidRPr="002206CD">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(S700). With regard to reduction in area, the Dry mould cast, D720 specimens has the highest value followed by D700 and then D750, the next is the green mould cast G700, while skin dry mould cast specimn S750 is the one with the least value. This is an indication that those specimens have higher ductility properties than others due to reduction in the rate of solidification, which results in coarser garins.</w:t>
      </w:r>
    </w:p>
    <w:p w14:paraId="1B86FA5E" w14:textId="563AD5AF" w:rsidR="00487F83"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p>
    <w:p w14:paraId="243FB314" w14:textId="77777777" w:rsidR="00487F83" w:rsidRDefault="00487F83" w:rsidP="00487F83">
      <w:pPr>
        <w:pStyle w:val="NoSpacing"/>
        <w:tabs>
          <w:tab w:val="center" w:pos="5411"/>
          <w:tab w:val="right" w:pos="10822"/>
        </w:tabs>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noProof/>
          <w:lang w:val="en-US"/>
        </w:rPr>
        <w:drawing>
          <wp:inline distT="0" distB="0" distL="0" distR="0" wp14:anchorId="34C0CBC2" wp14:editId="721AB6D3">
            <wp:extent cx="2628900" cy="2084120"/>
            <wp:effectExtent l="0" t="0" r="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noProof/>
          <w:sz w:val="24"/>
          <w:szCs w:val="24"/>
          <w:lang w:val="en-US"/>
        </w:rPr>
        <w:t xml:space="preserve">        </w:t>
      </w:r>
      <w:r>
        <w:rPr>
          <w:noProof/>
          <w:lang w:val="en-US"/>
        </w:rPr>
        <w:drawing>
          <wp:inline distT="0" distB="0" distL="0" distR="0" wp14:anchorId="6452E55E" wp14:editId="6326DE82">
            <wp:extent cx="2622550" cy="2113808"/>
            <wp:effectExtent l="0" t="0" r="6350"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noProof/>
          <w:sz w:val="24"/>
          <w:szCs w:val="24"/>
          <w:lang w:val="en-US"/>
        </w:rPr>
        <w:tab/>
      </w:r>
    </w:p>
    <w:p w14:paraId="3AC5D252" w14:textId="77777777" w:rsidR="00487F83" w:rsidRPr="002F6D00" w:rsidRDefault="00487F83" w:rsidP="00487F83">
      <w:pPr>
        <w:pStyle w:val="NoSpacing"/>
        <w:jc w:val="center"/>
        <w:rPr>
          <w:rFonts w:ascii="Times New Roman" w:hAnsi="Times New Roman" w:cs="Times New Roman"/>
          <w:b/>
          <w:bCs/>
          <w:noProof/>
          <w:sz w:val="24"/>
          <w:szCs w:val="24"/>
          <w:lang w:val="en-US"/>
        </w:rPr>
      </w:pPr>
      <w:r w:rsidRPr="002F6D00">
        <w:rPr>
          <w:rFonts w:ascii="Times New Roman" w:hAnsi="Times New Roman" w:cs="Times New Roman"/>
          <w:b/>
          <w:bCs/>
          <w:noProof/>
          <w:sz w:val="24"/>
          <w:szCs w:val="24"/>
          <w:lang w:val="en-US"/>
        </w:rPr>
        <w:t>(a) Percentage Elongation                        (b) Percentage Reduction in Area</w:t>
      </w:r>
    </w:p>
    <w:p w14:paraId="52225547" w14:textId="77777777" w:rsidR="00487F83" w:rsidRPr="00F2125D" w:rsidRDefault="00487F83" w:rsidP="00487F83">
      <w:pPr>
        <w:pStyle w:val="NoSpacing"/>
        <w:jc w:val="center"/>
        <w:rPr>
          <w:rFonts w:ascii="Times New Roman" w:hAnsi="Times New Roman" w:cs="Times New Roman"/>
          <w:b/>
          <w:bCs/>
          <w:sz w:val="24"/>
          <w:szCs w:val="32"/>
        </w:rPr>
      </w:pPr>
      <w:r w:rsidRPr="00F2125D">
        <w:rPr>
          <w:rFonts w:ascii="Times New Roman" w:hAnsi="Times New Roman" w:cs="Times New Roman"/>
          <w:b/>
          <w:bCs/>
          <w:sz w:val="24"/>
          <w:szCs w:val="32"/>
        </w:rPr>
        <w:t>Figure 3: Relationship of Tensile Properties with Treatment type</w:t>
      </w:r>
    </w:p>
    <w:p w14:paraId="0A2E5532" w14:textId="77777777" w:rsidR="00487F83" w:rsidRDefault="00487F83" w:rsidP="00487F83">
      <w:pPr>
        <w:pStyle w:val="NoSpacing"/>
        <w:jc w:val="center"/>
        <w:rPr>
          <w:rFonts w:ascii="Arial Black" w:hAnsi="Arial Black" w:cs="Times New Roman"/>
          <w:szCs w:val="24"/>
        </w:rPr>
      </w:pPr>
    </w:p>
    <w:p w14:paraId="2E870ED2" w14:textId="77777777" w:rsidR="00487F83" w:rsidRPr="00F2125D" w:rsidRDefault="00487F83" w:rsidP="00487F83">
      <w:pPr>
        <w:pStyle w:val="NoSpacing"/>
        <w:jc w:val="center"/>
        <w:rPr>
          <w:rFonts w:ascii="Times New Roman" w:hAnsi="Times New Roman" w:cs="Times New Roman"/>
          <w:b/>
          <w:bCs/>
          <w:sz w:val="24"/>
          <w:szCs w:val="24"/>
        </w:rPr>
      </w:pPr>
      <w:r w:rsidRPr="00F2125D">
        <w:rPr>
          <w:rFonts w:ascii="Times New Roman" w:hAnsi="Times New Roman" w:cs="Times New Roman"/>
          <w:b/>
          <w:bCs/>
          <w:sz w:val="24"/>
          <w:szCs w:val="24"/>
        </w:rPr>
        <w:t>Table 6: Tensile Properties of the various Specimens</w:t>
      </w:r>
    </w:p>
    <w:tbl>
      <w:tblPr>
        <w:tblStyle w:val="TableGrid"/>
        <w:tblW w:w="8684" w:type="dxa"/>
        <w:jc w:val="center"/>
        <w:tblLook w:val="04A0" w:firstRow="1" w:lastRow="0" w:firstColumn="1" w:lastColumn="0" w:noHBand="0" w:noVBand="1"/>
      </w:tblPr>
      <w:tblGrid>
        <w:gridCol w:w="1366"/>
        <w:gridCol w:w="1709"/>
        <w:gridCol w:w="1452"/>
        <w:gridCol w:w="1438"/>
        <w:gridCol w:w="1066"/>
        <w:gridCol w:w="1653"/>
      </w:tblGrid>
      <w:tr w:rsidR="00487F83" w:rsidRPr="00F53785" w14:paraId="7BA5DDC7" w14:textId="77777777" w:rsidTr="00D05EF6">
        <w:trPr>
          <w:trHeight w:hRule="exact" w:val="350"/>
          <w:jc w:val="center"/>
        </w:trPr>
        <w:tc>
          <w:tcPr>
            <w:tcW w:w="0" w:type="auto"/>
          </w:tcPr>
          <w:p w14:paraId="0E5055D9"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Specimen</w:t>
            </w:r>
          </w:p>
        </w:tc>
        <w:tc>
          <w:tcPr>
            <w:tcW w:w="0" w:type="auto"/>
          </w:tcPr>
          <w:p w14:paraId="3AFA2B37"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U.T.S (MPa)</w:t>
            </w:r>
          </w:p>
        </w:tc>
        <w:tc>
          <w:tcPr>
            <w:tcW w:w="0" w:type="auto"/>
          </w:tcPr>
          <w:p w14:paraId="2A58BE77"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B.S (MPa)</w:t>
            </w:r>
          </w:p>
        </w:tc>
        <w:tc>
          <w:tcPr>
            <w:tcW w:w="0" w:type="auto"/>
          </w:tcPr>
          <w:p w14:paraId="298F9AC5"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P.S (MPa)</w:t>
            </w:r>
          </w:p>
        </w:tc>
        <w:tc>
          <w:tcPr>
            <w:tcW w:w="1066" w:type="dxa"/>
          </w:tcPr>
          <w:p w14:paraId="0531529C"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Ɛ</w:t>
            </w:r>
          </w:p>
        </w:tc>
        <w:tc>
          <w:tcPr>
            <w:tcW w:w="1653" w:type="dxa"/>
          </w:tcPr>
          <w:p w14:paraId="503AD262"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E (</w:t>
            </w:r>
            <w:proofErr w:type="spellStart"/>
            <w:r w:rsidRPr="00F53785">
              <w:rPr>
                <w:rFonts w:ascii="Times New Roman" w:eastAsia="Times New Roman" w:hAnsi="Times New Roman" w:cs="Times New Roman"/>
                <w:b/>
                <w:bCs/>
                <w:sz w:val="20"/>
                <w:szCs w:val="20"/>
              </w:rPr>
              <w:t>GPa</w:t>
            </w:r>
            <w:proofErr w:type="spellEnd"/>
            <w:r w:rsidRPr="00F53785">
              <w:rPr>
                <w:rFonts w:ascii="Times New Roman" w:eastAsia="Times New Roman" w:hAnsi="Times New Roman" w:cs="Times New Roman"/>
                <w:b/>
                <w:bCs/>
                <w:sz w:val="20"/>
                <w:szCs w:val="20"/>
              </w:rPr>
              <w:t>)</w:t>
            </w:r>
          </w:p>
        </w:tc>
      </w:tr>
      <w:tr w:rsidR="00487F83" w:rsidRPr="00F53785" w14:paraId="72BD9C10" w14:textId="77777777" w:rsidTr="00D05EF6">
        <w:trPr>
          <w:trHeight w:hRule="exact" w:val="310"/>
          <w:jc w:val="center"/>
        </w:trPr>
        <w:tc>
          <w:tcPr>
            <w:tcW w:w="0" w:type="auto"/>
          </w:tcPr>
          <w:p w14:paraId="253A15E1"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D700</w:t>
            </w:r>
          </w:p>
        </w:tc>
        <w:tc>
          <w:tcPr>
            <w:tcW w:w="0" w:type="auto"/>
          </w:tcPr>
          <w:p w14:paraId="4066128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77.44</w:t>
            </w:r>
          </w:p>
        </w:tc>
        <w:tc>
          <w:tcPr>
            <w:tcW w:w="0" w:type="auto"/>
          </w:tcPr>
          <w:p w14:paraId="26E0E0CA"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77.44</w:t>
            </w:r>
          </w:p>
        </w:tc>
        <w:tc>
          <w:tcPr>
            <w:tcW w:w="0" w:type="auto"/>
          </w:tcPr>
          <w:p w14:paraId="1C1C7DE0"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0.051</w:t>
            </w:r>
          </w:p>
        </w:tc>
        <w:tc>
          <w:tcPr>
            <w:tcW w:w="1066" w:type="dxa"/>
          </w:tcPr>
          <w:p w14:paraId="0C15C1B6"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0.0178</w:t>
            </w:r>
          </w:p>
        </w:tc>
        <w:tc>
          <w:tcPr>
            <w:tcW w:w="1653" w:type="dxa"/>
          </w:tcPr>
          <w:p w14:paraId="39B51399"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4.35</w:t>
            </w:r>
          </w:p>
        </w:tc>
      </w:tr>
      <w:tr w:rsidR="00487F83" w:rsidRPr="00F53785" w14:paraId="47596C61" w14:textId="77777777" w:rsidTr="00D05EF6">
        <w:trPr>
          <w:trHeight w:hRule="exact" w:val="247"/>
          <w:jc w:val="center"/>
        </w:trPr>
        <w:tc>
          <w:tcPr>
            <w:tcW w:w="0" w:type="auto"/>
          </w:tcPr>
          <w:p w14:paraId="6F18F697"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D720</w:t>
            </w:r>
          </w:p>
        </w:tc>
        <w:tc>
          <w:tcPr>
            <w:tcW w:w="0" w:type="auto"/>
          </w:tcPr>
          <w:p w14:paraId="2BB8E489"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75.56</w:t>
            </w:r>
          </w:p>
        </w:tc>
        <w:tc>
          <w:tcPr>
            <w:tcW w:w="0" w:type="auto"/>
          </w:tcPr>
          <w:p w14:paraId="6F2421FA"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75.56</w:t>
            </w:r>
          </w:p>
        </w:tc>
        <w:tc>
          <w:tcPr>
            <w:tcW w:w="0" w:type="auto"/>
          </w:tcPr>
          <w:p w14:paraId="5838553A"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0.093</w:t>
            </w:r>
          </w:p>
        </w:tc>
        <w:tc>
          <w:tcPr>
            <w:tcW w:w="1066" w:type="dxa"/>
          </w:tcPr>
          <w:p w14:paraId="042A710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0.0143</w:t>
            </w:r>
          </w:p>
        </w:tc>
        <w:tc>
          <w:tcPr>
            <w:tcW w:w="1653" w:type="dxa"/>
          </w:tcPr>
          <w:p w14:paraId="6B3E1285"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5.28</w:t>
            </w:r>
          </w:p>
        </w:tc>
      </w:tr>
      <w:tr w:rsidR="00487F83" w:rsidRPr="00F53785" w14:paraId="5B244DCC" w14:textId="77777777" w:rsidTr="00D05EF6">
        <w:trPr>
          <w:trHeight w:hRule="exact" w:val="310"/>
          <w:jc w:val="center"/>
        </w:trPr>
        <w:tc>
          <w:tcPr>
            <w:tcW w:w="0" w:type="auto"/>
          </w:tcPr>
          <w:p w14:paraId="4C9FAD03"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D750</w:t>
            </w:r>
          </w:p>
        </w:tc>
        <w:tc>
          <w:tcPr>
            <w:tcW w:w="0" w:type="auto"/>
          </w:tcPr>
          <w:p w14:paraId="24BD3BE3"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84.40</w:t>
            </w:r>
          </w:p>
        </w:tc>
        <w:tc>
          <w:tcPr>
            <w:tcW w:w="0" w:type="auto"/>
          </w:tcPr>
          <w:p w14:paraId="0AAF273E"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84.40</w:t>
            </w:r>
          </w:p>
        </w:tc>
        <w:tc>
          <w:tcPr>
            <w:tcW w:w="0" w:type="auto"/>
          </w:tcPr>
          <w:p w14:paraId="7C813CB4"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0.084</w:t>
            </w:r>
          </w:p>
        </w:tc>
        <w:tc>
          <w:tcPr>
            <w:tcW w:w="1066" w:type="dxa"/>
          </w:tcPr>
          <w:p w14:paraId="0502B4AA"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0.0178</w:t>
            </w:r>
          </w:p>
        </w:tc>
        <w:tc>
          <w:tcPr>
            <w:tcW w:w="1653" w:type="dxa"/>
          </w:tcPr>
          <w:p w14:paraId="53D98731"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4.74</w:t>
            </w:r>
          </w:p>
        </w:tc>
      </w:tr>
      <w:tr w:rsidR="00487F83" w:rsidRPr="00F53785" w14:paraId="3DA57266" w14:textId="77777777" w:rsidTr="00D05EF6">
        <w:trPr>
          <w:trHeight w:hRule="exact" w:val="310"/>
          <w:jc w:val="center"/>
        </w:trPr>
        <w:tc>
          <w:tcPr>
            <w:tcW w:w="0" w:type="auto"/>
          </w:tcPr>
          <w:p w14:paraId="1AC973A3"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S700</w:t>
            </w:r>
          </w:p>
        </w:tc>
        <w:tc>
          <w:tcPr>
            <w:tcW w:w="0" w:type="auto"/>
          </w:tcPr>
          <w:p w14:paraId="3D65F69A"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56.58</w:t>
            </w:r>
          </w:p>
        </w:tc>
        <w:tc>
          <w:tcPr>
            <w:tcW w:w="0" w:type="auto"/>
          </w:tcPr>
          <w:p w14:paraId="0BB2493E"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56.58</w:t>
            </w:r>
          </w:p>
        </w:tc>
        <w:tc>
          <w:tcPr>
            <w:tcW w:w="0" w:type="auto"/>
          </w:tcPr>
          <w:p w14:paraId="51B07416"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0.081</w:t>
            </w:r>
          </w:p>
        </w:tc>
        <w:tc>
          <w:tcPr>
            <w:tcW w:w="1066" w:type="dxa"/>
          </w:tcPr>
          <w:p w14:paraId="79626268"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0.0109</w:t>
            </w:r>
          </w:p>
        </w:tc>
        <w:tc>
          <w:tcPr>
            <w:tcW w:w="1653" w:type="dxa"/>
          </w:tcPr>
          <w:p w14:paraId="4E6617A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5.19</w:t>
            </w:r>
          </w:p>
        </w:tc>
      </w:tr>
      <w:tr w:rsidR="00487F83" w:rsidRPr="00F53785" w14:paraId="3DDD995A" w14:textId="77777777" w:rsidTr="00D05EF6">
        <w:trPr>
          <w:trHeight w:hRule="exact" w:val="326"/>
          <w:jc w:val="center"/>
        </w:trPr>
        <w:tc>
          <w:tcPr>
            <w:tcW w:w="0" w:type="auto"/>
          </w:tcPr>
          <w:p w14:paraId="0F229703"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S720</w:t>
            </w:r>
          </w:p>
        </w:tc>
        <w:tc>
          <w:tcPr>
            <w:tcW w:w="0" w:type="auto"/>
          </w:tcPr>
          <w:p w14:paraId="3D080D68"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71.06</w:t>
            </w:r>
          </w:p>
        </w:tc>
        <w:tc>
          <w:tcPr>
            <w:tcW w:w="0" w:type="auto"/>
          </w:tcPr>
          <w:p w14:paraId="78F714E9"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71.06</w:t>
            </w:r>
          </w:p>
        </w:tc>
        <w:tc>
          <w:tcPr>
            <w:tcW w:w="0" w:type="auto"/>
          </w:tcPr>
          <w:p w14:paraId="39EA2F7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0.090</w:t>
            </w:r>
          </w:p>
        </w:tc>
        <w:tc>
          <w:tcPr>
            <w:tcW w:w="1066" w:type="dxa"/>
          </w:tcPr>
          <w:p w14:paraId="682B0B8B"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0.0137</w:t>
            </w:r>
          </w:p>
        </w:tc>
        <w:tc>
          <w:tcPr>
            <w:tcW w:w="1653" w:type="dxa"/>
          </w:tcPr>
          <w:p w14:paraId="5666B93F"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5.19</w:t>
            </w:r>
          </w:p>
        </w:tc>
      </w:tr>
      <w:tr w:rsidR="00487F83" w:rsidRPr="00F53785" w14:paraId="18A4BCAB" w14:textId="77777777" w:rsidTr="00D05EF6">
        <w:trPr>
          <w:trHeight w:hRule="exact" w:val="310"/>
          <w:jc w:val="center"/>
        </w:trPr>
        <w:tc>
          <w:tcPr>
            <w:tcW w:w="0" w:type="auto"/>
          </w:tcPr>
          <w:p w14:paraId="7950E802"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S750</w:t>
            </w:r>
          </w:p>
        </w:tc>
        <w:tc>
          <w:tcPr>
            <w:tcW w:w="0" w:type="auto"/>
          </w:tcPr>
          <w:p w14:paraId="2FE19E85"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70.12</w:t>
            </w:r>
          </w:p>
        </w:tc>
        <w:tc>
          <w:tcPr>
            <w:tcW w:w="0" w:type="auto"/>
          </w:tcPr>
          <w:p w14:paraId="7D8B2FA7"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70.12</w:t>
            </w:r>
          </w:p>
        </w:tc>
        <w:tc>
          <w:tcPr>
            <w:tcW w:w="0" w:type="auto"/>
          </w:tcPr>
          <w:p w14:paraId="5FB0039D"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0.069</w:t>
            </w:r>
          </w:p>
        </w:tc>
        <w:tc>
          <w:tcPr>
            <w:tcW w:w="1066" w:type="dxa"/>
          </w:tcPr>
          <w:p w14:paraId="7E87983D"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0.0118</w:t>
            </w:r>
          </w:p>
        </w:tc>
        <w:tc>
          <w:tcPr>
            <w:tcW w:w="1653" w:type="dxa"/>
          </w:tcPr>
          <w:p w14:paraId="32E8662E"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5.94</w:t>
            </w:r>
          </w:p>
        </w:tc>
      </w:tr>
      <w:tr w:rsidR="00487F83" w:rsidRPr="00F53785" w14:paraId="619D7286" w14:textId="77777777" w:rsidTr="00D05EF6">
        <w:trPr>
          <w:trHeight w:hRule="exact" w:val="247"/>
          <w:jc w:val="center"/>
        </w:trPr>
        <w:tc>
          <w:tcPr>
            <w:tcW w:w="0" w:type="auto"/>
          </w:tcPr>
          <w:p w14:paraId="02E6AA51"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G700</w:t>
            </w:r>
          </w:p>
        </w:tc>
        <w:tc>
          <w:tcPr>
            <w:tcW w:w="0" w:type="auto"/>
          </w:tcPr>
          <w:p w14:paraId="66208FC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69.64</w:t>
            </w:r>
          </w:p>
        </w:tc>
        <w:tc>
          <w:tcPr>
            <w:tcW w:w="0" w:type="auto"/>
          </w:tcPr>
          <w:p w14:paraId="0A37F760"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69.64</w:t>
            </w:r>
          </w:p>
        </w:tc>
        <w:tc>
          <w:tcPr>
            <w:tcW w:w="0" w:type="auto"/>
          </w:tcPr>
          <w:p w14:paraId="2019C597"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0.071</w:t>
            </w:r>
          </w:p>
        </w:tc>
        <w:tc>
          <w:tcPr>
            <w:tcW w:w="1066" w:type="dxa"/>
          </w:tcPr>
          <w:p w14:paraId="17BDEFAD"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0.0105</w:t>
            </w:r>
          </w:p>
        </w:tc>
        <w:tc>
          <w:tcPr>
            <w:tcW w:w="1653" w:type="dxa"/>
          </w:tcPr>
          <w:p w14:paraId="6CA06DB4"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6.63</w:t>
            </w:r>
          </w:p>
        </w:tc>
      </w:tr>
      <w:tr w:rsidR="00487F83" w:rsidRPr="00F53785" w14:paraId="2A3B6FAE" w14:textId="77777777" w:rsidTr="00D05EF6">
        <w:trPr>
          <w:trHeight w:hRule="exact" w:val="310"/>
          <w:jc w:val="center"/>
        </w:trPr>
        <w:tc>
          <w:tcPr>
            <w:tcW w:w="0" w:type="auto"/>
          </w:tcPr>
          <w:p w14:paraId="703F5A50"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G720</w:t>
            </w:r>
          </w:p>
        </w:tc>
        <w:tc>
          <w:tcPr>
            <w:tcW w:w="0" w:type="auto"/>
          </w:tcPr>
          <w:p w14:paraId="4978B4E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71.19</w:t>
            </w:r>
          </w:p>
        </w:tc>
        <w:tc>
          <w:tcPr>
            <w:tcW w:w="0" w:type="auto"/>
          </w:tcPr>
          <w:p w14:paraId="36C02BD4"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71.19</w:t>
            </w:r>
          </w:p>
        </w:tc>
        <w:tc>
          <w:tcPr>
            <w:tcW w:w="0" w:type="auto"/>
          </w:tcPr>
          <w:p w14:paraId="055E22CF"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0.092</w:t>
            </w:r>
          </w:p>
        </w:tc>
        <w:tc>
          <w:tcPr>
            <w:tcW w:w="1066" w:type="dxa"/>
          </w:tcPr>
          <w:p w14:paraId="076A1AEC"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0.0148</w:t>
            </w:r>
          </w:p>
        </w:tc>
        <w:tc>
          <w:tcPr>
            <w:tcW w:w="1653" w:type="dxa"/>
          </w:tcPr>
          <w:p w14:paraId="0C977A4C"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4.81</w:t>
            </w:r>
          </w:p>
        </w:tc>
      </w:tr>
      <w:tr w:rsidR="00487F83" w:rsidRPr="00F53785" w14:paraId="04A10786" w14:textId="77777777" w:rsidTr="00D05EF6">
        <w:trPr>
          <w:trHeight w:hRule="exact" w:val="310"/>
          <w:jc w:val="center"/>
        </w:trPr>
        <w:tc>
          <w:tcPr>
            <w:tcW w:w="0" w:type="auto"/>
          </w:tcPr>
          <w:p w14:paraId="45383749" w14:textId="77777777" w:rsidR="00487F83" w:rsidRPr="00F53785" w:rsidRDefault="00487F83" w:rsidP="007A7A38">
            <w:pPr>
              <w:jc w:val="center"/>
              <w:rPr>
                <w:rFonts w:ascii="Times New Roman" w:eastAsia="Times New Roman" w:hAnsi="Times New Roman" w:cs="Times New Roman"/>
                <w:b/>
                <w:bCs/>
                <w:sz w:val="20"/>
                <w:szCs w:val="20"/>
              </w:rPr>
            </w:pPr>
            <w:r w:rsidRPr="00F53785">
              <w:rPr>
                <w:rFonts w:ascii="Times New Roman" w:eastAsia="Times New Roman" w:hAnsi="Times New Roman" w:cs="Times New Roman"/>
                <w:b/>
                <w:bCs/>
                <w:sz w:val="20"/>
                <w:szCs w:val="20"/>
              </w:rPr>
              <w:t>G750</w:t>
            </w:r>
          </w:p>
        </w:tc>
        <w:tc>
          <w:tcPr>
            <w:tcW w:w="0" w:type="auto"/>
          </w:tcPr>
          <w:p w14:paraId="18ADB387"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71.19</w:t>
            </w:r>
          </w:p>
        </w:tc>
        <w:tc>
          <w:tcPr>
            <w:tcW w:w="0" w:type="auto"/>
          </w:tcPr>
          <w:p w14:paraId="5ACD0ADF"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71.19</w:t>
            </w:r>
          </w:p>
        </w:tc>
        <w:tc>
          <w:tcPr>
            <w:tcW w:w="0" w:type="auto"/>
          </w:tcPr>
          <w:p w14:paraId="0726FC22"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0.087</w:t>
            </w:r>
          </w:p>
        </w:tc>
        <w:tc>
          <w:tcPr>
            <w:tcW w:w="1066" w:type="dxa"/>
          </w:tcPr>
          <w:p w14:paraId="7DA36623"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0.0107</w:t>
            </w:r>
          </w:p>
        </w:tc>
        <w:tc>
          <w:tcPr>
            <w:tcW w:w="1653" w:type="dxa"/>
          </w:tcPr>
          <w:p w14:paraId="009238FE" w14:textId="77777777" w:rsidR="00487F83" w:rsidRPr="00F53785" w:rsidRDefault="00487F83" w:rsidP="007A7A38">
            <w:pPr>
              <w:jc w:val="center"/>
              <w:rPr>
                <w:rFonts w:ascii="Times New Roman" w:hAnsi="Times New Roman" w:cs="Times New Roman"/>
                <w:b/>
                <w:sz w:val="20"/>
                <w:szCs w:val="20"/>
              </w:rPr>
            </w:pPr>
            <w:r w:rsidRPr="00F53785">
              <w:rPr>
                <w:rFonts w:ascii="Times New Roman" w:hAnsi="Times New Roman" w:cs="Times New Roman"/>
                <w:b/>
                <w:sz w:val="20"/>
                <w:szCs w:val="20"/>
              </w:rPr>
              <w:t>6.65</w:t>
            </w:r>
          </w:p>
        </w:tc>
      </w:tr>
    </w:tbl>
    <w:p w14:paraId="6684EA1E" w14:textId="77777777" w:rsidR="002F6D00" w:rsidRDefault="00487F83" w:rsidP="00487F83">
      <w:pPr>
        <w:pStyle w:val="NoSpacing"/>
        <w:jc w:val="both"/>
        <w:rPr>
          <w:rFonts w:ascii="Arial Black" w:hAnsi="Arial Black" w:cs="Times New Roman"/>
          <w:szCs w:val="24"/>
        </w:rPr>
      </w:pPr>
      <w:r>
        <w:rPr>
          <w:rFonts w:ascii="Arial Black" w:hAnsi="Arial Black" w:cs="Times New Roman"/>
          <w:szCs w:val="24"/>
        </w:rPr>
        <w:t xml:space="preserve"> </w:t>
      </w:r>
    </w:p>
    <w:p w14:paraId="0FCC73A5" w14:textId="03156308"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Table 6 was used to obtain the graphs in figure 4(a) Ultimate Tensile Strength and (b) maximum strain. Figure 4 (a) reveal that dry mould specimens D750 has the highest UTS followed by D700 and then D720. The least value of UTS is S700 as can be observed from the figure 4 (a). This revealed that dry mould </w:t>
      </w:r>
      <w:proofErr w:type="gramStart"/>
      <w:r>
        <w:rPr>
          <w:rFonts w:ascii="Times New Roman" w:hAnsi="Times New Roman" w:cs="Times New Roman"/>
          <w:sz w:val="24"/>
          <w:szCs w:val="24"/>
        </w:rPr>
        <w:t>produce</w:t>
      </w:r>
      <w:proofErr w:type="gramEnd"/>
      <w:r>
        <w:rPr>
          <w:rFonts w:ascii="Times New Roman" w:hAnsi="Times New Roman" w:cs="Times New Roman"/>
          <w:sz w:val="24"/>
          <w:szCs w:val="24"/>
        </w:rPr>
        <w:t xml:space="preserve"> a more ductile cast product compared to green mould, while the skin dried mould cast product is less ductile than the two categories.</w:t>
      </w:r>
    </w:p>
    <w:p w14:paraId="317D3DBF" w14:textId="77777777" w:rsidR="00487F83" w:rsidRPr="00BF56A7"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for the figure 4 (b), D700 has the highest maximum strain, which is an indication of high ductility. It is followed closely by D750 specimen and then G720. The specimen with least maximum strain is G700.  </w:t>
      </w:r>
      <w:r>
        <w:rPr>
          <w:rFonts w:ascii="Times New Roman" w:hAnsi="Times New Roman" w:cs="Times New Roman"/>
          <w:sz w:val="24"/>
          <w:szCs w:val="24"/>
        </w:rPr>
        <w:lastRenderedPageBreak/>
        <w:t>Strain is as well determined by the ductility of the material, as such Dry mould specimens are more ductile compared to other specimens.</w:t>
      </w:r>
    </w:p>
    <w:p w14:paraId="74E93345" w14:textId="77777777" w:rsidR="00487F83" w:rsidRDefault="00487F83" w:rsidP="00487F83">
      <w:pPr>
        <w:pStyle w:val="NoSpacing"/>
        <w:jc w:val="center"/>
        <w:rPr>
          <w:rFonts w:ascii="Arial Black" w:hAnsi="Arial Black" w:cs="Times New Roman"/>
          <w:szCs w:val="24"/>
        </w:rPr>
      </w:pPr>
      <w:r>
        <w:rPr>
          <w:noProof/>
          <w:lang w:val="en-US"/>
        </w:rPr>
        <w:drawing>
          <wp:inline distT="0" distB="0" distL="0" distR="0" wp14:anchorId="4BE07EEE" wp14:editId="209A266B">
            <wp:extent cx="2603500" cy="2000448"/>
            <wp:effectExtent l="0" t="0" r="63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Black" w:hAnsi="Arial Black" w:cs="Times New Roman"/>
          <w:szCs w:val="24"/>
        </w:rPr>
        <w:t xml:space="preserve">      </w:t>
      </w:r>
      <w:r>
        <w:rPr>
          <w:noProof/>
          <w:lang w:val="en-US"/>
        </w:rPr>
        <w:drawing>
          <wp:inline distT="0" distB="0" distL="0" distR="0" wp14:anchorId="7F5777A3" wp14:editId="13A20740">
            <wp:extent cx="2863850" cy="2024231"/>
            <wp:effectExtent l="0" t="0" r="1270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60DAF0" w14:textId="77777777" w:rsidR="00487F83" w:rsidRPr="002F6D00" w:rsidRDefault="00487F83" w:rsidP="00487F83">
      <w:pPr>
        <w:pStyle w:val="NoSpacing"/>
        <w:jc w:val="center"/>
        <w:rPr>
          <w:rFonts w:ascii="Times New Roman" w:hAnsi="Times New Roman" w:cs="Times New Roman"/>
          <w:b/>
          <w:bCs/>
          <w:sz w:val="24"/>
          <w:szCs w:val="24"/>
        </w:rPr>
      </w:pPr>
      <w:r w:rsidRPr="002F6D00">
        <w:rPr>
          <w:rFonts w:ascii="Times New Roman" w:hAnsi="Times New Roman" w:cs="Times New Roman"/>
          <w:b/>
          <w:bCs/>
          <w:sz w:val="24"/>
          <w:szCs w:val="24"/>
        </w:rPr>
        <w:t xml:space="preserve">(a) Ultimate Tensile Strength                      </w:t>
      </w:r>
      <w:proofErr w:type="gramStart"/>
      <w:r w:rsidRPr="002F6D00">
        <w:rPr>
          <w:rFonts w:ascii="Times New Roman" w:hAnsi="Times New Roman" w:cs="Times New Roman"/>
          <w:b/>
          <w:bCs/>
          <w:sz w:val="24"/>
          <w:szCs w:val="24"/>
        </w:rPr>
        <w:t xml:space="preserve">   (</w:t>
      </w:r>
      <w:proofErr w:type="gramEnd"/>
      <w:r w:rsidRPr="002F6D00">
        <w:rPr>
          <w:rFonts w:ascii="Times New Roman" w:hAnsi="Times New Roman" w:cs="Times New Roman"/>
          <w:b/>
          <w:bCs/>
          <w:sz w:val="24"/>
          <w:szCs w:val="24"/>
        </w:rPr>
        <w:t>b) Maximum Strain</w:t>
      </w:r>
    </w:p>
    <w:p w14:paraId="6BBBE49A" w14:textId="7D8D329C" w:rsidR="00487F83" w:rsidRPr="00F2125D" w:rsidRDefault="00487F83" w:rsidP="00487F83">
      <w:pPr>
        <w:pStyle w:val="NoSpacing"/>
        <w:jc w:val="center"/>
        <w:rPr>
          <w:rFonts w:ascii="Times New Roman" w:hAnsi="Times New Roman" w:cs="Times New Roman"/>
          <w:b/>
          <w:bCs/>
          <w:sz w:val="24"/>
          <w:szCs w:val="28"/>
        </w:rPr>
      </w:pPr>
      <w:r w:rsidRPr="00F2125D">
        <w:rPr>
          <w:rFonts w:ascii="Times New Roman" w:hAnsi="Times New Roman" w:cs="Times New Roman"/>
          <w:b/>
          <w:bCs/>
          <w:sz w:val="24"/>
          <w:szCs w:val="28"/>
        </w:rPr>
        <w:t xml:space="preserve">Figure 4: </w:t>
      </w:r>
      <w:r w:rsidR="00F60465" w:rsidRPr="00F2125D">
        <w:rPr>
          <w:rFonts w:ascii="Times New Roman" w:hAnsi="Times New Roman" w:cs="Times New Roman"/>
          <w:b/>
          <w:bCs/>
          <w:sz w:val="24"/>
          <w:szCs w:val="28"/>
        </w:rPr>
        <w:t xml:space="preserve">Comparative Bar Charts of </w:t>
      </w:r>
      <w:r w:rsidRPr="00F2125D">
        <w:rPr>
          <w:rFonts w:ascii="Times New Roman" w:hAnsi="Times New Roman" w:cs="Times New Roman"/>
          <w:b/>
          <w:bCs/>
          <w:sz w:val="24"/>
          <w:szCs w:val="28"/>
        </w:rPr>
        <w:t>Tensile Properties of the Specimens</w:t>
      </w:r>
    </w:p>
    <w:p w14:paraId="49E19132" w14:textId="77777777" w:rsidR="00BB011F" w:rsidRDefault="00BB011F" w:rsidP="00487F83">
      <w:pPr>
        <w:pStyle w:val="NoSpacing"/>
        <w:jc w:val="both"/>
        <w:rPr>
          <w:rFonts w:ascii="Times New Roman" w:hAnsi="Times New Roman" w:cs="Times New Roman"/>
          <w:noProof/>
          <w:sz w:val="24"/>
          <w:szCs w:val="24"/>
          <w:lang w:val="en-US"/>
        </w:rPr>
      </w:pPr>
    </w:p>
    <w:p w14:paraId="223DE9B9" w14:textId="746E633A" w:rsidR="00487F83"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From figure 6, there are three graphs (a) for dry mould specimens; (b) for skin dry mould specimens and (c) for green mould specimens. It can be observed that in the figure 6 (a), the specimen with the highest breaking point is the D750, which value of breaking stress is about 84.40MPa at a strain level of 0.0178. the next one is the D700 specimen, with breakin stress of 77.44MPa at a strain level of 0.0178 as well. While the D720 has the least value of breaking stress of 75.56MPa at strain level of 0.0143. Indicating that for the dry mould 750</w:t>
      </w:r>
      <w:r w:rsidRPr="0095322C">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pouring temperature, favour better strength than 700</w:t>
      </w:r>
      <w:r w:rsidRPr="0095322C">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and 720</w:t>
      </w:r>
      <w:r w:rsidRPr="0095322C">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w:t>
      </w:r>
    </w:p>
    <w:p w14:paraId="3C3C28C3" w14:textId="77777777" w:rsidR="00487F83"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the skin dry mould sample, it can be observed from figure 6 (b) that S720 has the highest breaking stress of 71.06MPa at strain level of 0.0137, followed by S750 of value 70.12MPa at strain level of 0.0118, while S700 is the least, with value of 56.58MPa at 0.0109. In the case of the skin dry mould the pouring at 720</w:t>
      </w:r>
      <w:r w:rsidRPr="0095322C">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C favour better stte\ngth than the others.</w:t>
      </w:r>
    </w:p>
    <w:p w14:paraId="6AF49069" w14:textId="77777777" w:rsidR="00487F83"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According to figure 6 (c), the G720 produce better strength with breaking stress of 71.10MPa at a strain level of 0.0148, the G750 specimen has breaking stress of 71.19MPa at strain level of 0.0107. The  least is the G700, with breaking stress of 69.64MPa at a strain level of 0.0105. This as well indicate that for a green mould casting the specimen produce with pouring temperature of 720</w:t>
      </w:r>
      <w:r w:rsidRPr="00B41EAD">
        <w:rPr>
          <w:rFonts w:ascii="Times New Roman" w:hAnsi="Times New Roman" w:cs="Times New Roman"/>
          <w:noProof/>
          <w:sz w:val="24"/>
          <w:szCs w:val="24"/>
          <w:vertAlign w:val="superscript"/>
          <w:lang w:val="en-US"/>
        </w:rPr>
        <w:t>O</w:t>
      </w:r>
      <w:r>
        <w:rPr>
          <w:rFonts w:ascii="Times New Roman" w:hAnsi="Times New Roman" w:cs="Times New Roman"/>
          <w:noProof/>
          <w:sz w:val="24"/>
          <w:szCs w:val="24"/>
          <w:lang w:val="en-US"/>
        </w:rPr>
        <w:t xml:space="preserve">C favour better strength that the two.  </w:t>
      </w:r>
    </w:p>
    <w:p w14:paraId="4355089A" w14:textId="677774F5" w:rsidR="00487F83"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general the dry mould casting favour better strength than the ski dry and green mould castings, as can be seen from the values of the breaking strength and the strain levels. D750, D700 and D720 respectively have breaking stress of 84.40, 77.44 and 75.56MPa and strain levels of 0,0178, 0.0143 and 0.0178 respsectively. The green mould has less breaking stress than others with the exception of G720, which is higher than the skin dy mould specimens, indication the less ductility display by the specimen.</w:t>
      </w:r>
    </w:p>
    <w:p w14:paraId="6CCEC639" w14:textId="53977623" w:rsidR="002F6D00" w:rsidRDefault="002F6D00" w:rsidP="00487F83">
      <w:pPr>
        <w:pStyle w:val="NoSpacing"/>
        <w:jc w:val="both"/>
        <w:rPr>
          <w:rFonts w:ascii="Times New Roman" w:hAnsi="Times New Roman" w:cs="Times New Roman"/>
          <w:noProof/>
          <w:sz w:val="24"/>
          <w:szCs w:val="24"/>
          <w:lang w:val="en-US"/>
        </w:rPr>
      </w:pPr>
    </w:p>
    <w:p w14:paraId="749BF940" w14:textId="1EB5F29B" w:rsidR="002F6D00" w:rsidRDefault="002F6D00" w:rsidP="00487F83">
      <w:pPr>
        <w:pStyle w:val="NoSpacing"/>
        <w:jc w:val="both"/>
        <w:rPr>
          <w:rFonts w:ascii="Times New Roman" w:hAnsi="Times New Roman" w:cs="Times New Roman"/>
          <w:noProof/>
          <w:sz w:val="24"/>
          <w:szCs w:val="24"/>
          <w:lang w:val="en-US"/>
        </w:rPr>
      </w:pPr>
    </w:p>
    <w:p w14:paraId="3037CA8C" w14:textId="77777777" w:rsidR="00487F83" w:rsidRDefault="00487F83" w:rsidP="00487F83">
      <w:pPr>
        <w:pStyle w:val="NoSpacing"/>
        <w:jc w:val="both"/>
        <w:rPr>
          <w:noProof/>
          <w:lang w:val="en-US"/>
        </w:rPr>
      </w:pPr>
      <w:r>
        <w:rPr>
          <w:noProof/>
          <w:lang w:val="en-US"/>
        </w:rPr>
        <w:lastRenderedPageBreak/>
        <w:drawing>
          <wp:inline distT="0" distB="0" distL="0" distR="0" wp14:anchorId="5B03BE4B" wp14:editId="49A15C29">
            <wp:extent cx="2990850" cy="225425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23B3A">
        <w:rPr>
          <w:noProof/>
          <w:lang w:val="en-US"/>
        </w:rPr>
        <w:t xml:space="preserve"> </w:t>
      </w:r>
      <w:r>
        <w:rPr>
          <w:noProof/>
          <w:lang w:val="en-US"/>
        </w:rPr>
        <w:drawing>
          <wp:inline distT="0" distB="0" distL="0" distR="0" wp14:anchorId="02597C31" wp14:editId="3DFE224B">
            <wp:extent cx="2914650" cy="2241550"/>
            <wp:effectExtent l="0" t="0" r="1905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622517" w14:textId="0C3CFE7E" w:rsidR="00487F83" w:rsidRPr="002F6D00" w:rsidRDefault="00487F83" w:rsidP="00487F83">
      <w:pPr>
        <w:pStyle w:val="NoSpacing"/>
        <w:jc w:val="both"/>
        <w:rPr>
          <w:rFonts w:ascii="Times New Roman" w:hAnsi="Times New Roman" w:cs="Times New Roman"/>
          <w:b/>
          <w:bCs/>
          <w:noProof/>
          <w:sz w:val="24"/>
          <w:szCs w:val="24"/>
          <w:lang w:val="en-US"/>
        </w:rPr>
      </w:pPr>
      <w:r w:rsidRPr="002F6D00">
        <w:rPr>
          <w:rFonts w:ascii="Times New Roman" w:hAnsi="Times New Roman" w:cs="Times New Roman"/>
          <w:b/>
          <w:bCs/>
          <w:noProof/>
          <w:sz w:val="24"/>
          <w:szCs w:val="24"/>
          <w:lang w:val="en-US"/>
        </w:rPr>
        <w:t xml:space="preserve"> (a) Dry Mould specimens                  </w:t>
      </w:r>
      <w:r w:rsidR="002F6D00">
        <w:rPr>
          <w:rFonts w:ascii="Times New Roman" w:hAnsi="Times New Roman" w:cs="Times New Roman"/>
          <w:b/>
          <w:bCs/>
          <w:noProof/>
          <w:sz w:val="24"/>
          <w:szCs w:val="24"/>
          <w:lang w:val="en-US"/>
        </w:rPr>
        <w:t xml:space="preserve">     </w:t>
      </w:r>
      <w:r w:rsidRPr="002F6D00">
        <w:rPr>
          <w:rFonts w:ascii="Times New Roman" w:hAnsi="Times New Roman" w:cs="Times New Roman"/>
          <w:b/>
          <w:bCs/>
          <w:noProof/>
          <w:sz w:val="24"/>
          <w:szCs w:val="24"/>
          <w:lang w:val="en-US"/>
        </w:rPr>
        <w:t xml:space="preserve">                (b) Skin Dry Mould Specimens</w:t>
      </w:r>
    </w:p>
    <w:p w14:paraId="183D721D" w14:textId="77777777" w:rsidR="00487F83" w:rsidRDefault="00487F83" w:rsidP="00487F83">
      <w:pPr>
        <w:pStyle w:val="NoSpacing"/>
        <w:jc w:val="center"/>
        <w:rPr>
          <w:rFonts w:ascii="Arial Black" w:hAnsi="Arial Black"/>
          <w:noProof/>
          <w:sz w:val="20"/>
          <w:szCs w:val="20"/>
          <w:lang w:val="en-US"/>
        </w:rPr>
      </w:pPr>
      <w:r>
        <w:rPr>
          <w:noProof/>
          <w:lang w:val="en-US"/>
        </w:rPr>
        <w:drawing>
          <wp:inline distT="0" distB="0" distL="0" distR="0" wp14:anchorId="59765D74" wp14:editId="2CEC238D">
            <wp:extent cx="3181350" cy="2139950"/>
            <wp:effectExtent l="0" t="0" r="1905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4F8573" w14:textId="77777777" w:rsidR="00487F83" w:rsidRPr="002F6D00" w:rsidRDefault="00487F83" w:rsidP="00487F83">
      <w:pPr>
        <w:pStyle w:val="NoSpacing"/>
        <w:jc w:val="center"/>
        <w:rPr>
          <w:rFonts w:ascii="Times New Roman" w:hAnsi="Times New Roman" w:cs="Times New Roman"/>
          <w:b/>
          <w:bCs/>
          <w:noProof/>
          <w:sz w:val="24"/>
          <w:szCs w:val="24"/>
          <w:lang w:val="en-US"/>
        </w:rPr>
      </w:pPr>
      <w:r w:rsidRPr="002F6D00">
        <w:rPr>
          <w:rFonts w:ascii="Times New Roman" w:hAnsi="Times New Roman" w:cs="Times New Roman"/>
          <w:b/>
          <w:bCs/>
          <w:noProof/>
          <w:sz w:val="24"/>
          <w:szCs w:val="24"/>
          <w:lang w:val="en-US"/>
        </w:rPr>
        <w:t>(C) Green Mould Speimens</w:t>
      </w:r>
    </w:p>
    <w:p w14:paraId="6DBF481E" w14:textId="77777777" w:rsidR="00487F83" w:rsidRPr="002F6D00" w:rsidRDefault="00487F83" w:rsidP="00487F83">
      <w:pPr>
        <w:pStyle w:val="NoSpacing"/>
        <w:jc w:val="center"/>
        <w:rPr>
          <w:rFonts w:ascii="Times New Roman" w:hAnsi="Times New Roman" w:cs="Times New Roman"/>
          <w:b/>
          <w:bCs/>
          <w:noProof/>
          <w:sz w:val="24"/>
          <w:szCs w:val="24"/>
          <w:lang w:val="en-US"/>
        </w:rPr>
      </w:pPr>
      <w:r w:rsidRPr="002F6D00">
        <w:rPr>
          <w:rFonts w:ascii="Times New Roman" w:hAnsi="Times New Roman" w:cs="Times New Roman"/>
          <w:b/>
          <w:bCs/>
          <w:noProof/>
          <w:sz w:val="24"/>
          <w:szCs w:val="24"/>
          <w:lang w:val="en-US"/>
        </w:rPr>
        <w:t>Figure 5: Graphs of Stress against Strain for the three sets of Samples</w:t>
      </w:r>
    </w:p>
    <w:p w14:paraId="47C6D7B1" w14:textId="77777777" w:rsidR="002F6D00" w:rsidRDefault="002F6D00" w:rsidP="00487F83">
      <w:pPr>
        <w:pStyle w:val="NoSpacing"/>
        <w:jc w:val="both"/>
        <w:rPr>
          <w:rFonts w:ascii="Times New Roman" w:hAnsi="Times New Roman" w:cs="Times New Roman"/>
          <w:noProof/>
          <w:sz w:val="24"/>
          <w:szCs w:val="24"/>
          <w:lang w:val="en-US"/>
        </w:rPr>
      </w:pPr>
    </w:p>
    <w:p w14:paraId="3030497F" w14:textId="4BA3036A" w:rsidR="00E90BD7"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Plate 7 represent the micrograph of the dry mould cast specimens as viewed under the microscope. It can be observed that the grains idiomorphs in nature with some intergranullar widmanstatten plates widely spread through the matrix. Widmanstatten sawteeth are found more in plate 8 (c) than in other two. Throughout the matrix also there is existence of intercrystalline crakcs for the three plates. This may be connnected with the slower cooling rate of the cast aluminium in the mould owing to the higher temperature retentive capacity of the dry mould.  </w:t>
      </w:r>
    </w:p>
    <w:p w14:paraId="23CE6B81" w14:textId="1476E4B2" w:rsidR="00487F83" w:rsidRPr="00B41EAD" w:rsidRDefault="00487F83" w:rsidP="00487F83">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p>
    <w:p w14:paraId="40FF0A08" w14:textId="77777777" w:rsidR="00487F83" w:rsidRDefault="00487F83" w:rsidP="00487F83">
      <w:pPr>
        <w:pStyle w:val="NoSpacing"/>
        <w:jc w:val="center"/>
        <w:rPr>
          <w:rFonts w:ascii="Arial Black" w:hAnsi="Arial Black" w:cs="Times New Roman"/>
          <w:sz w:val="24"/>
          <w:szCs w:val="24"/>
        </w:rPr>
      </w:pPr>
      <w:r>
        <w:rPr>
          <w:rFonts w:ascii="Arial Black" w:hAnsi="Arial Black" w:cs="Times New Roman"/>
          <w:noProof/>
          <w:sz w:val="24"/>
          <w:szCs w:val="24"/>
          <w:lang w:val="en-US"/>
        </w:rPr>
        <w:drawing>
          <wp:inline distT="0" distB="0" distL="0" distR="0" wp14:anchorId="7A1CAE16" wp14:editId="394F8857">
            <wp:extent cx="2040340" cy="1751055"/>
            <wp:effectExtent l="0" t="0" r="0" b="1905"/>
            <wp:docPr id="26" name="Picture 26" descr="C:\Users\Admin\Desktop\TETFUD NRF\TETFUND FINAL REPORT\Al-K Micrographs\2KA3   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ETFUD NRF\TETFUND FINAL REPORT\Al-K Micrographs\2KA3   X1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5934" cy="1755856"/>
                    </a:xfrm>
                    <a:prstGeom prst="rect">
                      <a:avLst/>
                    </a:prstGeom>
                    <a:noFill/>
                    <a:ln>
                      <a:noFill/>
                    </a:ln>
                  </pic:spPr>
                </pic:pic>
              </a:graphicData>
            </a:graphic>
          </wp:inline>
        </w:drawing>
      </w:r>
      <w:r>
        <w:rPr>
          <w:rFonts w:ascii="Arial Black" w:hAnsi="Arial Black" w:cs="Times New Roman"/>
          <w:sz w:val="24"/>
          <w:szCs w:val="24"/>
        </w:rPr>
        <w:t xml:space="preserve">  </w:t>
      </w:r>
      <w:r>
        <w:rPr>
          <w:rFonts w:ascii="Arial Black" w:hAnsi="Arial Black" w:cs="Times New Roman"/>
          <w:noProof/>
          <w:sz w:val="24"/>
          <w:szCs w:val="24"/>
          <w:lang w:val="en-US"/>
        </w:rPr>
        <w:drawing>
          <wp:inline distT="0" distB="0" distL="0" distR="0" wp14:anchorId="3B2E3F4F" wp14:editId="783F7B09">
            <wp:extent cx="2088108" cy="1730574"/>
            <wp:effectExtent l="0" t="0" r="7620" b="3175"/>
            <wp:docPr id="28" name="Picture 28" descr="C:\Users\Admin\Desktop\TETFUD NRF\TETFUND FINAL REPORT\Al-K Micrographs\6KA2  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ETFUD NRF\TETFUND FINAL REPORT\Al-K Micrographs\6KA2  X1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7263" cy="1738161"/>
                    </a:xfrm>
                    <a:prstGeom prst="rect">
                      <a:avLst/>
                    </a:prstGeom>
                    <a:noFill/>
                    <a:ln>
                      <a:noFill/>
                    </a:ln>
                  </pic:spPr>
                </pic:pic>
              </a:graphicData>
            </a:graphic>
          </wp:inline>
        </w:drawing>
      </w:r>
      <w:r>
        <w:rPr>
          <w:rFonts w:ascii="Arial Black" w:hAnsi="Arial Black" w:cs="Times New Roman"/>
          <w:sz w:val="24"/>
          <w:szCs w:val="24"/>
        </w:rPr>
        <w:t xml:space="preserve">  </w:t>
      </w:r>
      <w:r>
        <w:rPr>
          <w:rFonts w:ascii="Arial Black" w:hAnsi="Arial Black" w:cs="Times New Roman"/>
          <w:noProof/>
          <w:sz w:val="24"/>
          <w:szCs w:val="24"/>
          <w:lang w:val="en-US"/>
        </w:rPr>
        <w:drawing>
          <wp:inline distT="0" distB="0" distL="0" distR="0" wp14:anchorId="365FF118" wp14:editId="19B1040E">
            <wp:extent cx="1944806" cy="1753738"/>
            <wp:effectExtent l="0" t="0" r="0" b="0"/>
            <wp:docPr id="27" name="Picture 27" descr="C:\Users\Admin\Desktop\TETFUD NRF\TETFUND FINAL REPORT\Al-K Micrographs\2KA3   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ETFUD NRF\TETFUND FINAL REPORT\Al-K Micrographs\2KA3   X2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1358" cy="1759646"/>
                    </a:xfrm>
                    <a:prstGeom prst="rect">
                      <a:avLst/>
                    </a:prstGeom>
                    <a:noFill/>
                    <a:ln>
                      <a:noFill/>
                    </a:ln>
                  </pic:spPr>
                </pic:pic>
              </a:graphicData>
            </a:graphic>
          </wp:inline>
        </w:drawing>
      </w:r>
    </w:p>
    <w:p w14:paraId="1330AA67" w14:textId="012A632A" w:rsidR="00487F83" w:rsidRPr="002F6D00" w:rsidRDefault="00487F83" w:rsidP="002F6D00">
      <w:pPr>
        <w:pStyle w:val="NoSpacing"/>
        <w:rPr>
          <w:rFonts w:ascii="Times New Roman" w:hAnsi="Times New Roman" w:cs="Times New Roman"/>
          <w:b/>
          <w:bCs/>
          <w:sz w:val="24"/>
          <w:szCs w:val="24"/>
        </w:rPr>
      </w:pPr>
      <w:r w:rsidRPr="002F6D00">
        <w:rPr>
          <w:rFonts w:ascii="Times New Roman" w:hAnsi="Times New Roman" w:cs="Times New Roman"/>
          <w:b/>
          <w:bCs/>
          <w:sz w:val="24"/>
          <w:szCs w:val="24"/>
        </w:rPr>
        <w:t>(a) Sample Poured at 700</w:t>
      </w:r>
      <w:r w:rsidRPr="002F6D00">
        <w:rPr>
          <w:rFonts w:ascii="Times New Roman" w:hAnsi="Times New Roman" w:cs="Times New Roman"/>
          <w:b/>
          <w:bCs/>
          <w:sz w:val="24"/>
          <w:szCs w:val="24"/>
          <w:vertAlign w:val="superscript"/>
        </w:rPr>
        <w:t>O</w:t>
      </w:r>
      <w:r w:rsidRPr="002F6D00">
        <w:rPr>
          <w:rFonts w:ascii="Times New Roman" w:hAnsi="Times New Roman" w:cs="Times New Roman"/>
          <w:b/>
          <w:bCs/>
          <w:sz w:val="24"/>
          <w:szCs w:val="24"/>
        </w:rPr>
        <w:t xml:space="preserve">C    </w:t>
      </w:r>
      <w:r w:rsidR="002F6D00">
        <w:rPr>
          <w:rFonts w:ascii="Times New Roman" w:hAnsi="Times New Roman" w:cs="Times New Roman"/>
          <w:b/>
          <w:bCs/>
          <w:sz w:val="24"/>
          <w:szCs w:val="24"/>
        </w:rPr>
        <w:t xml:space="preserve">  </w:t>
      </w:r>
      <w:proofErr w:type="gramStart"/>
      <w:r w:rsidR="002F6D00">
        <w:rPr>
          <w:rFonts w:ascii="Times New Roman" w:hAnsi="Times New Roman" w:cs="Times New Roman"/>
          <w:b/>
          <w:bCs/>
          <w:sz w:val="24"/>
          <w:szCs w:val="24"/>
        </w:rPr>
        <w:t xml:space="preserve">   </w:t>
      </w:r>
      <w:r w:rsidRPr="002F6D00">
        <w:rPr>
          <w:rFonts w:ascii="Times New Roman" w:hAnsi="Times New Roman" w:cs="Times New Roman"/>
          <w:b/>
          <w:bCs/>
          <w:sz w:val="24"/>
          <w:szCs w:val="24"/>
        </w:rPr>
        <w:t>(</w:t>
      </w:r>
      <w:proofErr w:type="gramEnd"/>
      <w:r w:rsidRPr="002F6D00">
        <w:rPr>
          <w:rFonts w:ascii="Times New Roman" w:hAnsi="Times New Roman" w:cs="Times New Roman"/>
          <w:b/>
          <w:bCs/>
          <w:sz w:val="24"/>
          <w:szCs w:val="24"/>
        </w:rPr>
        <w:t>b) Sample Poured at 720</w:t>
      </w:r>
      <w:r w:rsidRPr="002F6D00">
        <w:rPr>
          <w:rFonts w:ascii="Times New Roman" w:hAnsi="Times New Roman" w:cs="Times New Roman"/>
          <w:b/>
          <w:bCs/>
          <w:sz w:val="24"/>
          <w:szCs w:val="24"/>
          <w:vertAlign w:val="superscript"/>
        </w:rPr>
        <w:t>O</w:t>
      </w:r>
      <w:r w:rsidRPr="002F6D00">
        <w:rPr>
          <w:rFonts w:ascii="Times New Roman" w:hAnsi="Times New Roman" w:cs="Times New Roman"/>
          <w:b/>
          <w:bCs/>
          <w:sz w:val="24"/>
          <w:szCs w:val="24"/>
        </w:rPr>
        <w:t xml:space="preserve">C      </w:t>
      </w:r>
      <w:r w:rsidR="002F6D00">
        <w:rPr>
          <w:rFonts w:ascii="Times New Roman" w:hAnsi="Times New Roman" w:cs="Times New Roman"/>
          <w:b/>
          <w:bCs/>
          <w:sz w:val="24"/>
          <w:szCs w:val="24"/>
        </w:rPr>
        <w:t xml:space="preserve">   </w:t>
      </w:r>
      <w:r w:rsidRPr="002F6D00">
        <w:rPr>
          <w:rFonts w:ascii="Times New Roman" w:hAnsi="Times New Roman" w:cs="Times New Roman"/>
          <w:b/>
          <w:bCs/>
          <w:sz w:val="24"/>
          <w:szCs w:val="24"/>
        </w:rPr>
        <w:t>(c) Sample Poured at 750</w:t>
      </w:r>
      <w:r w:rsidRPr="002F6D00">
        <w:rPr>
          <w:rFonts w:ascii="Times New Roman" w:hAnsi="Times New Roman" w:cs="Times New Roman"/>
          <w:b/>
          <w:bCs/>
          <w:sz w:val="24"/>
          <w:szCs w:val="24"/>
          <w:vertAlign w:val="superscript"/>
        </w:rPr>
        <w:t>O</w:t>
      </w:r>
      <w:r w:rsidRPr="002F6D00">
        <w:rPr>
          <w:rFonts w:ascii="Times New Roman" w:hAnsi="Times New Roman" w:cs="Times New Roman"/>
          <w:b/>
          <w:bCs/>
          <w:sz w:val="24"/>
          <w:szCs w:val="24"/>
        </w:rPr>
        <w:t>C</w:t>
      </w:r>
    </w:p>
    <w:p w14:paraId="4D05EE8F" w14:textId="0B9EDB1D" w:rsidR="00487F83" w:rsidRPr="00F60465" w:rsidRDefault="00487F83" w:rsidP="00F60465">
      <w:pPr>
        <w:pStyle w:val="NoSpacing"/>
        <w:jc w:val="center"/>
        <w:rPr>
          <w:rFonts w:ascii="Times New Roman" w:hAnsi="Times New Roman" w:cs="Times New Roman"/>
          <w:b/>
          <w:bCs/>
          <w:sz w:val="24"/>
          <w:szCs w:val="24"/>
        </w:rPr>
      </w:pPr>
      <w:r w:rsidRPr="00F60465">
        <w:rPr>
          <w:rFonts w:ascii="Times New Roman" w:hAnsi="Times New Roman" w:cs="Times New Roman"/>
          <w:b/>
          <w:bCs/>
          <w:sz w:val="24"/>
          <w:szCs w:val="24"/>
        </w:rPr>
        <w:t>Plate 7: The Micrograph of the Specimens from Dry Mould</w:t>
      </w:r>
    </w:p>
    <w:p w14:paraId="63543069" w14:textId="77777777" w:rsidR="002F6D00" w:rsidRDefault="00487F83" w:rsidP="00F60465">
      <w:pPr>
        <w:pStyle w:val="NoSpacing"/>
        <w:jc w:val="both"/>
        <w:rPr>
          <w:rFonts w:ascii="Times New Roman" w:hAnsi="Times New Roman" w:cs="Times New Roman"/>
          <w:sz w:val="24"/>
          <w:szCs w:val="24"/>
        </w:rPr>
      </w:pPr>
      <w:r w:rsidRPr="00F60465">
        <w:rPr>
          <w:rFonts w:ascii="Times New Roman" w:hAnsi="Times New Roman" w:cs="Times New Roman"/>
          <w:sz w:val="24"/>
          <w:szCs w:val="24"/>
        </w:rPr>
        <w:lastRenderedPageBreak/>
        <w:t>With regard to plate 8, it can be observed that the three plates contain dendritic structures wide spread</w:t>
      </w:r>
      <w:r>
        <w:rPr>
          <w:rFonts w:ascii="Times New Roman" w:hAnsi="Times New Roman" w:cs="Times New Roman"/>
          <w:sz w:val="24"/>
          <w:szCs w:val="24"/>
        </w:rPr>
        <w:t xml:space="preserve"> throughout the matrix of the samples. The dendrites are more closely packed in plate 8 (a) than in the other two samples, followed by 8 (b), while 8 (c) is coarser than the other two. At some part of the specimen there appear some acicular structures mostly towards the edge of the samples.  The appearance of the dendritic structures is owing to the quick solidification of the cast sample in the mould as a result of the mould being wet internally which contributed to the extraction of temperature from the cast product. Sample 8 (a) is finer than the two due to the pouring temperature of the sample (700</w:t>
      </w:r>
      <w:r w:rsidRPr="00FC72CA">
        <w:rPr>
          <w:rFonts w:ascii="Times New Roman" w:hAnsi="Times New Roman" w:cs="Times New Roman"/>
          <w:sz w:val="24"/>
          <w:szCs w:val="24"/>
          <w:vertAlign w:val="superscript"/>
        </w:rPr>
        <w:t>O</w:t>
      </w:r>
      <w:r>
        <w:rPr>
          <w:rFonts w:ascii="Times New Roman" w:hAnsi="Times New Roman" w:cs="Times New Roman"/>
          <w:sz w:val="24"/>
          <w:szCs w:val="24"/>
        </w:rPr>
        <w:t>C), the sample 8 (b) with pouring temperature (720</w:t>
      </w:r>
      <w:r w:rsidRPr="00CF5EBA">
        <w:rPr>
          <w:rFonts w:ascii="Times New Roman" w:hAnsi="Times New Roman" w:cs="Times New Roman"/>
          <w:sz w:val="24"/>
          <w:szCs w:val="24"/>
          <w:vertAlign w:val="superscript"/>
        </w:rPr>
        <w:t>O</w:t>
      </w:r>
      <w:r>
        <w:rPr>
          <w:rFonts w:ascii="Times New Roman" w:hAnsi="Times New Roman" w:cs="Times New Roman"/>
          <w:sz w:val="24"/>
          <w:szCs w:val="24"/>
        </w:rPr>
        <w:t>C) is finer than 8 (c) with pouring temperature of 750</w:t>
      </w:r>
      <w:r w:rsidRPr="00683F9B">
        <w:rPr>
          <w:rFonts w:ascii="Times New Roman" w:hAnsi="Times New Roman" w:cs="Times New Roman"/>
          <w:sz w:val="24"/>
          <w:szCs w:val="24"/>
          <w:vertAlign w:val="superscript"/>
        </w:rPr>
        <w:t>O</w:t>
      </w:r>
      <w:r>
        <w:rPr>
          <w:rFonts w:ascii="Times New Roman" w:hAnsi="Times New Roman" w:cs="Times New Roman"/>
          <w:sz w:val="24"/>
          <w:szCs w:val="24"/>
        </w:rPr>
        <w:t>C but coarser than 8 (a).</w:t>
      </w:r>
    </w:p>
    <w:p w14:paraId="779DC62D" w14:textId="324D8781" w:rsidR="00487F83" w:rsidRPr="00683F9B" w:rsidRDefault="00487F83" w:rsidP="00F6046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AC8B191" w14:textId="77777777" w:rsidR="00487F83" w:rsidRDefault="00487F83" w:rsidP="00487F83">
      <w:pPr>
        <w:pStyle w:val="NoSpacing"/>
        <w:jc w:val="center"/>
        <w:rPr>
          <w:rFonts w:ascii="Arial Black" w:hAnsi="Arial Black" w:cs="Times New Roman"/>
          <w:sz w:val="24"/>
          <w:szCs w:val="24"/>
        </w:rPr>
      </w:pPr>
      <w:r>
        <w:rPr>
          <w:rFonts w:ascii="Arial Black" w:hAnsi="Arial Black" w:cs="Times New Roman"/>
          <w:noProof/>
          <w:sz w:val="24"/>
          <w:szCs w:val="24"/>
          <w:lang w:val="en-US"/>
        </w:rPr>
        <w:drawing>
          <wp:inline distT="0" distB="0" distL="0" distR="0" wp14:anchorId="36F55ADD" wp14:editId="7DAB9896">
            <wp:extent cx="1944806" cy="1711593"/>
            <wp:effectExtent l="0" t="0" r="0" b="3175"/>
            <wp:docPr id="29" name="Picture 29" descr="C:\Users\Admin\Desktop\TETFUD NRF\TETFUND FINAL REPORT\Al-K Micrographs\4KC4  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ETFUD NRF\TETFUND FINAL REPORT\Al-K Micrographs\4KC4  X1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1395" cy="1717392"/>
                    </a:xfrm>
                    <a:prstGeom prst="rect">
                      <a:avLst/>
                    </a:prstGeom>
                    <a:noFill/>
                    <a:ln>
                      <a:noFill/>
                    </a:ln>
                  </pic:spPr>
                </pic:pic>
              </a:graphicData>
            </a:graphic>
          </wp:inline>
        </w:drawing>
      </w:r>
      <w:r>
        <w:rPr>
          <w:rFonts w:ascii="Arial Black" w:hAnsi="Arial Black" w:cs="Times New Roman"/>
          <w:sz w:val="24"/>
          <w:szCs w:val="24"/>
        </w:rPr>
        <w:t xml:space="preserve">    </w:t>
      </w:r>
      <w:r>
        <w:rPr>
          <w:rFonts w:ascii="Arial Black" w:hAnsi="Arial Black" w:cs="Times New Roman"/>
          <w:noProof/>
          <w:sz w:val="24"/>
          <w:szCs w:val="24"/>
          <w:lang w:val="en-US"/>
        </w:rPr>
        <w:drawing>
          <wp:inline distT="0" distB="0" distL="0" distR="0" wp14:anchorId="3B09BD8F" wp14:editId="7FB9F595">
            <wp:extent cx="1991343" cy="1733266"/>
            <wp:effectExtent l="0" t="0" r="9525" b="635"/>
            <wp:docPr id="31" name="Picture 31" descr="C:\Users\Admin\Desktop\TETFUD NRF\TETFUND FINAL REPORT\Al-K Micrographs\8KC2  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ETFUD NRF\TETFUND FINAL REPORT\Al-K Micrographs\8KC2  X2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8087" cy="1739136"/>
                    </a:xfrm>
                    <a:prstGeom prst="rect">
                      <a:avLst/>
                    </a:prstGeom>
                    <a:noFill/>
                    <a:ln>
                      <a:noFill/>
                    </a:ln>
                  </pic:spPr>
                </pic:pic>
              </a:graphicData>
            </a:graphic>
          </wp:inline>
        </w:drawing>
      </w:r>
      <w:r>
        <w:rPr>
          <w:rFonts w:ascii="Arial Black" w:hAnsi="Arial Black" w:cs="Times New Roman"/>
          <w:sz w:val="24"/>
          <w:szCs w:val="24"/>
        </w:rPr>
        <w:t xml:space="preserve">  </w:t>
      </w:r>
      <w:r>
        <w:rPr>
          <w:rFonts w:ascii="Arial Black" w:hAnsi="Arial Black" w:cs="Times New Roman"/>
          <w:noProof/>
          <w:sz w:val="24"/>
          <w:szCs w:val="24"/>
          <w:lang w:val="en-US"/>
        </w:rPr>
        <w:drawing>
          <wp:inline distT="0" distB="0" distL="0" distR="0" wp14:anchorId="1C0F3EC8" wp14:editId="0FE836A2">
            <wp:extent cx="1971327" cy="1726442"/>
            <wp:effectExtent l="0" t="0" r="0" b="7620"/>
            <wp:docPr id="30" name="Picture 30" descr="C:\Users\Admin\Desktop\TETFUD NRF\TETFUND FINAL REPORT\Al-K Micrographs\4KC4  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ETFUD NRF\TETFUND FINAL REPORT\Al-K Micrographs\4KC4  X2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2858" cy="1727782"/>
                    </a:xfrm>
                    <a:prstGeom prst="rect">
                      <a:avLst/>
                    </a:prstGeom>
                    <a:noFill/>
                    <a:ln>
                      <a:noFill/>
                    </a:ln>
                  </pic:spPr>
                </pic:pic>
              </a:graphicData>
            </a:graphic>
          </wp:inline>
        </w:drawing>
      </w:r>
    </w:p>
    <w:p w14:paraId="00510662" w14:textId="77777777" w:rsidR="00487F83" w:rsidRPr="002F6D00" w:rsidRDefault="00487F83" w:rsidP="00487F83">
      <w:pPr>
        <w:pStyle w:val="NoSpacing"/>
        <w:jc w:val="center"/>
        <w:rPr>
          <w:rFonts w:ascii="Times New Roman" w:hAnsi="Times New Roman" w:cs="Times New Roman"/>
          <w:b/>
          <w:bCs/>
          <w:sz w:val="24"/>
          <w:szCs w:val="24"/>
        </w:rPr>
      </w:pPr>
      <w:r w:rsidRPr="002F6D00">
        <w:rPr>
          <w:rFonts w:ascii="Times New Roman" w:hAnsi="Times New Roman" w:cs="Times New Roman"/>
          <w:b/>
          <w:bCs/>
          <w:sz w:val="24"/>
          <w:szCs w:val="24"/>
        </w:rPr>
        <w:t>(a) Sample Poured at 700</w:t>
      </w:r>
      <w:r w:rsidRPr="002F6D00">
        <w:rPr>
          <w:rFonts w:ascii="Times New Roman" w:hAnsi="Times New Roman" w:cs="Times New Roman"/>
          <w:b/>
          <w:bCs/>
          <w:sz w:val="24"/>
          <w:szCs w:val="24"/>
          <w:vertAlign w:val="superscript"/>
        </w:rPr>
        <w:t>O</w:t>
      </w:r>
      <w:r w:rsidRPr="002F6D00">
        <w:rPr>
          <w:rFonts w:ascii="Times New Roman" w:hAnsi="Times New Roman" w:cs="Times New Roman"/>
          <w:b/>
          <w:bCs/>
          <w:sz w:val="24"/>
          <w:szCs w:val="24"/>
        </w:rPr>
        <w:t xml:space="preserve">C </w:t>
      </w:r>
      <w:proofErr w:type="gramStart"/>
      <w:r w:rsidRPr="002F6D00">
        <w:rPr>
          <w:rFonts w:ascii="Times New Roman" w:hAnsi="Times New Roman" w:cs="Times New Roman"/>
          <w:b/>
          <w:bCs/>
          <w:sz w:val="24"/>
          <w:szCs w:val="24"/>
        </w:rPr>
        <w:t xml:space="preserve">   (</w:t>
      </w:r>
      <w:proofErr w:type="gramEnd"/>
      <w:r w:rsidRPr="002F6D00">
        <w:rPr>
          <w:rFonts w:ascii="Times New Roman" w:hAnsi="Times New Roman" w:cs="Times New Roman"/>
          <w:b/>
          <w:bCs/>
          <w:sz w:val="24"/>
          <w:szCs w:val="24"/>
        </w:rPr>
        <w:t>b) Sample Poured at 720</w:t>
      </w:r>
      <w:r w:rsidRPr="002F6D00">
        <w:rPr>
          <w:rFonts w:ascii="Times New Roman" w:hAnsi="Times New Roman" w:cs="Times New Roman"/>
          <w:b/>
          <w:bCs/>
          <w:sz w:val="24"/>
          <w:szCs w:val="24"/>
          <w:vertAlign w:val="superscript"/>
        </w:rPr>
        <w:t>O</w:t>
      </w:r>
      <w:r w:rsidRPr="002F6D00">
        <w:rPr>
          <w:rFonts w:ascii="Times New Roman" w:hAnsi="Times New Roman" w:cs="Times New Roman"/>
          <w:b/>
          <w:bCs/>
          <w:sz w:val="24"/>
          <w:szCs w:val="24"/>
        </w:rPr>
        <w:t>C      (c) Sample Poured at 750</w:t>
      </w:r>
      <w:r w:rsidRPr="002F6D00">
        <w:rPr>
          <w:rFonts w:ascii="Times New Roman" w:hAnsi="Times New Roman" w:cs="Times New Roman"/>
          <w:b/>
          <w:bCs/>
          <w:sz w:val="24"/>
          <w:szCs w:val="24"/>
          <w:vertAlign w:val="superscript"/>
        </w:rPr>
        <w:t>O</w:t>
      </w:r>
      <w:r w:rsidRPr="002F6D00">
        <w:rPr>
          <w:rFonts w:ascii="Times New Roman" w:hAnsi="Times New Roman" w:cs="Times New Roman"/>
          <w:b/>
          <w:bCs/>
          <w:sz w:val="24"/>
          <w:szCs w:val="24"/>
        </w:rPr>
        <w:t>C</w:t>
      </w:r>
    </w:p>
    <w:p w14:paraId="3F6E9712" w14:textId="77777777" w:rsidR="00487F83" w:rsidRPr="00F60465" w:rsidRDefault="00487F83" w:rsidP="00487F83">
      <w:pPr>
        <w:pStyle w:val="NoSpacing"/>
        <w:jc w:val="center"/>
        <w:rPr>
          <w:rFonts w:ascii="Times New Roman" w:hAnsi="Times New Roman" w:cs="Times New Roman"/>
          <w:b/>
          <w:bCs/>
          <w:sz w:val="24"/>
          <w:szCs w:val="32"/>
        </w:rPr>
      </w:pPr>
      <w:r w:rsidRPr="00F60465">
        <w:rPr>
          <w:rFonts w:ascii="Times New Roman" w:hAnsi="Times New Roman" w:cs="Times New Roman"/>
          <w:b/>
          <w:bCs/>
          <w:sz w:val="24"/>
          <w:szCs w:val="32"/>
        </w:rPr>
        <w:t>Plate 8: Micrographs of the Specimens from Skin Dried Mould</w:t>
      </w:r>
    </w:p>
    <w:p w14:paraId="28C074C3" w14:textId="77777777" w:rsidR="002F6D00" w:rsidRDefault="002F6D00" w:rsidP="00487F83">
      <w:pPr>
        <w:pStyle w:val="NoSpacing"/>
        <w:jc w:val="both"/>
        <w:rPr>
          <w:rFonts w:ascii="Times New Roman" w:hAnsi="Times New Roman" w:cs="Times New Roman"/>
          <w:sz w:val="24"/>
          <w:szCs w:val="24"/>
        </w:rPr>
      </w:pPr>
    </w:p>
    <w:p w14:paraId="10A67399" w14:textId="7A4C22F8"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Plate 9 show the micrographs of the specimens produced using green mould, which 9 (a) has acicular structures wide spread with some dark patches, 9 (b) has dendritic structures at the right top corner of the matrix of the specimen in mixture of some acicular structures mostly at the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of the micrograph with some dark patches, while the 9 (c) contain some intergranular </w:t>
      </w:r>
      <w:proofErr w:type="spellStart"/>
      <w:r>
        <w:rPr>
          <w:rFonts w:ascii="Times New Roman" w:hAnsi="Times New Roman" w:cs="Times New Roman"/>
          <w:sz w:val="24"/>
          <w:szCs w:val="24"/>
        </w:rPr>
        <w:t>widmanstatten</w:t>
      </w:r>
      <w:proofErr w:type="spellEnd"/>
      <w:r>
        <w:rPr>
          <w:rFonts w:ascii="Times New Roman" w:hAnsi="Times New Roman" w:cs="Times New Roman"/>
          <w:sz w:val="24"/>
          <w:szCs w:val="24"/>
        </w:rPr>
        <w:t xml:space="preserve"> plates and idiomorph structures mostly concentrated at the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while the lower sides of the graph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darken compared to the upper part.  The plate 9 (a) pouring temperature was 700</w:t>
      </w:r>
      <w:r w:rsidRPr="002E6762">
        <w:rPr>
          <w:rFonts w:ascii="Times New Roman" w:hAnsi="Times New Roman" w:cs="Times New Roman"/>
          <w:sz w:val="24"/>
          <w:szCs w:val="24"/>
          <w:vertAlign w:val="superscript"/>
        </w:rPr>
        <w:t>O</w:t>
      </w:r>
      <w:r>
        <w:rPr>
          <w:rFonts w:ascii="Times New Roman" w:hAnsi="Times New Roman" w:cs="Times New Roman"/>
          <w:sz w:val="24"/>
          <w:szCs w:val="24"/>
        </w:rPr>
        <w:t>C, which resulted in the chilled grains, while 9 (b) pouring temperature was 720</w:t>
      </w:r>
      <w:r w:rsidRPr="00682EA5">
        <w:rPr>
          <w:rFonts w:ascii="Times New Roman" w:hAnsi="Times New Roman" w:cs="Times New Roman"/>
          <w:sz w:val="24"/>
          <w:szCs w:val="24"/>
          <w:vertAlign w:val="superscript"/>
        </w:rPr>
        <w:t>O</w:t>
      </w:r>
      <w:r>
        <w:rPr>
          <w:rFonts w:ascii="Times New Roman" w:hAnsi="Times New Roman" w:cs="Times New Roman"/>
          <w:sz w:val="24"/>
          <w:szCs w:val="24"/>
        </w:rPr>
        <w:t>C and that resulted in the moderately coarse grains and the 9 (c) pouring temperature was 750</w:t>
      </w:r>
      <w:r w:rsidRPr="00682EA5">
        <w:rPr>
          <w:rFonts w:ascii="Times New Roman" w:hAnsi="Times New Roman" w:cs="Times New Roman"/>
          <w:sz w:val="24"/>
          <w:szCs w:val="24"/>
          <w:vertAlign w:val="superscript"/>
        </w:rPr>
        <w:t>O</w:t>
      </w:r>
      <w:r>
        <w:rPr>
          <w:rFonts w:ascii="Times New Roman" w:hAnsi="Times New Roman" w:cs="Times New Roman"/>
          <w:sz w:val="24"/>
          <w:szCs w:val="24"/>
        </w:rPr>
        <w:t>C, which results in slower cooling that resulted in the coarse grains.</w:t>
      </w:r>
    </w:p>
    <w:p w14:paraId="55E684E5" w14:textId="77777777" w:rsidR="002F6D00" w:rsidRPr="002E6762" w:rsidRDefault="002F6D00" w:rsidP="00487F83">
      <w:pPr>
        <w:pStyle w:val="NoSpacing"/>
        <w:jc w:val="both"/>
        <w:rPr>
          <w:rFonts w:ascii="Times New Roman" w:hAnsi="Times New Roman" w:cs="Times New Roman"/>
          <w:sz w:val="24"/>
          <w:szCs w:val="24"/>
        </w:rPr>
      </w:pPr>
    </w:p>
    <w:p w14:paraId="5CAD5F37" w14:textId="77777777" w:rsidR="00487F83" w:rsidRDefault="00487F83" w:rsidP="00487F83">
      <w:pPr>
        <w:pStyle w:val="NoSpacing"/>
        <w:jc w:val="center"/>
        <w:rPr>
          <w:rFonts w:ascii="Arial Black" w:hAnsi="Arial Black" w:cs="Times New Roman"/>
          <w:sz w:val="24"/>
          <w:szCs w:val="24"/>
        </w:rPr>
      </w:pPr>
      <w:r>
        <w:rPr>
          <w:rFonts w:ascii="Arial Black" w:hAnsi="Arial Black" w:cs="Times New Roman"/>
          <w:sz w:val="24"/>
          <w:szCs w:val="24"/>
        </w:rPr>
        <w:t xml:space="preserve">  </w:t>
      </w:r>
      <w:r>
        <w:rPr>
          <w:rFonts w:ascii="Arial Black" w:hAnsi="Arial Black" w:cs="Times New Roman"/>
          <w:noProof/>
          <w:sz w:val="24"/>
          <w:szCs w:val="24"/>
          <w:lang w:val="en-US"/>
        </w:rPr>
        <w:drawing>
          <wp:inline distT="0" distB="0" distL="0" distR="0" wp14:anchorId="5A848C43" wp14:editId="2A05D503">
            <wp:extent cx="1888366" cy="1630908"/>
            <wp:effectExtent l="0" t="0" r="0" b="7620"/>
            <wp:docPr id="33" name="Picture 33" descr="C:\Users\Admin\Desktop\TETFUD NRF\TETFUND FINAL REPORT\Al-K Micrographs\2KC5  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TETFUD NRF\TETFUND FINAL REPORT\Al-K Micrographs\2KC5  X10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0999" cy="1633182"/>
                    </a:xfrm>
                    <a:prstGeom prst="rect">
                      <a:avLst/>
                    </a:prstGeom>
                    <a:noFill/>
                    <a:ln>
                      <a:noFill/>
                    </a:ln>
                  </pic:spPr>
                </pic:pic>
              </a:graphicData>
            </a:graphic>
          </wp:inline>
        </w:drawing>
      </w:r>
      <w:r>
        <w:rPr>
          <w:rFonts w:ascii="Arial Black" w:hAnsi="Arial Black" w:cs="Times New Roman"/>
          <w:sz w:val="24"/>
          <w:szCs w:val="24"/>
        </w:rPr>
        <w:t xml:space="preserve">  </w:t>
      </w:r>
      <w:r>
        <w:rPr>
          <w:noProof/>
        </w:rPr>
        <w:drawing>
          <wp:inline distT="0" distB="0" distL="0" distR="0" wp14:anchorId="3CC9926E" wp14:editId="1C036499">
            <wp:extent cx="1929438" cy="16209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1935" cy="1656684"/>
                    </a:xfrm>
                    <a:prstGeom prst="rect">
                      <a:avLst/>
                    </a:prstGeom>
                    <a:noFill/>
                    <a:ln>
                      <a:noFill/>
                    </a:ln>
                  </pic:spPr>
                </pic:pic>
              </a:graphicData>
            </a:graphic>
          </wp:inline>
        </w:drawing>
      </w:r>
      <w:r>
        <w:rPr>
          <w:rFonts w:ascii="Arial Black" w:hAnsi="Arial Black" w:cs="Times New Roman"/>
          <w:sz w:val="24"/>
          <w:szCs w:val="24"/>
        </w:rPr>
        <w:t xml:space="preserve">  </w:t>
      </w:r>
      <w:r>
        <w:rPr>
          <w:rFonts w:ascii="Arial Black" w:hAnsi="Arial Black" w:cs="Times New Roman"/>
          <w:noProof/>
          <w:sz w:val="24"/>
          <w:szCs w:val="24"/>
          <w:lang w:val="en-US"/>
        </w:rPr>
        <w:drawing>
          <wp:inline distT="0" distB="0" distL="0" distR="0" wp14:anchorId="493704DE" wp14:editId="5EC296D5">
            <wp:extent cx="1808328" cy="1631289"/>
            <wp:effectExtent l="0" t="0" r="1905" b="7620"/>
            <wp:docPr id="32" name="Picture 32" descr="C:\Users\Admin\Desktop\TETFUD NRF\TETFUND FINAL REPORT\Al-K Micrographs\2KC5   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TETFUD NRF\TETFUND FINAL REPORT\Al-K Micrographs\2KC5   X2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0730" cy="1633456"/>
                    </a:xfrm>
                    <a:prstGeom prst="rect">
                      <a:avLst/>
                    </a:prstGeom>
                    <a:noFill/>
                    <a:ln>
                      <a:noFill/>
                    </a:ln>
                  </pic:spPr>
                </pic:pic>
              </a:graphicData>
            </a:graphic>
          </wp:inline>
        </w:drawing>
      </w:r>
    </w:p>
    <w:p w14:paraId="022AA863" w14:textId="7D110AE3" w:rsidR="00487F83" w:rsidRPr="002F6D00" w:rsidRDefault="002F6D00" w:rsidP="00487F8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87F83" w:rsidRPr="002F6D00">
        <w:rPr>
          <w:rFonts w:ascii="Times New Roman" w:hAnsi="Times New Roman" w:cs="Times New Roman"/>
          <w:b/>
          <w:bCs/>
          <w:sz w:val="24"/>
          <w:szCs w:val="24"/>
        </w:rPr>
        <w:t>(a) Sample Poured at 700</w:t>
      </w:r>
      <w:r w:rsidR="00487F83" w:rsidRPr="002F6D00">
        <w:rPr>
          <w:rFonts w:ascii="Times New Roman" w:hAnsi="Times New Roman" w:cs="Times New Roman"/>
          <w:b/>
          <w:bCs/>
          <w:sz w:val="24"/>
          <w:szCs w:val="24"/>
          <w:vertAlign w:val="superscript"/>
        </w:rPr>
        <w:t>O</w:t>
      </w:r>
      <w:r w:rsidR="00487F83" w:rsidRPr="002F6D00">
        <w:rPr>
          <w:rFonts w:ascii="Times New Roman" w:hAnsi="Times New Roman" w:cs="Times New Roman"/>
          <w:b/>
          <w:bCs/>
          <w:sz w:val="24"/>
          <w:szCs w:val="24"/>
        </w:rPr>
        <w:t xml:space="preserve">C   </w:t>
      </w:r>
      <w:proofErr w:type="gramStart"/>
      <w:r w:rsidR="00487F83" w:rsidRPr="002F6D0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87F83" w:rsidRPr="002F6D00">
        <w:rPr>
          <w:rFonts w:ascii="Times New Roman" w:hAnsi="Times New Roman" w:cs="Times New Roman"/>
          <w:b/>
          <w:bCs/>
          <w:sz w:val="24"/>
          <w:szCs w:val="24"/>
        </w:rPr>
        <w:t>(</w:t>
      </w:r>
      <w:proofErr w:type="gramEnd"/>
      <w:r w:rsidR="00487F83" w:rsidRPr="002F6D00">
        <w:rPr>
          <w:rFonts w:ascii="Times New Roman" w:hAnsi="Times New Roman" w:cs="Times New Roman"/>
          <w:b/>
          <w:bCs/>
          <w:sz w:val="24"/>
          <w:szCs w:val="24"/>
        </w:rPr>
        <w:t>b) Sample Poured at 720</w:t>
      </w:r>
      <w:r w:rsidR="00487F83" w:rsidRPr="002F6D00">
        <w:rPr>
          <w:rFonts w:ascii="Times New Roman" w:hAnsi="Times New Roman" w:cs="Times New Roman"/>
          <w:b/>
          <w:bCs/>
          <w:sz w:val="24"/>
          <w:szCs w:val="24"/>
          <w:vertAlign w:val="superscript"/>
        </w:rPr>
        <w:t>O</w:t>
      </w:r>
      <w:r w:rsidR="00487F83" w:rsidRPr="002F6D00">
        <w:rPr>
          <w:rFonts w:ascii="Times New Roman" w:hAnsi="Times New Roman" w:cs="Times New Roman"/>
          <w:b/>
          <w:bCs/>
          <w:sz w:val="24"/>
          <w:szCs w:val="24"/>
        </w:rPr>
        <w:t>C      (c) Sample Poured at 750</w:t>
      </w:r>
      <w:r w:rsidR="00487F83" w:rsidRPr="002F6D00">
        <w:rPr>
          <w:rFonts w:ascii="Times New Roman" w:hAnsi="Times New Roman" w:cs="Times New Roman"/>
          <w:b/>
          <w:bCs/>
          <w:sz w:val="24"/>
          <w:szCs w:val="24"/>
          <w:vertAlign w:val="superscript"/>
        </w:rPr>
        <w:t>O</w:t>
      </w:r>
      <w:r w:rsidR="00487F83" w:rsidRPr="002F6D00">
        <w:rPr>
          <w:rFonts w:ascii="Times New Roman" w:hAnsi="Times New Roman" w:cs="Times New Roman"/>
          <w:b/>
          <w:bCs/>
          <w:sz w:val="24"/>
          <w:szCs w:val="24"/>
        </w:rPr>
        <w:t>C</w:t>
      </w:r>
    </w:p>
    <w:p w14:paraId="398A848E" w14:textId="77777777" w:rsidR="00487F83" w:rsidRPr="002F6D00" w:rsidRDefault="00487F83" w:rsidP="00487F83">
      <w:pPr>
        <w:pStyle w:val="NoSpacing"/>
        <w:jc w:val="center"/>
        <w:rPr>
          <w:rFonts w:ascii="Times New Roman" w:hAnsi="Times New Roman" w:cs="Times New Roman"/>
          <w:b/>
          <w:bCs/>
          <w:sz w:val="24"/>
          <w:szCs w:val="24"/>
        </w:rPr>
      </w:pPr>
      <w:r w:rsidRPr="002F6D00">
        <w:rPr>
          <w:rFonts w:ascii="Times New Roman" w:hAnsi="Times New Roman" w:cs="Times New Roman"/>
          <w:b/>
          <w:bCs/>
          <w:sz w:val="24"/>
          <w:szCs w:val="24"/>
        </w:rPr>
        <w:t>Plate 9: Micrographs of the Specimens from Green Mould</w:t>
      </w:r>
    </w:p>
    <w:p w14:paraId="1A68B78B" w14:textId="77777777" w:rsidR="002F6D00" w:rsidRDefault="002F6D00" w:rsidP="00487F83">
      <w:pPr>
        <w:pStyle w:val="NoSpacing"/>
        <w:jc w:val="both"/>
        <w:rPr>
          <w:rFonts w:ascii="Arial Black" w:hAnsi="Arial Black" w:cs="Times New Roman"/>
          <w:sz w:val="24"/>
          <w:szCs w:val="24"/>
        </w:rPr>
      </w:pPr>
    </w:p>
    <w:p w14:paraId="72011D67" w14:textId="07852853" w:rsidR="00487F83" w:rsidRPr="002F6D00" w:rsidRDefault="00487F83" w:rsidP="00487F83">
      <w:pPr>
        <w:pStyle w:val="NoSpacing"/>
        <w:jc w:val="both"/>
        <w:rPr>
          <w:rFonts w:ascii="Times New Roman" w:hAnsi="Times New Roman" w:cs="Times New Roman"/>
          <w:b/>
          <w:bCs/>
          <w:sz w:val="24"/>
          <w:szCs w:val="24"/>
        </w:rPr>
      </w:pPr>
      <w:r w:rsidRPr="002F6D00">
        <w:rPr>
          <w:rFonts w:ascii="Times New Roman" w:hAnsi="Times New Roman" w:cs="Times New Roman"/>
          <w:b/>
          <w:bCs/>
          <w:sz w:val="24"/>
          <w:szCs w:val="24"/>
        </w:rPr>
        <w:t>Conclusion</w:t>
      </w:r>
    </w:p>
    <w:p w14:paraId="2FD1F03B" w14:textId="77777777"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From the results of the research, the following conclusion are made:</w:t>
      </w:r>
    </w:p>
    <w:p w14:paraId="23F9CBFF"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dry mould specimen with pouring temperature of 700</w:t>
      </w:r>
      <w:r w:rsidRPr="009D35AB">
        <w:rPr>
          <w:rFonts w:ascii="Times New Roman" w:hAnsi="Times New Roman" w:cs="Times New Roman"/>
          <w:sz w:val="24"/>
          <w:szCs w:val="24"/>
          <w:vertAlign w:val="superscript"/>
        </w:rPr>
        <w:t>O</w:t>
      </w:r>
      <w:r>
        <w:rPr>
          <w:rFonts w:ascii="Times New Roman" w:hAnsi="Times New Roman" w:cs="Times New Roman"/>
          <w:sz w:val="24"/>
          <w:szCs w:val="24"/>
        </w:rPr>
        <w:t xml:space="preserve">C (D700) has the highest percentage elongation than any other specimen (9.80%), and 19.02% reduction in area, second only to D720 </w:t>
      </w:r>
      <w:r>
        <w:rPr>
          <w:rFonts w:ascii="Times New Roman" w:hAnsi="Times New Roman" w:cs="Times New Roman"/>
          <w:sz w:val="24"/>
          <w:szCs w:val="24"/>
        </w:rPr>
        <w:lastRenderedPageBreak/>
        <w:t xml:space="preserve">and it also has the highest UTS (77.44MPa). These are due strongly to the appearance of the micrograph where the grains are idiomorphs in mixture with intergranular </w:t>
      </w:r>
      <w:proofErr w:type="spellStart"/>
      <w:r>
        <w:rPr>
          <w:rFonts w:ascii="Times New Roman" w:hAnsi="Times New Roman" w:cs="Times New Roman"/>
          <w:sz w:val="24"/>
          <w:szCs w:val="24"/>
        </w:rPr>
        <w:t>Wadmanstatten</w:t>
      </w:r>
      <w:proofErr w:type="spellEnd"/>
      <w:r>
        <w:rPr>
          <w:rFonts w:ascii="Times New Roman" w:hAnsi="Times New Roman" w:cs="Times New Roman"/>
          <w:sz w:val="24"/>
          <w:szCs w:val="24"/>
        </w:rPr>
        <w:t xml:space="preserve"> plates, which induced strength into the specimen. </w:t>
      </w:r>
    </w:p>
    <w:p w14:paraId="4113B0D5"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dry mould specimen with pouring temperature of 720</w:t>
      </w:r>
      <w:r w:rsidRPr="00554D56">
        <w:rPr>
          <w:rFonts w:ascii="Times New Roman" w:hAnsi="Times New Roman" w:cs="Times New Roman"/>
          <w:sz w:val="24"/>
          <w:szCs w:val="24"/>
          <w:vertAlign w:val="superscript"/>
        </w:rPr>
        <w:t>O</w:t>
      </w:r>
      <w:r>
        <w:rPr>
          <w:rFonts w:ascii="Times New Roman" w:hAnsi="Times New Roman" w:cs="Times New Roman"/>
          <w:sz w:val="24"/>
          <w:szCs w:val="24"/>
        </w:rPr>
        <w:t xml:space="preserve">C (D720) has 8.00% elongation, which the third after D700 and D750, the highest percentage reduction in area (20.30%) and the UTS of 75.56MPa. These are due to idiomorphs in mixture with intergranular </w:t>
      </w:r>
      <w:proofErr w:type="spellStart"/>
      <w:r>
        <w:rPr>
          <w:rFonts w:ascii="Times New Roman" w:hAnsi="Times New Roman" w:cs="Times New Roman"/>
          <w:sz w:val="24"/>
          <w:szCs w:val="24"/>
        </w:rPr>
        <w:t>Wadmanstatten</w:t>
      </w:r>
      <w:proofErr w:type="spellEnd"/>
      <w:r>
        <w:rPr>
          <w:rFonts w:ascii="Times New Roman" w:hAnsi="Times New Roman" w:cs="Times New Roman"/>
          <w:sz w:val="24"/>
          <w:szCs w:val="24"/>
        </w:rPr>
        <w:t xml:space="preserve"> plates in the micrograph, which induced strength into the specimen. </w:t>
      </w:r>
    </w:p>
    <w:p w14:paraId="2B73A1E3"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sample D750, which was produced by using 750</w:t>
      </w:r>
      <w:r w:rsidRPr="007D13B3">
        <w:rPr>
          <w:rFonts w:ascii="Times New Roman" w:hAnsi="Times New Roman" w:cs="Times New Roman"/>
          <w:sz w:val="24"/>
          <w:szCs w:val="24"/>
          <w:vertAlign w:val="superscript"/>
        </w:rPr>
        <w:t>O</w:t>
      </w:r>
      <w:r>
        <w:rPr>
          <w:rFonts w:ascii="Times New Roman" w:hAnsi="Times New Roman" w:cs="Times New Roman"/>
          <w:sz w:val="24"/>
          <w:szCs w:val="24"/>
        </w:rPr>
        <w:t xml:space="preserve">C pouring temperature has the second highest elongation (9.62%), while the reduction in area is the third highest (17.64%). The UTS is the highest with the value of 84.40MPa. These are as a result of idiomorphs in mixture with intergranular </w:t>
      </w:r>
      <w:proofErr w:type="spellStart"/>
      <w:r>
        <w:rPr>
          <w:rFonts w:ascii="Times New Roman" w:hAnsi="Times New Roman" w:cs="Times New Roman"/>
          <w:sz w:val="24"/>
          <w:szCs w:val="24"/>
        </w:rPr>
        <w:t>Wadmanstatten</w:t>
      </w:r>
      <w:proofErr w:type="spellEnd"/>
      <w:r>
        <w:rPr>
          <w:rFonts w:ascii="Times New Roman" w:hAnsi="Times New Roman" w:cs="Times New Roman"/>
          <w:sz w:val="24"/>
          <w:szCs w:val="24"/>
        </w:rPr>
        <w:t xml:space="preserve"> plates as well as </w:t>
      </w:r>
      <w:proofErr w:type="spellStart"/>
      <w:r>
        <w:rPr>
          <w:rFonts w:ascii="Times New Roman" w:hAnsi="Times New Roman" w:cs="Times New Roman"/>
          <w:sz w:val="24"/>
          <w:szCs w:val="24"/>
        </w:rPr>
        <w:t>Wadmanstatten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sawteeh</w:t>
      </w:r>
      <w:proofErr w:type="spellEnd"/>
      <w:r>
        <w:rPr>
          <w:rFonts w:ascii="Times New Roman" w:hAnsi="Times New Roman" w:cs="Times New Roman"/>
          <w:sz w:val="24"/>
          <w:szCs w:val="24"/>
        </w:rPr>
        <w:t xml:space="preserve"> structure, which induced high strength into the specimen. </w:t>
      </w:r>
    </w:p>
    <w:p w14:paraId="0E165863"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Skin dry mould specimen with pouring temperature of 700</w:t>
      </w:r>
      <w:r w:rsidRPr="003F104F">
        <w:rPr>
          <w:rFonts w:ascii="Times New Roman" w:hAnsi="Times New Roman" w:cs="Times New Roman"/>
          <w:sz w:val="24"/>
          <w:szCs w:val="24"/>
          <w:vertAlign w:val="superscript"/>
        </w:rPr>
        <w:t>O</w:t>
      </w:r>
      <w:r>
        <w:rPr>
          <w:rFonts w:ascii="Times New Roman" w:hAnsi="Times New Roman" w:cs="Times New Roman"/>
          <w:sz w:val="24"/>
          <w:szCs w:val="24"/>
        </w:rPr>
        <w:t>C (S700) has 5.77% elongation, which is one of least and 14.55% reduction in area, moderate value. The UTS is 56.58MPa, the least of all. These are due to the thick dendritic structures wide spread throughout the matrix of the samples, which make the cast product less ductile.</w:t>
      </w:r>
    </w:p>
    <w:p w14:paraId="0A49760E"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Sample S720, with pouring temperature of 720</w:t>
      </w:r>
      <w:r w:rsidRPr="006A3F0A">
        <w:rPr>
          <w:rFonts w:ascii="Times New Roman" w:hAnsi="Times New Roman" w:cs="Times New Roman"/>
          <w:sz w:val="24"/>
          <w:szCs w:val="24"/>
          <w:vertAlign w:val="superscript"/>
        </w:rPr>
        <w:t>O</w:t>
      </w:r>
      <w:r>
        <w:rPr>
          <w:rFonts w:ascii="Times New Roman" w:hAnsi="Times New Roman" w:cs="Times New Roman"/>
          <w:sz w:val="24"/>
          <w:szCs w:val="24"/>
        </w:rPr>
        <w:t>C has 7.56% elongation and 10.61% reduction in area and UTS value of 71.06MPa. These are due to the dendritic structures wide spread throughout the matrix of the samples, which are less thick compared to the S700 sample, which make it less brittle as compare to S700 sample.</w:t>
      </w:r>
    </w:p>
    <w:p w14:paraId="3F42B161"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S750 has 6.59% elongation and 10.43% reduction in area. Its UTS value is 70.12MPa. These is due to the dendritic structures wide spread throughout the matrix in mixture of acicular structure in microstructure of the samples, which make it less ductile than the S720.</w:t>
      </w:r>
    </w:p>
    <w:p w14:paraId="7C9BBC36"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green mould sample with pouring temperature of 700</w:t>
      </w:r>
      <w:r w:rsidRPr="008022AD">
        <w:rPr>
          <w:rFonts w:ascii="Times New Roman" w:hAnsi="Times New Roman" w:cs="Times New Roman"/>
          <w:sz w:val="24"/>
          <w:szCs w:val="24"/>
          <w:vertAlign w:val="superscript"/>
        </w:rPr>
        <w:t>O</w:t>
      </w:r>
      <w:r>
        <w:rPr>
          <w:rFonts w:ascii="Times New Roman" w:hAnsi="Times New Roman" w:cs="Times New Roman"/>
          <w:sz w:val="24"/>
          <w:szCs w:val="24"/>
        </w:rPr>
        <w:t>C (G700) has 5.77% elongation and 17.34% reduction in area. The UTS is 69.64MPa. These are due to the</w:t>
      </w:r>
      <w:r w:rsidRPr="000730E6">
        <w:rPr>
          <w:rFonts w:ascii="Times New Roman" w:hAnsi="Times New Roman" w:cs="Times New Roman"/>
          <w:sz w:val="24"/>
          <w:szCs w:val="24"/>
        </w:rPr>
        <w:t xml:space="preserve"> acicular structures wide spread with some dark patches</w:t>
      </w:r>
      <w:r>
        <w:rPr>
          <w:rFonts w:ascii="Times New Roman" w:hAnsi="Times New Roman" w:cs="Times New Roman"/>
          <w:sz w:val="24"/>
          <w:szCs w:val="24"/>
        </w:rPr>
        <w:t>, which make it less ductile.</w:t>
      </w:r>
    </w:p>
    <w:p w14:paraId="7D906BFC" w14:textId="77777777"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G720 has percentage elongation of 7.84% and 7.39% reduction in area and ultimate tensile strength of 71.19MPa, which is due to the dendritic structures in the matrix of the specimen in mixture of some acicular structures with some dark patches, which results in moderately high ductility. </w:t>
      </w:r>
    </w:p>
    <w:p w14:paraId="288B92DE" w14:textId="489E023E" w:rsidR="00487F83" w:rsidRDefault="00487F83" w:rsidP="00487F8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G750 has 5.88% elongation and 10.61% reduction in area and UTS value of 71.19MPa. These are owing to some intergranular </w:t>
      </w:r>
      <w:proofErr w:type="spellStart"/>
      <w:r>
        <w:rPr>
          <w:rFonts w:ascii="Times New Roman" w:hAnsi="Times New Roman" w:cs="Times New Roman"/>
          <w:sz w:val="24"/>
          <w:szCs w:val="24"/>
        </w:rPr>
        <w:t>widmanstatten</w:t>
      </w:r>
      <w:proofErr w:type="spellEnd"/>
      <w:r>
        <w:rPr>
          <w:rFonts w:ascii="Times New Roman" w:hAnsi="Times New Roman" w:cs="Times New Roman"/>
          <w:sz w:val="24"/>
          <w:szCs w:val="24"/>
        </w:rPr>
        <w:t xml:space="preserve"> plates and idiomorph structures, which results to the low ductility.</w:t>
      </w:r>
    </w:p>
    <w:p w14:paraId="472A4284" w14:textId="75289CC9" w:rsidR="0004671E" w:rsidRDefault="0004671E" w:rsidP="0004671E">
      <w:pPr>
        <w:pStyle w:val="NoSpacing"/>
        <w:jc w:val="both"/>
        <w:rPr>
          <w:rFonts w:ascii="Times New Roman" w:hAnsi="Times New Roman" w:cs="Times New Roman"/>
          <w:sz w:val="24"/>
          <w:szCs w:val="24"/>
        </w:rPr>
      </w:pPr>
    </w:p>
    <w:p w14:paraId="320F7F09" w14:textId="6C09F9C3" w:rsidR="00487F83" w:rsidRPr="00F2125D" w:rsidRDefault="00487F83" w:rsidP="00487F83">
      <w:pPr>
        <w:pStyle w:val="NoSpacing"/>
        <w:jc w:val="both"/>
        <w:rPr>
          <w:rFonts w:ascii="Times New Roman" w:hAnsi="Times New Roman" w:cs="Times New Roman"/>
          <w:b/>
          <w:bCs/>
          <w:sz w:val="24"/>
          <w:szCs w:val="24"/>
        </w:rPr>
      </w:pPr>
      <w:r w:rsidRPr="00F2125D">
        <w:rPr>
          <w:rFonts w:ascii="Times New Roman" w:hAnsi="Times New Roman" w:cs="Times New Roman"/>
          <w:b/>
          <w:bCs/>
          <w:sz w:val="24"/>
          <w:szCs w:val="24"/>
        </w:rPr>
        <w:t>REFERENCES</w:t>
      </w:r>
    </w:p>
    <w:p w14:paraId="6F05E71E" w14:textId="77777777" w:rsidR="00D32390" w:rsidRDefault="00487F83" w:rsidP="00D32390">
      <w:pPr>
        <w:pStyle w:val="NoSpacing"/>
        <w:jc w:val="both"/>
        <w:rPr>
          <w:rFonts w:ascii="Times New Roman" w:hAnsi="Times New Roman" w:cs="Times New Roman"/>
          <w:sz w:val="24"/>
          <w:szCs w:val="24"/>
        </w:rPr>
      </w:pPr>
      <w:proofErr w:type="spellStart"/>
      <w:r w:rsidRPr="00F23B53">
        <w:rPr>
          <w:rFonts w:ascii="Times New Roman" w:hAnsi="Times New Roman" w:cs="Times New Roman"/>
          <w:sz w:val="24"/>
          <w:szCs w:val="24"/>
        </w:rPr>
        <w:t>Abolarin</w:t>
      </w:r>
      <w:proofErr w:type="spellEnd"/>
      <w:r w:rsidRPr="00F23B53">
        <w:rPr>
          <w:rFonts w:ascii="Times New Roman" w:hAnsi="Times New Roman" w:cs="Times New Roman"/>
          <w:sz w:val="24"/>
          <w:szCs w:val="24"/>
        </w:rPr>
        <w:t>,</w:t>
      </w:r>
      <w:r>
        <w:rPr>
          <w:rFonts w:ascii="Times New Roman" w:hAnsi="Times New Roman" w:cs="Times New Roman"/>
          <w:sz w:val="24"/>
          <w:szCs w:val="24"/>
        </w:rPr>
        <w:t xml:space="preserve"> M. S., </w:t>
      </w:r>
      <w:r w:rsidRPr="00F23B53">
        <w:rPr>
          <w:rFonts w:ascii="Times New Roman" w:hAnsi="Times New Roman" w:cs="Times New Roman"/>
          <w:sz w:val="24"/>
          <w:szCs w:val="24"/>
        </w:rPr>
        <w:t>Lawal</w:t>
      </w:r>
      <w:r>
        <w:rPr>
          <w:rFonts w:ascii="Times New Roman" w:hAnsi="Times New Roman" w:cs="Times New Roman"/>
          <w:sz w:val="24"/>
          <w:szCs w:val="24"/>
        </w:rPr>
        <w:t xml:space="preserve">, S. A. and </w:t>
      </w:r>
      <w:proofErr w:type="spellStart"/>
      <w:r>
        <w:rPr>
          <w:rFonts w:ascii="Times New Roman" w:hAnsi="Times New Roman" w:cs="Times New Roman"/>
          <w:sz w:val="24"/>
          <w:szCs w:val="24"/>
        </w:rPr>
        <w:t>AbdulRahman</w:t>
      </w:r>
      <w:proofErr w:type="spellEnd"/>
      <w:r>
        <w:rPr>
          <w:rFonts w:ascii="Times New Roman" w:hAnsi="Times New Roman" w:cs="Times New Roman"/>
          <w:sz w:val="24"/>
          <w:szCs w:val="24"/>
        </w:rPr>
        <w:t xml:space="preserve"> A. S.</w:t>
      </w:r>
      <w:r w:rsidRPr="00F23B53">
        <w:rPr>
          <w:rFonts w:ascii="Times New Roman" w:hAnsi="Times New Roman" w:cs="Times New Roman"/>
          <w:sz w:val="24"/>
          <w:szCs w:val="24"/>
        </w:rPr>
        <w:t xml:space="preserve"> (2010). Effect of Moisture Content on the </w:t>
      </w:r>
    </w:p>
    <w:p w14:paraId="0701CCA8" w14:textId="3543399C" w:rsidR="00487F83" w:rsidRDefault="00487F83" w:rsidP="00D32390">
      <w:pPr>
        <w:pStyle w:val="NoSpacing"/>
        <w:ind w:left="720"/>
        <w:jc w:val="both"/>
        <w:rPr>
          <w:rFonts w:ascii="Times New Roman" w:hAnsi="Times New Roman" w:cs="Times New Roman"/>
          <w:sz w:val="24"/>
          <w:szCs w:val="24"/>
        </w:rPr>
      </w:pPr>
      <w:r w:rsidRPr="00F23B53">
        <w:rPr>
          <w:rFonts w:ascii="Times New Roman" w:hAnsi="Times New Roman" w:cs="Times New Roman"/>
          <w:sz w:val="24"/>
          <w:szCs w:val="24"/>
        </w:rPr>
        <w:t>Moulding</w:t>
      </w:r>
      <w:r w:rsidR="00D32390">
        <w:rPr>
          <w:rFonts w:ascii="Times New Roman" w:hAnsi="Times New Roman" w:cs="Times New Roman"/>
          <w:sz w:val="24"/>
          <w:szCs w:val="24"/>
        </w:rPr>
        <w:t xml:space="preserve"> </w:t>
      </w:r>
      <w:r w:rsidRPr="00F23B53">
        <w:rPr>
          <w:rFonts w:ascii="Times New Roman" w:hAnsi="Times New Roman" w:cs="Times New Roman"/>
          <w:sz w:val="24"/>
          <w:szCs w:val="24"/>
        </w:rPr>
        <w:t xml:space="preserve">Properties of River Niger Sand Using </w:t>
      </w:r>
      <w:proofErr w:type="spellStart"/>
      <w:r w:rsidRPr="00F23B53">
        <w:rPr>
          <w:rFonts w:ascii="Times New Roman" w:hAnsi="Times New Roman" w:cs="Times New Roman"/>
          <w:sz w:val="24"/>
          <w:szCs w:val="24"/>
        </w:rPr>
        <w:t>Tudun</w:t>
      </w:r>
      <w:proofErr w:type="spellEnd"/>
      <w:r w:rsidRPr="00F23B53">
        <w:rPr>
          <w:rFonts w:ascii="Times New Roman" w:hAnsi="Times New Roman" w:cs="Times New Roman"/>
          <w:sz w:val="24"/>
          <w:szCs w:val="24"/>
        </w:rPr>
        <w:t>-Wada Clay as a Binder</w:t>
      </w:r>
      <w:r>
        <w:rPr>
          <w:rFonts w:ascii="Times New Roman" w:hAnsi="Times New Roman" w:cs="Times New Roman"/>
          <w:sz w:val="24"/>
          <w:szCs w:val="24"/>
        </w:rPr>
        <w:t xml:space="preserve">. </w:t>
      </w:r>
      <w:r w:rsidRPr="00F23B53">
        <w:rPr>
          <w:rFonts w:ascii="Times New Roman" w:hAnsi="Times New Roman" w:cs="Times New Roman"/>
          <w:sz w:val="24"/>
          <w:szCs w:val="24"/>
        </w:rPr>
        <w:t>AU J.T. 13(3): 170-1</w:t>
      </w:r>
      <w:r>
        <w:rPr>
          <w:rFonts w:ascii="Times New Roman" w:hAnsi="Times New Roman" w:cs="Times New Roman"/>
          <w:sz w:val="24"/>
          <w:szCs w:val="24"/>
        </w:rPr>
        <w:t>74.</w:t>
      </w:r>
    </w:p>
    <w:p w14:paraId="6B14EB0C" w14:textId="77777777" w:rsidR="00487F83" w:rsidRDefault="00487F83" w:rsidP="00487F83">
      <w:pPr>
        <w:pStyle w:val="NoSpacing"/>
        <w:jc w:val="both"/>
        <w:rPr>
          <w:rFonts w:ascii="Times New Roman" w:hAnsi="Times New Roman" w:cs="Times New Roman"/>
          <w:sz w:val="24"/>
          <w:szCs w:val="24"/>
        </w:rPr>
      </w:pPr>
    </w:p>
    <w:p w14:paraId="285DE5BD" w14:textId="77777777" w:rsidR="00D32390" w:rsidRDefault="00487F83" w:rsidP="00D32390">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Astika</w:t>
      </w:r>
      <w:proofErr w:type="spellEnd"/>
      <w:r>
        <w:rPr>
          <w:rFonts w:ascii="Times New Roman" w:hAnsi="Times New Roman" w:cs="Times New Roman"/>
          <w:sz w:val="24"/>
          <w:szCs w:val="24"/>
        </w:rPr>
        <w:t>, I. M., Negara, D. P., and</w:t>
      </w:r>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Susantika</w:t>
      </w:r>
      <w:proofErr w:type="spellEnd"/>
      <w:r w:rsidRPr="002E681B">
        <w:rPr>
          <w:rFonts w:ascii="Times New Roman" w:hAnsi="Times New Roman" w:cs="Times New Roman"/>
          <w:sz w:val="24"/>
          <w:szCs w:val="24"/>
        </w:rPr>
        <w:t xml:space="preserve">, M. A. (2010). </w:t>
      </w:r>
      <w:proofErr w:type="spellStart"/>
      <w:r w:rsidRPr="002E681B">
        <w:rPr>
          <w:rFonts w:ascii="Times New Roman" w:hAnsi="Times New Roman" w:cs="Times New Roman"/>
          <w:sz w:val="24"/>
          <w:szCs w:val="24"/>
        </w:rPr>
        <w:t>Pengar</w:t>
      </w:r>
      <w:r>
        <w:rPr>
          <w:rFonts w:ascii="Times New Roman" w:hAnsi="Times New Roman" w:cs="Times New Roman"/>
          <w:sz w:val="24"/>
          <w:szCs w:val="24"/>
        </w:rPr>
        <w: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
    <w:p w14:paraId="78A2687E" w14:textId="6A5DB7B7" w:rsidR="00487F83" w:rsidRPr="002E681B" w:rsidRDefault="00487F83" w:rsidP="00D32390">
      <w:pPr>
        <w:pStyle w:val="NoSpacing"/>
        <w:ind w:left="720"/>
        <w:jc w:val="both"/>
        <w:rPr>
          <w:rFonts w:ascii="Times New Roman" w:hAnsi="Times New Roman" w:cs="Times New Roman"/>
          <w:sz w:val="24"/>
          <w:szCs w:val="24"/>
        </w:rPr>
      </w:pPr>
      <w:proofErr w:type="spellStart"/>
      <w:r w:rsidRPr="002E681B">
        <w:rPr>
          <w:rFonts w:ascii="Times New Roman" w:hAnsi="Times New Roman" w:cs="Times New Roman"/>
          <w:sz w:val="24"/>
          <w:szCs w:val="24"/>
        </w:rPr>
        <w:t>Pengikat</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Bentonit</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terhadap</w:t>
      </w:r>
      <w:proofErr w:type="spellEnd"/>
      <w:r w:rsidRPr="002E681B">
        <w:rPr>
          <w:rFonts w:ascii="Times New Roman" w:hAnsi="Times New Roman" w:cs="Times New Roman"/>
          <w:sz w:val="24"/>
          <w:szCs w:val="24"/>
        </w:rPr>
        <w:t xml:space="preserve"> Sifat </w:t>
      </w:r>
      <w:proofErr w:type="spellStart"/>
      <w:r w:rsidRPr="002E681B">
        <w:rPr>
          <w:rFonts w:ascii="Times New Roman" w:hAnsi="Times New Roman" w:cs="Times New Roman"/>
          <w:sz w:val="24"/>
          <w:szCs w:val="24"/>
        </w:rPr>
        <w:t>Permeabilitas</w:t>
      </w:r>
      <w:proofErr w:type="spellEnd"/>
      <w:r w:rsidRPr="002E681B">
        <w:rPr>
          <w:rFonts w:ascii="Times New Roman" w:hAnsi="Times New Roman" w:cs="Times New Roman"/>
          <w:sz w:val="24"/>
          <w:szCs w:val="24"/>
        </w:rPr>
        <w:t xml:space="preserve"> dan </w:t>
      </w:r>
      <w:proofErr w:type="spellStart"/>
      <w:r w:rsidRPr="002E681B">
        <w:rPr>
          <w:rFonts w:ascii="Times New Roman" w:hAnsi="Times New Roman" w:cs="Times New Roman"/>
          <w:sz w:val="24"/>
          <w:szCs w:val="24"/>
        </w:rPr>
        <w:t>kekuatan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Tekan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Basah</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Cetakan</w:t>
      </w:r>
      <w:proofErr w:type="spellEnd"/>
      <w:r>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Pasir</w:t>
      </w:r>
      <w:proofErr w:type="spellEnd"/>
      <w:r w:rsidRPr="002E681B">
        <w:rPr>
          <w:rFonts w:ascii="Times New Roman" w:hAnsi="Times New Roman" w:cs="Times New Roman"/>
          <w:sz w:val="24"/>
          <w:szCs w:val="24"/>
        </w:rPr>
        <w:t xml:space="preserve"> (Sand Casting). </w:t>
      </w:r>
      <w:proofErr w:type="spellStart"/>
      <w:r w:rsidRPr="002E681B">
        <w:rPr>
          <w:rFonts w:ascii="Times New Roman" w:hAnsi="Times New Roman" w:cs="Times New Roman"/>
          <w:sz w:val="24"/>
          <w:szCs w:val="24"/>
        </w:rPr>
        <w:t>Jurnal</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Energi</w:t>
      </w:r>
      <w:proofErr w:type="spellEnd"/>
      <w:r w:rsidRPr="002E681B">
        <w:rPr>
          <w:rFonts w:ascii="Times New Roman" w:hAnsi="Times New Roman" w:cs="Times New Roman"/>
          <w:sz w:val="24"/>
          <w:szCs w:val="24"/>
        </w:rPr>
        <w:t xml:space="preserve"> Dan </w:t>
      </w:r>
      <w:proofErr w:type="spellStart"/>
      <w:r w:rsidRPr="002E681B">
        <w:rPr>
          <w:rFonts w:ascii="Times New Roman" w:hAnsi="Times New Roman" w:cs="Times New Roman"/>
          <w:sz w:val="24"/>
          <w:szCs w:val="24"/>
        </w:rPr>
        <w:t>Manufaktur</w:t>
      </w:r>
      <w:proofErr w:type="spellEnd"/>
      <w:r w:rsidRPr="002E681B">
        <w:rPr>
          <w:rFonts w:ascii="Times New Roman" w:hAnsi="Times New Roman" w:cs="Times New Roman"/>
          <w:sz w:val="24"/>
          <w:szCs w:val="24"/>
        </w:rPr>
        <w:t>.</w:t>
      </w:r>
    </w:p>
    <w:p w14:paraId="098F9AC5" w14:textId="77777777" w:rsidR="00487F83" w:rsidRDefault="00487F83" w:rsidP="00487F83">
      <w:pPr>
        <w:pStyle w:val="NoSpacing"/>
        <w:jc w:val="both"/>
        <w:rPr>
          <w:rFonts w:ascii="Times New Roman" w:hAnsi="Times New Roman" w:cs="Times New Roman"/>
          <w:sz w:val="24"/>
          <w:szCs w:val="24"/>
        </w:rPr>
      </w:pPr>
    </w:p>
    <w:p w14:paraId="653127BE" w14:textId="77777777" w:rsidR="00487F83" w:rsidRDefault="00487F83" w:rsidP="00487F83">
      <w:pPr>
        <w:pStyle w:val="NoSpacing"/>
        <w:jc w:val="both"/>
        <w:rPr>
          <w:rFonts w:ascii="Times New Roman" w:hAnsi="Times New Roman" w:cs="Times New Roman"/>
          <w:sz w:val="24"/>
          <w:szCs w:val="24"/>
        </w:rPr>
      </w:pPr>
      <w:proofErr w:type="spellStart"/>
      <w:r w:rsidRPr="002E681B">
        <w:rPr>
          <w:rFonts w:ascii="Times New Roman" w:hAnsi="Times New Roman" w:cs="Times New Roman"/>
          <w:sz w:val="24"/>
          <w:szCs w:val="24"/>
        </w:rPr>
        <w:t>Desiana</w:t>
      </w:r>
      <w:proofErr w:type="spellEnd"/>
      <w:r w:rsidRPr="002E681B">
        <w:rPr>
          <w:rFonts w:ascii="Times New Roman" w:hAnsi="Times New Roman" w:cs="Times New Roman"/>
          <w:sz w:val="24"/>
          <w:szCs w:val="24"/>
        </w:rPr>
        <w:t xml:space="preserve">, S. (2012). </w:t>
      </w:r>
      <w:proofErr w:type="spellStart"/>
      <w:r w:rsidRPr="002E681B">
        <w:rPr>
          <w:rFonts w:ascii="Times New Roman" w:hAnsi="Times New Roman" w:cs="Times New Roman"/>
          <w:sz w:val="24"/>
          <w:szCs w:val="24"/>
        </w:rPr>
        <w:t>Pengaruh</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Variasi</w:t>
      </w:r>
      <w:proofErr w:type="spellEnd"/>
      <w:r w:rsidRPr="002E681B">
        <w:rPr>
          <w:rFonts w:ascii="Times New Roman" w:hAnsi="Times New Roman" w:cs="Times New Roman"/>
          <w:sz w:val="24"/>
          <w:szCs w:val="24"/>
        </w:rPr>
        <w:t xml:space="preserve"> Waterglass </w:t>
      </w:r>
      <w:proofErr w:type="spellStart"/>
      <w:r w:rsidRPr="002E681B">
        <w:rPr>
          <w:rFonts w:ascii="Times New Roman" w:hAnsi="Times New Roman" w:cs="Times New Roman"/>
          <w:sz w:val="24"/>
          <w:szCs w:val="24"/>
        </w:rPr>
        <w:t>Terhadap</w:t>
      </w:r>
      <w:proofErr w:type="spellEnd"/>
      <w:r w:rsidRPr="002E681B">
        <w:rPr>
          <w:rFonts w:ascii="Times New Roman" w:hAnsi="Times New Roman" w:cs="Times New Roman"/>
          <w:sz w:val="24"/>
          <w:szCs w:val="24"/>
        </w:rPr>
        <w:t xml:space="preserve"> Kadar Air Dan Kadar </w:t>
      </w:r>
      <w:proofErr w:type="spellStart"/>
      <w:r w:rsidRPr="002E681B">
        <w:rPr>
          <w:rFonts w:ascii="Times New Roman" w:hAnsi="Times New Roman" w:cs="Times New Roman"/>
          <w:sz w:val="24"/>
          <w:szCs w:val="24"/>
        </w:rPr>
        <w:t>Lempung</w:t>
      </w:r>
      <w:proofErr w:type="spellEnd"/>
      <w:r>
        <w:rPr>
          <w:rFonts w:ascii="Times New Roman" w:hAnsi="Times New Roman" w:cs="Times New Roman"/>
          <w:sz w:val="24"/>
          <w:szCs w:val="24"/>
        </w:rPr>
        <w:t xml:space="preserve"> </w:t>
      </w:r>
      <w:r w:rsidRPr="002E681B">
        <w:rPr>
          <w:rFonts w:ascii="Times New Roman" w:hAnsi="Times New Roman" w:cs="Times New Roman"/>
          <w:sz w:val="24"/>
          <w:szCs w:val="24"/>
        </w:rPr>
        <w:t xml:space="preserve">Pada </w:t>
      </w:r>
      <w:proofErr w:type="spellStart"/>
      <w:r w:rsidRPr="002E681B">
        <w:rPr>
          <w:rFonts w:ascii="Times New Roman" w:hAnsi="Times New Roman" w:cs="Times New Roman"/>
          <w:sz w:val="24"/>
          <w:szCs w:val="24"/>
        </w:rPr>
        <w:t>Pasir</w:t>
      </w:r>
      <w:proofErr w:type="spellEnd"/>
      <w:r w:rsidRPr="002E681B">
        <w:rPr>
          <w:rFonts w:ascii="Times New Roman" w:hAnsi="Times New Roman" w:cs="Times New Roman"/>
          <w:sz w:val="24"/>
          <w:szCs w:val="24"/>
        </w:rPr>
        <w:t xml:space="preserve"> </w:t>
      </w:r>
    </w:p>
    <w:p w14:paraId="29CE9C5C" w14:textId="77777777" w:rsidR="00487F83" w:rsidRPr="002E681B" w:rsidRDefault="00487F83" w:rsidP="00487F83">
      <w:pPr>
        <w:pStyle w:val="NoSpacing"/>
        <w:ind w:firstLine="720"/>
        <w:jc w:val="both"/>
        <w:rPr>
          <w:rFonts w:ascii="Times New Roman" w:hAnsi="Times New Roman" w:cs="Times New Roman"/>
          <w:sz w:val="24"/>
          <w:szCs w:val="24"/>
        </w:rPr>
      </w:pPr>
      <w:proofErr w:type="spellStart"/>
      <w:r w:rsidRPr="002E681B">
        <w:rPr>
          <w:rFonts w:ascii="Times New Roman" w:hAnsi="Times New Roman" w:cs="Times New Roman"/>
          <w:sz w:val="24"/>
          <w:szCs w:val="24"/>
        </w:rPr>
        <w:t>Cetak</w:t>
      </w:r>
      <w:proofErr w:type="spellEnd"/>
      <w:r w:rsidRPr="002E681B">
        <w:rPr>
          <w:rFonts w:ascii="Times New Roman" w:hAnsi="Times New Roman" w:cs="Times New Roman"/>
          <w:sz w:val="24"/>
          <w:szCs w:val="24"/>
        </w:rPr>
        <w:t>.</w:t>
      </w:r>
    </w:p>
    <w:p w14:paraId="76514452" w14:textId="77777777" w:rsidR="00487F83" w:rsidRDefault="00487F83" w:rsidP="00487F83">
      <w:pPr>
        <w:pStyle w:val="NoSpacing"/>
        <w:jc w:val="both"/>
        <w:rPr>
          <w:rFonts w:ascii="Times New Roman" w:hAnsi="Times New Roman" w:cs="Times New Roman"/>
          <w:sz w:val="24"/>
          <w:szCs w:val="24"/>
        </w:rPr>
      </w:pPr>
    </w:p>
    <w:p w14:paraId="7FD5496C" w14:textId="77777777" w:rsidR="00D32390" w:rsidRDefault="00487F83" w:rsidP="00D32390">
      <w:pPr>
        <w:pStyle w:val="NoSpacing"/>
        <w:jc w:val="both"/>
        <w:rPr>
          <w:rFonts w:ascii="Times New Roman" w:hAnsi="Times New Roman" w:cs="Times New Roman"/>
          <w:sz w:val="24"/>
          <w:szCs w:val="24"/>
        </w:rPr>
      </w:pPr>
      <w:proofErr w:type="spellStart"/>
      <w:r w:rsidRPr="00B30E3F">
        <w:rPr>
          <w:rFonts w:ascii="Times New Roman" w:hAnsi="Times New Roman" w:cs="Times New Roman"/>
          <w:sz w:val="24"/>
          <w:szCs w:val="24"/>
        </w:rPr>
        <w:t>Errandonea</w:t>
      </w:r>
      <w:proofErr w:type="spellEnd"/>
      <w:r w:rsidRPr="00B30E3F">
        <w:rPr>
          <w:rFonts w:ascii="Times New Roman" w:hAnsi="Times New Roman" w:cs="Times New Roman"/>
          <w:sz w:val="24"/>
          <w:szCs w:val="24"/>
        </w:rPr>
        <w:t xml:space="preserve">, D.; </w:t>
      </w:r>
      <w:proofErr w:type="spellStart"/>
      <w:r w:rsidRPr="00B30E3F">
        <w:rPr>
          <w:rFonts w:ascii="Times New Roman" w:hAnsi="Times New Roman" w:cs="Times New Roman"/>
          <w:sz w:val="24"/>
          <w:szCs w:val="24"/>
        </w:rPr>
        <w:t>Burakovsky</w:t>
      </w:r>
      <w:proofErr w:type="spellEnd"/>
      <w:r w:rsidRPr="00B30E3F">
        <w:rPr>
          <w:rFonts w:ascii="Times New Roman" w:hAnsi="Times New Roman" w:cs="Times New Roman"/>
          <w:sz w:val="24"/>
          <w:szCs w:val="24"/>
        </w:rPr>
        <w:t>, L.; Preston, D.</w:t>
      </w:r>
      <w:r>
        <w:rPr>
          <w:rFonts w:ascii="Times New Roman" w:hAnsi="Times New Roman" w:cs="Times New Roman"/>
          <w:sz w:val="24"/>
          <w:szCs w:val="24"/>
        </w:rPr>
        <w:t xml:space="preserve"> </w:t>
      </w:r>
      <w:r w:rsidRPr="00B30E3F">
        <w:rPr>
          <w:rFonts w:ascii="Times New Roman" w:hAnsi="Times New Roman" w:cs="Times New Roman"/>
          <w:sz w:val="24"/>
          <w:szCs w:val="24"/>
        </w:rPr>
        <w:t>L.; MacLeod, S.</w:t>
      </w:r>
      <w:r>
        <w:rPr>
          <w:rFonts w:ascii="Times New Roman" w:hAnsi="Times New Roman" w:cs="Times New Roman"/>
          <w:sz w:val="24"/>
          <w:szCs w:val="24"/>
        </w:rPr>
        <w:t xml:space="preserve"> </w:t>
      </w:r>
      <w:r w:rsidRPr="00B30E3F">
        <w:rPr>
          <w:rFonts w:ascii="Times New Roman" w:hAnsi="Times New Roman" w:cs="Times New Roman"/>
          <w:sz w:val="24"/>
          <w:szCs w:val="24"/>
        </w:rPr>
        <w:t xml:space="preserve">G.; Santamaría-Perez, D.; Chen, S.; </w:t>
      </w:r>
      <w:proofErr w:type="spellStart"/>
      <w:r w:rsidRPr="00B30E3F">
        <w:rPr>
          <w:rFonts w:ascii="Times New Roman" w:hAnsi="Times New Roman" w:cs="Times New Roman"/>
          <w:sz w:val="24"/>
          <w:szCs w:val="24"/>
        </w:rPr>
        <w:t>Cynn</w:t>
      </w:r>
      <w:proofErr w:type="spellEnd"/>
      <w:r w:rsidRPr="00B30E3F">
        <w:rPr>
          <w:rFonts w:ascii="Times New Roman" w:hAnsi="Times New Roman" w:cs="Times New Roman"/>
          <w:sz w:val="24"/>
          <w:szCs w:val="24"/>
        </w:rPr>
        <w:t xml:space="preserve">, </w:t>
      </w:r>
    </w:p>
    <w:p w14:paraId="4263624E" w14:textId="1449B2D1" w:rsidR="00487F83" w:rsidRPr="00B30E3F" w:rsidRDefault="00487F83" w:rsidP="00D32390">
      <w:pPr>
        <w:pStyle w:val="NoSpacing"/>
        <w:ind w:left="720"/>
        <w:jc w:val="both"/>
        <w:rPr>
          <w:rFonts w:ascii="Times New Roman" w:hAnsi="Times New Roman" w:cs="Times New Roman"/>
          <w:sz w:val="24"/>
          <w:szCs w:val="24"/>
        </w:rPr>
      </w:pPr>
      <w:r w:rsidRPr="00B30E3F">
        <w:rPr>
          <w:rFonts w:ascii="Times New Roman" w:hAnsi="Times New Roman" w:cs="Times New Roman"/>
          <w:sz w:val="24"/>
          <w:szCs w:val="24"/>
        </w:rPr>
        <w:lastRenderedPageBreak/>
        <w:t xml:space="preserve">H.; </w:t>
      </w:r>
      <w:proofErr w:type="spellStart"/>
      <w:r w:rsidRPr="00B30E3F">
        <w:rPr>
          <w:rFonts w:ascii="Times New Roman" w:hAnsi="Times New Roman" w:cs="Times New Roman"/>
          <w:sz w:val="24"/>
          <w:szCs w:val="24"/>
        </w:rPr>
        <w:t>Simak</w:t>
      </w:r>
      <w:proofErr w:type="spellEnd"/>
      <w:r w:rsidRPr="00B30E3F">
        <w:rPr>
          <w:rFonts w:ascii="Times New Roman" w:hAnsi="Times New Roman" w:cs="Times New Roman"/>
          <w:sz w:val="24"/>
          <w:szCs w:val="24"/>
        </w:rPr>
        <w:t>, S.</w:t>
      </w:r>
      <w:r>
        <w:rPr>
          <w:rFonts w:ascii="Times New Roman" w:hAnsi="Times New Roman" w:cs="Times New Roman"/>
          <w:sz w:val="24"/>
          <w:szCs w:val="24"/>
        </w:rPr>
        <w:t xml:space="preserve"> </w:t>
      </w:r>
      <w:r w:rsidRPr="00B30E3F">
        <w:rPr>
          <w:rFonts w:ascii="Times New Roman" w:hAnsi="Times New Roman" w:cs="Times New Roman"/>
          <w:sz w:val="24"/>
          <w:szCs w:val="24"/>
        </w:rPr>
        <w:t>I.; McMahon,</w:t>
      </w:r>
      <w:r>
        <w:rPr>
          <w:rFonts w:ascii="Times New Roman" w:hAnsi="Times New Roman" w:cs="Times New Roman"/>
          <w:sz w:val="24"/>
          <w:szCs w:val="24"/>
        </w:rPr>
        <w:t xml:space="preserve"> </w:t>
      </w:r>
      <w:r w:rsidRPr="00B30E3F">
        <w:rPr>
          <w:rFonts w:ascii="Times New Roman" w:hAnsi="Times New Roman" w:cs="Times New Roman"/>
          <w:sz w:val="24"/>
          <w:szCs w:val="24"/>
        </w:rPr>
        <w:t>M.</w:t>
      </w:r>
      <w:r>
        <w:rPr>
          <w:rFonts w:ascii="Times New Roman" w:hAnsi="Times New Roman" w:cs="Times New Roman"/>
          <w:sz w:val="24"/>
          <w:szCs w:val="24"/>
        </w:rPr>
        <w:t xml:space="preserve"> </w:t>
      </w:r>
      <w:r w:rsidRPr="00B30E3F">
        <w:rPr>
          <w:rFonts w:ascii="Times New Roman" w:hAnsi="Times New Roman" w:cs="Times New Roman"/>
          <w:sz w:val="24"/>
          <w:szCs w:val="24"/>
        </w:rPr>
        <w:t>I.; Proctor, J.</w:t>
      </w:r>
      <w:r>
        <w:rPr>
          <w:rFonts w:ascii="Times New Roman" w:hAnsi="Times New Roman" w:cs="Times New Roman"/>
          <w:sz w:val="24"/>
          <w:szCs w:val="24"/>
        </w:rPr>
        <w:t xml:space="preserve"> </w:t>
      </w:r>
      <w:r w:rsidRPr="00B30E3F">
        <w:rPr>
          <w:rFonts w:ascii="Times New Roman" w:hAnsi="Times New Roman" w:cs="Times New Roman"/>
          <w:sz w:val="24"/>
          <w:szCs w:val="24"/>
        </w:rPr>
        <w:t xml:space="preserve">E.; et al. </w:t>
      </w:r>
      <w:r>
        <w:rPr>
          <w:rFonts w:ascii="Times New Roman" w:hAnsi="Times New Roman" w:cs="Times New Roman"/>
          <w:sz w:val="24"/>
          <w:szCs w:val="24"/>
        </w:rPr>
        <w:t xml:space="preserve">(2020). </w:t>
      </w:r>
      <w:r w:rsidRPr="00B30E3F">
        <w:rPr>
          <w:rFonts w:ascii="Times New Roman" w:hAnsi="Times New Roman" w:cs="Times New Roman"/>
          <w:sz w:val="24"/>
          <w:szCs w:val="24"/>
        </w:rPr>
        <w:t>Experimental and theoretical confirmation of an orthorhombic phase transition in niobium at high</w:t>
      </w:r>
      <w:r>
        <w:rPr>
          <w:rFonts w:ascii="Times New Roman" w:hAnsi="Times New Roman" w:cs="Times New Roman"/>
          <w:sz w:val="24"/>
          <w:szCs w:val="24"/>
        </w:rPr>
        <w:t xml:space="preserve"> </w:t>
      </w:r>
      <w:r w:rsidRPr="00B30E3F">
        <w:rPr>
          <w:rFonts w:ascii="Times New Roman" w:hAnsi="Times New Roman" w:cs="Times New Roman"/>
          <w:sz w:val="24"/>
          <w:szCs w:val="24"/>
        </w:rPr>
        <w:t>pressure and temperature. Commun</w:t>
      </w:r>
      <w:r>
        <w:rPr>
          <w:rFonts w:ascii="Times New Roman" w:hAnsi="Times New Roman" w:cs="Times New Roman"/>
          <w:sz w:val="24"/>
          <w:szCs w:val="24"/>
        </w:rPr>
        <w:t>ity of</w:t>
      </w:r>
      <w:r w:rsidR="00D32390">
        <w:rPr>
          <w:rFonts w:ascii="Times New Roman" w:hAnsi="Times New Roman" w:cs="Times New Roman"/>
          <w:sz w:val="24"/>
          <w:szCs w:val="24"/>
        </w:rPr>
        <w:t xml:space="preserve"> </w:t>
      </w:r>
      <w:r w:rsidRPr="00B30E3F">
        <w:rPr>
          <w:rFonts w:ascii="Times New Roman" w:hAnsi="Times New Roman" w:cs="Times New Roman"/>
          <w:sz w:val="24"/>
          <w:szCs w:val="24"/>
        </w:rPr>
        <w:t>Mater</w:t>
      </w:r>
      <w:r>
        <w:rPr>
          <w:rFonts w:ascii="Times New Roman" w:hAnsi="Times New Roman" w:cs="Times New Roman"/>
          <w:sz w:val="24"/>
          <w:szCs w:val="24"/>
        </w:rPr>
        <w:t>ials</w:t>
      </w:r>
      <w:r w:rsidRPr="00B30E3F">
        <w:rPr>
          <w:rFonts w:ascii="Times New Roman" w:hAnsi="Times New Roman" w:cs="Times New Roman"/>
          <w:sz w:val="24"/>
          <w:szCs w:val="24"/>
        </w:rPr>
        <w:t>, 1, 60.</w:t>
      </w:r>
    </w:p>
    <w:p w14:paraId="79BF2585" w14:textId="77777777" w:rsidR="00487F83" w:rsidRDefault="00487F83" w:rsidP="00487F83">
      <w:pPr>
        <w:pStyle w:val="NoSpacing"/>
        <w:jc w:val="both"/>
        <w:rPr>
          <w:rFonts w:ascii="Times New Roman" w:hAnsi="Times New Roman" w:cs="Times New Roman"/>
          <w:sz w:val="24"/>
          <w:szCs w:val="24"/>
        </w:rPr>
      </w:pPr>
    </w:p>
    <w:p w14:paraId="350F61B1" w14:textId="77777777" w:rsidR="00487F83" w:rsidRDefault="00487F83" w:rsidP="00487F83">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Hendronursito</w:t>
      </w:r>
      <w:proofErr w:type="spellEnd"/>
      <w:r>
        <w:rPr>
          <w:rFonts w:ascii="Times New Roman" w:hAnsi="Times New Roman" w:cs="Times New Roman"/>
          <w:sz w:val="24"/>
          <w:szCs w:val="24"/>
        </w:rPr>
        <w:t>, Y., and</w:t>
      </w:r>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Prayanda</w:t>
      </w:r>
      <w:proofErr w:type="spellEnd"/>
      <w:r w:rsidRPr="002E681B">
        <w:rPr>
          <w:rFonts w:ascii="Times New Roman" w:hAnsi="Times New Roman" w:cs="Times New Roman"/>
          <w:sz w:val="24"/>
          <w:szCs w:val="24"/>
        </w:rPr>
        <w:t xml:space="preserve">, Y. (2016). </w:t>
      </w:r>
      <w:proofErr w:type="spellStart"/>
      <w:r w:rsidRPr="002E681B">
        <w:rPr>
          <w:rFonts w:ascii="Times New Roman" w:hAnsi="Times New Roman" w:cs="Times New Roman"/>
          <w:sz w:val="24"/>
          <w:szCs w:val="24"/>
        </w:rPr>
        <w:t>Potensi</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Pasir</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Lokal</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Tanjung</w:t>
      </w:r>
      <w:proofErr w:type="spellEnd"/>
      <w:r w:rsidRPr="002E681B">
        <w:rPr>
          <w:rFonts w:ascii="Times New Roman" w:hAnsi="Times New Roman" w:cs="Times New Roman"/>
          <w:sz w:val="24"/>
          <w:szCs w:val="24"/>
        </w:rPr>
        <w:t xml:space="preserve"> Bintang Pada</w:t>
      </w:r>
      <w:r>
        <w:rPr>
          <w:rFonts w:ascii="Times New Roman" w:hAnsi="Times New Roman" w:cs="Times New Roman"/>
          <w:sz w:val="24"/>
          <w:szCs w:val="24"/>
        </w:rPr>
        <w:t xml:space="preserve"> </w:t>
      </w:r>
      <w:r w:rsidRPr="002E681B">
        <w:rPr>
          <w:rFonts w:ascii="Times New Roman" w:hAnsi="Times New Roman" w:cs="Times New Roman"/>
          <w:sz w:val="24"/>
          <w:szCs w:val="24"/>
        </w:rPr>
        <w:t xml:space="preserve">Aluminium Sand </w:t>
      </w:r>
    </w:p>
    <w:p w14:paraId="4A59EBE9" w14:textId="77777777" w:rsidR="00D32390" w:rsidRDefault="00487F83" w:rsidP="00487F83">
      <w:pPr>
        <w:pStyle w:val="NoSpacing"/>
        <w:ind w:firstLine="720"/>
        <w:jc w:val="both"/>
        <w:rPr>
          <w:rFonts w:ascii="Times New Roman" w:hAnsi="Times New Roman" w:cs="Times New Roman"/>
          <w:sz w:val="24"/>
          <w:szCs w:val="24"/>
        </w:rPr>
      </w:pPr>
      <w:r w:rsidRPr="002E681B">
        <w:rPr>
          <w:rFonts w:ascii="Times New Roman" w:hAnsi="Times New Roman" w:cs="Times New Roman"/>
          <w:sz w:val="24"/>
          <w:szCs w:val="24"/>
        </w:rPr>
        <w:t xml:space="preserve">Casting </w:t>
      </w:r>
      <w:proofErr w:type="spellStart"/>
      <w:r w:rsidRPr="002E681B">
        <w:rPr>
          <w:rFonts w:ascii="Times New Roman" w:hAnsi="Times New Roman" w:cs="Times New Roman"/>
          <w:sz w:val="24"/>
          <w:szCs w:val="24"/>
        </w:rPr>
        <w:t>Terhadap</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Porositas</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Produk</w:t>
      </w:r>
      <w:proofErr w:type="spellEnd"/>
      <w:r w:rsidRPr="002E681B">
        <w:rPr>
          <w:rFonts w:ascii="Times New Roman" w:hAnsi="Times New Roman" w:cs="Times New Roman"/>
          <w:sz w:val="24"/>
          <w:szCs w:val="24"/>
        </w:rPr>
        <w:t xml:space="preserve"> Hasil Cor Aluminium. </w:t>
      </w:r>
      <w:proofErr w:type="spellStart"/>
      <w:r w:rsidRPr="002E681B">
        <w:rPr>
          <w:rFonts w:ascii="Times New Roman" w:hAnsi="Times New Roman" w:cs="Times New Roman"/>
          <w:sz w:val="24"/>
          <w:szCs w:val="24"/>
        </w:rPr>
        <w:t>Jurnal</w:t>
      </w:r>
      <w:proofErr w:type="spellEnd"/>
      <w:r>
        <w:rPr>
          <w:rFonts w:ascii="Times New Roman" w:hAnsi="Times New Roman" w:cs="Times New Roman"/>
          <w:sz w:val="24"/>
          <w:szCs w:val="24"/>
        </w:rPr>
        <w:t xml:space="preserve"> </w:t>
      </w:r>
      <w:r w:rsidRPr="002E681B">
        <w:rPr>
          <w:rFonts w:ascii="Times New Roman" w:hAnsi="Times New Roman" w:cs="Times New Roman"/>
          <w:sz w:val="24"/>
          <w:szCs w:val="24"/>
        </w:rPr>
        <w:t xml:space="preserve">Kajian Teknik </w:t>
      </w:r>
      <w:proofErr w:type="spellStart"/>
      <w:r w:rsidRPr="002E681B">
        <w:rPr>
          <w:rFonts w:ascii="Times New Roman" w:hAnsi="Times New Roman" w:cs="Times New Roman"/>
          <w:sz w:val="24"/>
          <w:szCs w:val="24"/>
        </w:rPr>
        <w:t>Mesin</w:t>
      </w:r>
      <w:proofErr w:type="spellEnd"/>
      <w:r w:rsidRPr="002E681B">
        <w:rPr>
          <w:rFonts w:ascii="Times New Roman" w:hAnsi="Times New Roman" w:cs="Times New Roman"/>
          <w:sz w:val="24"/>
          <w:szCs w:val="24"/>
        </w:rPr>
        <w:t>, 1(2), 60-</w:t>
      </w:r>
    </w:p>
    <w:p w14:paraId="2A239F3D" w14:textId="36432E74" w:rsidR="00487F83" w:rsidRPr="002E681B" w:rsidRDefault="00487F83" w:rsidP="00487F83">
      <w:pPr>
        <w:pStyle w:val="NoSpacing"/>
        <w:ind w:firstLine="720"/>
        <w:jc w:val="both"/>
        <w:rPr>
          <w:rFonts w:ascii="Times New Roman" w:hAnsi="Times New Roman" w:cs="Times New Roman"/>
          <w:sz w:val="24"/>
          <w:szCs w:val="24"/>
        </w:rPr>
      </w:pPr>
      <w:r w:rsidRPr="002E681B">
        <w:rPr>
          <w:rFonts w:ascii="Times New Roman" w:hAnsi="Times New Roman" w:cs="Times New Roman"/>
          <w:sz w:val="24"/>
          <w:szCs w:val="24"/>
        </w:rPr>
        <w:t>68.</w:t>
      </w:r>
    </w:p>
    <w:p w14:paraId="33A0BC21" w14:textId="77777777" w:rsidR="00487F83" w:rsidRDefault="00487F83" w:rsidP="00487F83">
      <w:pPr>
        <w:pStyle w:val="NoSpacing"/>
        <w:jc w:val="both"/>
        <w:rPr>
          <w:rFonts w:ascii="Times New Roman" w:hAnsi="Times New Roman" w:cs="Times New Roman"/>
          <w:sz w:val="24"/>
          <w:szCs w:val="24"/>
        </w:rPr>
      </w:pPr>
    </w:p>
    <w:p w14:paraId="385E1714" w14:textId="77777777"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Ilya A. Zhukov</w:t>
      </w:r>
      <w:r w:rsidRPr="007900D0">
        <w:rPr>
          <w:rFonts w:ascii="Times New Roman" w:hAnsi="Times New Roman" w:cs="Times New Roman"/>
          <w:sz w:val="24"/>
          <w:szCs w:val="24"/>
        </w:rPr>
        <w:t xml:space="preserve">, Alexander A. </w:t>
      </w:r>
      <w:proofErr w:type="spellStart"/>
      <w:r w:rsidRPr="007900D0">
        <w:rPr>
          <w:rFonts w:ascii="Times New Roman" w:hAnsi="Times New Roman" w:cs="Times New Roman"/>
          <w:sz w:val="24"/>
          <w:szCs w:val="24"/>
        </w:rPr>
        <w:t>Kozul</w:t>
      </w:r>
      <w:r>
        <w:rPr>
          <w:rFonts w:ascii="Times New Roman" w:hAnsi="Times New Roman" w:cs="Times New Roman"/>
          <w:sz w:val="24"/>
          <w:szCs w:val="24"/>
        </w:rPr>
        <w:t>in</w:t>
      </w:r>
      <w:proofErr w:type="spellEnd"/>
      <w:r>
        <w:rPr>
          <w:rFonts w:ascii="Times New Roman" w:hAnsi="Times New Roman" w:cs="Times New Roman"/>
          <w:sz w:val="24"/>
          <w:szCs w:val="24"/>
        </w:rPr>
        <w:t xml:space="preserve">, Anton P. </w:t>
      </w:r>
      <w:proofErr w:type="spellStart"/>
      <w:r>
        <w:rPr>
          <w:rFonts w:ascii="Times New Roman" w:hAnsi="Times New Roman" w:cs="Times New Roman"/>
          <w:sz w:val="24"/>
          <w:szCs w:val="24"/>
        </w:rPr>
        <w:t>Khrustalyov</w:t>
      </w:r>
      <w:proofErr w:type="spellEnd"/>
      <w:r w:rsidRPr="007900D0">
        <w:rPr>
          <w:rFonts w:ascii="Times New Roman" w:hAnsi="Times New Roman" w:cs="Times New Roman"/>
          <w:sz w:val="24"/>
          <w:szCs w:val="24"/>
        </w:rPr>
        <w:t xml:space="preserve">, Nikolay I. </w:t>
      </w:r>
      <w:proofErr w:type="spellStart"/>
      <w:r w:rsidRPr="007900D0">
        <w:rPr>
          <w:rFonts w:ascii="Times New Roman" w:hAnsi="Times New Roman" w:cs="Times New Roman"/>
          <w:sz w:val="24"/>
          <w:szCs w:val="24"/>
        </w:rPr>
        <w:t>Kah</w:t>
      </w:r>
      <w:r>
        <w:rPr>
          <w:rFonts w:ascii="Times New Roman" w:hAnsi="Times New Roman" w:cs="Times New Roman"/>
          <w:sz w:val="24"/>
          <w:szCs w:val="24"/>
        </w:rPr>
        <w:t>idze</w:t>
      </w:r>
      <w:proofErr w:type="spellEnd"/>
      <w:r w:rsidRPr="007900D0">
        <w:rPr>
          <w:rFonts w:ascii="Times New Roman" w:hAnsi="Times New Roman" w:cs="Times New Roman"/>
          <w:sz w:val="24"/>
          <w:szCs w:val="24"/>
        </w:rPr>
        <w:t>,</w:t>
      </w:r>
      <w:r>
        <w:rPr>
          <w:rFonts w:ascii="Times New Roman" w:hAnsi="Times New Roman" w:cs="Times New Roman"/>
          <w:sz w:val="24"/>
          <w:szCs w:val="24"/>
        </w:rPr>
        <w:t xml:space="preserve"> </w:t>
      </w:r>
      <w:r w:rsidRPr="007900D0">
        <w:rPr>
          <w:rFonts w:ascii="Times New Roman" w:hAnsi="Times New Roman" w:cs="Times New Roman"/>
          <w:sz w:val="24"/>
          <w:szCs w:val="24"/>
        </w:rPr>
        <w:t xml:space="preserve">Marina G. </w:t>
      </w:r>
      <w:proofErr w:type="spellStart"/>
      <w:r w:rsidRPr="007900D0">
        <w:rPr>
          <w:rFonts w:ascii="Times New Roman" w:hAnsi="Times New Roman" w:cs="Times New Roman"/>
          <w:sz w:val="24"/>
          <w:szCs w:val="24"/>
        </w:rPr>
        <w:t>Khme</w:t>
      </w:r>
      <w:r>
        <w:rPr>
          <w:rFonts w:ascii="Times New Roman" w:hAnsi="Times New Roman" w:cs="Times New Roman"/>
          <w:sz w:val="24"/>
          <w:szCs w:val="24"/>
        </w:rPr>
        <w:t>leva</w:t>
      </w:r>
      <w:proofErr w:type="spellEnd"/>
      <w:r>
        <w:rPr>
          <w:rFonts w:ascii="Times New Roman" w:hAnsi="Times New Roman" w:cs="Times New Roman"/>
          <w:sz w:val="24"/>
          <w:szCs w:val="24"/>
        </w:rPr>
        <w:t xml:space="preserve">, </w:t>
      </w:r>
    </w:p>
    <w:p w14:paraId="2BB8A36C" w14:textId="57328209" w:rsidR="00487F83" w:rsidRDefault="00487F83" w:rsidP="00DA480C">
      <w:pPr>
        <w:pStyle w:val="NoSpacing"/>
        <w:ind w:left="720"/>
        <w:jc w:val="both"/>
        <w:rPr>
          <w:rFonts w:ascii="Times New Roman" w:hAnsi="Times New Roman" w:cs="Times New Roman"/>
          <w:sz w:val="24"/>
          <w:szCs w:val="24"/>
        </w:rPr>
      </w:pPr>
      <w:proofErr w:type="spellStart"/>
      <w:r>
        <w:rPr>
          <w:rFonts w:ascii="Times New Roman" w:hAnsi="Times New Roman" w:cs="Times New Roman"/>
          <w:sz w:val="24"/>
          <w:szCs w:val="24"/>
        </w:rPr>
        <w:t>Evgeny</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Moskvichev</w:t>
      </w:r>
      <w:proofErr w:type="spellEnd"/>
      <w:r>
        <w:rPr>
          <w:rFonts w:ascii="Times New Roman" w:hAnsi="Times New Roman" w:cs="Times New Roman"/>
          <w:sz w:val="24"/>
          <w:szCs w:val="24"/>
        </w:rPr>
        <w:t xml:space="preserve">, Dmitry V. </w:t>
      </w:r>
      <w:proofErr w:type="spellStart"/>
      <w:r>
        <w:rPr>
          <w:rFonts w:ascii="Times New Roman" w:hAnsi="Times New Roman" w:cs="Times New Roman"/>
          <w:sz w:val="24"/>
          <w:szCs w:val="24"/>
        </w:rPr>
        <w:t>Lychagin</w:t>
      </w:r>
      <w:proofErr w:type="spellEnd"/>
      <w:r w:rsidRPr="007900D0">
        <w:rPr>
          <w:rFonts w:ascii="Times New Roman" w:hAnsi="Times New Roman" w:cs="Times New Roman"/>
          <w:sz w:val="24"/>
          <w:szCs w:val="24"/>
        </w:rPr>
        <w:t xml:space="preserve"> and Alexander B. </w:t>
      </w:r>
      <w:proofErr w:type="spellStart"/>
      <w:r w:rsidRPr="007900D0">
        <w:rPr>
          <w:rFonts w:ascii="Times New Roman" w:hAnsi="Times New Roman" w:cs="Times New Roman"/>
          <w:sz w:val="24"/>
          <w:szCs w:val="24"/>
        </w:rPr>
        <w:t>Vorozhtsov</w:t>
      </w:r>
      <w:proofErr w:type="spellEnd"/>
      <w:r>
        <w:rPr>
          <w:rFonts w:ascii="Times New Roman" w:hAnsi="Times New Roman" w:cs="Times New Roman"/>
          <w:sz w:val="24"/>
          <w:szCs w:val="24"/>
        </w:rPr>
        <w:t xml:space="preserve"> (2019). </w:t>
      </w:r>
      <w:r w:rsidRPr="007900D0">
        <w:rPr>
          <w:rFonts w:ascii="Times New Roman" w:hAnsi="Times New Roman" w:cs="Times New Roman"/>
          <w:sz w:val="24"/>
          <w:szCs w:val="24"/>
        </w:rPr>
        <w:t>Pure Alumin</w:t>
      </w:r>
      <w:r>
        <w:rPr>
          <w:rFonts w:ascii="Times New Roman" w:hAnsi="Times New Roman" w:cs="Times New Roman"/>
          <w:sz w:val="24"/>
          <w:szCs w:val="24"/>
        </w:rPr>
        <w:t>i</w:t>
      </w:r>
      <w:r w:rsidRPr="007900D0">
        <w:rPr>
          <w:rFonts w:ascii="Times New Roman" w:hAnsi="Times New Roman" w:cs="Times New Roman"/>
          <w:sz w:val="24"/>
          <w:szCs w:val="24"/>
        </w:rPr>
        <w:t>um Structure and Mechanical Properties</w:t>
      </w:r>
      <w:r>
        <w:rPr>
          <w:rFonts w:ascii="Times New Roman" w:hAnsi="Times New Roman" w:cs="Times New Roman"/>
          <w:sz w:val="24"/>
          <w:szCs w:val="24"/>
        </w:rPr>
        <w:t xml:space="preserve"> </w:t>
      </w:r>
      <w:r w:rsidRPr="007900D0">
        <w:rPr>
          <w:rFonts w:ascii="Times New Roman" w:hAnsi="Times New Roman" w:cs="Times New Roman"/>
          <w:sz w:val="24"/>
          <w:szCs w:val="24"/>
        </w:rPr>
        <w:t>Modified by Al</w:t>
      </w:r>
      <w:r w:rsidRPr="007900D0">
        <w:rPr>
          <w:rFonts w:ascii="Times New Roman" w:hAnsi="Times New Roman" w:cs="Times New Roman"/>
          <w:sz w:val="24"/>
          <w:szCs w:val="24"/>
          <w:vertAlign w:val="subscript"/>
        </w:rPr>
        <w:t>2</w:t>
      </w:r>
      <w:r w:rsidRPr="007900D0">
        <w:rPr>
          <w:rFonts w:ascii="Times New Roman" w:hAnsi="Times New Roman" w:cs="Times New Roman"/>
          <w:sz w:val="24"/>
          <w:szCs w:val="24"/>
        </w:rPr>
        <w:t>O</w:t>
      </w:r>
      <w:r w:rsidRPr="007900D0">
        <w:rPr>
          <w:rFonts w:ascii="Times New Roman" w:hAnsi="Times New Roman" w:cs="Times New Roman"/>
          <w:sz w:val="24"/>
          <w:szCs w:val="24"/>
          <w:vertAlign w:val="subscript"/>
        </w:rPr>
        <w:t>3</w:t>
      </w:r>
      <w:r w:rsidRPr="007900D0">
        <w:rPr>
          <w:rFonts w:ascii="Times New Roman" w:hAnsi="Times New Roman" w:cs="Times New Roman"/>
          <w:sz w:val="24"/>
          <w:szCs w:val="24"/>
        </w:rPr>
        <w:t xml:space="preserve"> Nanoparticles and</w:t>
      </w:r>
      <w:r>
        <w:rPr>
          <w:rFonts w:ascii="Times New Roman" w:hAnsi="Times New Roman" w:cs="Times New Roman"/>
          <w:sz w:val="24"/>
          <w:szCs w:val="24"/>
        </w:rPr>
        <w:t xml:space="preserve"> </w:t>
      </w:r>
      <w:r w:rsidRPr="007900D0">
        <w:rPr>
          <w:rFonts w:ascii="Times New Roman" w:hAnsi="Times New Roman" w:cs="Times New Roman"/>
          <w:sz w:val="24"/>
          <w:szCs w:val="24"/>
        </w:rPr>
        <w:t>Ultrasonic Treatment</w:t>
      </w:r>
      <w:r>
        <w:rPr>
          <w:rFonts w:ascii="Times New Roman" w:hAnsi="Times New Roman" w:cs="Times New Roman"/>
          <w:sz w:val="24"/>
          <w:szCs w:val="24"/>
        </w:rPr>
        <w:t xml:space="preserve">. Metals. </w:t>
      </w:r>
      <w:r w:rsidRPr="007900D0">
        <w:rPr>
          <w:rFonts w:ascii="Times New Roman" w:hAnsi="Times New Roman" w:cs="Times New Roman"/>
          <w:sz w:val="24"/>
          <w:szCs w:val="24"/>
        </w:rPr>
        <w:t>Received: 13 October 2019; Accepted: 6 November 2019; Published: 7 November 2019</w:t>
      </w:r>
      <w:r w:rsidR="00DA480C">
        <w:rPr>
          <w:rFonts w:ascii="Times New Roman" w:hAnsi="Times New Roman" w:cs="Times New Roman"/>
          <w:sz w:val="24"/>
          <w:szCs w:val="24"/>
        </w:rPr>
        <w:t>.</w:t>
      </w:r>
    </w:p>
    <w:p w14:paraId="39B6AD14" w14:textId="77777777" w:rsidR="00D32390" w:rsidRDefault="00487F83" w:rsidP="00D32390">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Jatimurti</w:t>
      </w:r>
      <w:proofErr w:type="spellEnd"/>
      <w:r>
        <w:rPr>
          <w:rFonts w:ascii="Times New Roman" w:hAnsi="Times New Roman" w:cs="Times New Roman"/>
          <w:sz w:val="24"/>
          <w:szCs w:val="24"/>
        </w:rPr>
        <w:t>, W., Alexander, B., and</w:t>
      </w:r>
      <w:r w:rsidRPr="002E681B">
        <w:rPr>
          <w:rFonts w:ascii="Times New Roman" w:hAnsi="Times New Roman" w:cs="Times New Roman"/>
          <w:sz w:val="24"/>
          <w:szCs w:val="24"/>
        </w:rPr>
        <w:t xml:space="preserve"> Toto Wibisono, A. (2019). Effect of Degassing Time and</w:t>
      </w:r>
      <w:r>
        <w:rPr>
          <w:rFonts w:ascii="Times New Roman" w:hAnsi="Times New Roman" w:cs="Times New Roman"/>
          <w:sz w:val="24"/>
          <w:szCs w:val="24"/>
        </w:rPr>
        <w:t xml:space="preserve"> </w:t>
      </w:r>
      <w:r w:rsidRPr="002E681B">
        <w:rPr>
          <w:rFonts w:ascii="Times New Roman" w:hAnsi="Times New Roman" w:cs="Times New Roman"/>
          <w:sz w:val="24"/>
          <w:szCs w:val="24"/>
        </w:rPr>
        <w:t xml:space="preserve">Cooling Rate </w:t>
      </w:r>
    </w:p>
    <w:p w14:paraId="4D0DCD3F" w14:textId="47B3883C" w:rsidR="00D32390" w:rsidRDefault="00487F83" w:rsidP="00487F83">
      <w:pPr>
        <w:pStyle w:val="NoSpacing"/>
        <w:ind w:firstLine="720"/>
        <w:jc w:val="both"/>
        <w:rPr>
          <w:rFonts w:ascii="Times New Roman" w:hAnsi="Times New Roman" w:cs="Times New Roman"/>
          <w:sz w:val="24"/>
          <w:szCs w:val="24"/>
        </w:rPr>
      </w:pPr>
      <w:r w:rsidRPr="002E681B">
        <w:rPr>
          <w:rFonts w:ascii="Times New Roman" w:hAnsi="Times New Roman" w:cs="Times New Roman"/>
          <w:sz w:val="24"/>
          <w:szCs w:val="24"/>
        </w:rPr>
        <w:t>on Microstructure and Porosity of Alumin</w:t>
      </w:r>
      <w:r w:rsidR="00DA480C">
        <w:rPr>
          <w:rFonts w:ascii="Times New Roman" w:hAnsi="Times New Roman" w:cs="Times New Roman"/>
          <w:sz w:val="24"/>
          <w:szCs w:val="24"/>
        </w:rPr>
        <w:t>i</w:t>
      </w:r>
      <w:r w:rsidRPr="002E681B">
        <w:rPr>
          <w:rFonts w:ascii="Times New Roman" w:hAnsi="Times New Roman" w:cs="Times New Roman"/>
          <w:sz w:val="24"/>
          <w:szCs w:val="24"/>
        </w:rPr>
        <w:t>um 6061 Alloy Using Sand</w:t>
      </w:r>
      <w:r>
        <w:rPr>
          <w:rFonts w:ascii="Times New Roman" w:hAnsi="Times New Roman" w:cs="Times New Roman"/>
          <w:sz w:val="24"/>
          <w:szCs w:val="24"/>
        </w:rPr>
        <w:t xml:space="preserve"> </w:t>
      </w:r>
      <w:r w:rsidRPr="002E681B">
        <w:rPr>
          <w:rFonts w:ascii="Times New Roman" w:hAnsi="Times New Roman" w:cs="Times New Roman"/>
          <w:sz w:val="24"/>
          <w:szCs w:val="24"/>
        </w:rPr>
        <w:t xml:space="preserve">Casting Method. Paper </w:t>
      </w:r>
    </w:p>
    <w:p w14:paraId="58111734" w14:textId="0B9422F5" w:rsidR="00487F83" w:rsidRPr="002E681B" w:rsidRDefault="00487F83" w:rsidP="00487F83">
      <w:pPr>
        <w:pStyle w:val="NoSpacing"/>
        <w:ind w:firstLine="720"/>
        <w:jc w:val="both"/>
        <w:rPr>
          <w:rFonts w:ascii="Times New Roman" w:hAnsi="Times New Roman" w:cs="Times New Roman"/>
          <w:sz w:val="24"/>
          <w:szCs w:val="24"/>
        </w:rPr>
      </w:pPr>
      <w:r w:rsidRPr="002E681B">
        <w:rPr>
          <w:rFonts w:ascii="Times New Roman" w:hAnsi="Times New Roman" w:cs="Times New Roman"/>
          <w:sz w:val="24"/>
          <w:szCs w:val="24"/>
        </w:rPr>
        <w:t>presented at the Materials Science Forum.</w:t>
      </w:r>
    </w:p>
    <w:p w14:paraId="22B41A69" w14:textId="77777777" w:rsidR="00487F83" w:rsidRDefault="00487F83" w:rsidP="00487F83">
      <w:pPr>
        <w:pStyle w:val="NoSpacing"/>
        <w:jc w:val="both"/>
        <w:rPr>
          <w:rFonts w:ascii="Times New Roman" w:hAnsi="Times New Roman" w:cs="Times New Roman"/>
          <w:sz w:val="24"/>
          <w:szCs w:val="24"/>
        </w:rPr>
      </w:pPr>
    </w:p>
    <w:p w14:paraId="5033D1BA" w14:textId="7CB8A046" w:rsidR="00D32390" w:rsidRDefault="00487F83" w:rsidP="00D32390">
      <w:pPr>
        <w:pStyle w:val="NoSpacing"/>
        <w:jc w:val="both"/>
        <w:rPr>
          <w:rFonts w:ascii="Times New Roman" w:hAnsi="Times New Roman" w:cs="Times New Roman"/>
          <w:sz w:val="24"/>
          <w:szCs w:val="24"/>
        </w:rPr>
      </w:pPr>
      <w:r>
        <w:rPr>
          <w:rFonts w:ascii="Times New Roman" w:hAnsi="Times New Roman" w:cs="Times New Roman"/>
          <w:sz w:val="24"/>
          <w:szCs w:val="24"/>
        </w:rPr>
        <w:t>John O. Oji</w:t>
      </w:r>
      <w:r w:rsidRPr="00A944B8">
        <w:rPr>
          <w:rFonts w:ascii="Times New Roman" w:hAnsi="Times New Roman" w:cs="Times New Roman"/>
          <w:sz w:val="24"/>
          <w:szCs w:val="24"/>
        </w:rPr>
        <w:t xml:space="preserve">, </w:t>
      </w:r>
      <w:proofErr w:type="spellStart"/>
      <w:r w:rsidRPr="00A944B8">
        <w:rPr>
          <w:rFonts w:ascii="Times New Roman" w:hAnsi="Times New Roman" w:cs="Times New Roman"/>
          <w:sz w:val="24"/>
          <w:szCs w:val="24"/>
        </w:rPr>
        <w:t>Bul</w:t>
      </w:r>
      <w:r>
        <w:rPr>
          <w:rFonts w:ascii="Times New Roman" w:hAnsi="Times New Roman" w:cs="Times New Roman"/>
          <w:sz w:val="24"/>
          <w:szCs w:val="24"/>
        </w:rPr>
        <w:t>iamin</w:t>
      </w:r>
      <w:proofErr w:type="spellEnd"/>
      <w:r w:rsidR="00DA480C">
        <w:rPr>
          <w:rFonts w:ascii="Times New Roman" w:hAnsi="Times New Roman" w:cs="Times New Roman"/>
          <w:sz w:val="24"/>
          <w:szCs w:val="24"/>
        </w:rPr>
        <w:t>,</w:t>
      </w:r>
      <w:r>
        <w:rPr>
          <w:rFonts w:ascii="Times New Roman" w:hAnsi="Times New Roman" w:cs="Times New Roman"/>
          <w:sz w:val="24"/>
          <w:szCs w:val="24"/>
        </w:rPr>
        <w:t xml:space="preserve"> Kareem, and </w:t>
      </w:r>
      <w:proofErr w:type="spellStart"/>
      <w:r>
        <w:rPr>
          <w:rFonts w:ascii="Times New Roman" w:hAnsi="Times New Roman" w:cs="Times New Roman"/>
          <w:sz w:val="24"/>
          <w:szCs w:val="24"/>
        </w:rPr>
        <w:t>Nosa</w:t>
      </w:r>
      <w:proofErr w:type="spellEnd"/>
      <w:r w:rsidR="00DA480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Idusuyi</w:t>
      </w:r>
      <w:proofErr w:type="spellEnd"/>
      <w:r>
        <w:rPr>
          <w:rFonts w:ascii="Times New Roman" w:hAnsi="Times New Roman" w:cs="Times New Roman"/>
          <w:sz w:val="24"/>
          <w:szCs w:val="24"/>
        </w:rPr>
        <w:t xml:space="preserve"> (2011). </w:t>
      </w:r>
      <w:r w:rsidRPr="00A944B8">
        <w:rPr>
          <w:rFonts w:ascii="Times New Roman" w:hAnsi="Times New Roman" w:cs="Times New Roman"/>
          <w:sz w:val="24"/>
          <w:szCs w:val="24"/>
        </w:rPr>
        <w:t xml:space="preserve">Effects of Mould and Pouring Temperatures </w:t>
      </w:r>
    </w:p>
    <w:p w14:paraId="49D81F12" w14:textId="6F01A249" w:rsidR="00487F83" w:rsidRDefault="00487F83" w:rsidP="00D32390">
      <w:pPr>
        <w:pStyle w:val="NoSpacing"/>
        <w:ind w:left="720"/>
        <w:jc w:val="both"/>
        <w:rPr>
          <w:rFonts w:ascii="Times New Roman" w:hAnsi="Times New Roman" w:cs="Times New Roman"/>
          <w:sz w:val="24"/>
          <w:szCs w:val="24"/>
        </w:rPr>
      </w:pPr>
      <w:r w:rsidRPr="00A944B8">
        <w:rPr>
          <w:rFonts w:ascii="Times New Roman" w:hAnsi="Times New Roman" w:cs="Times New Roman"/>
          <w:sz w:val="24"/>
          <w:szCs w:val="24"/>
        </w:rPr>
        <w:t>on the Ultimate Tensile</w:t>
      </w:r>
      <w:r>
        <w:rPr>
          <w:rFonts w:ascii="Times New Roman" w:hAnsi="Times New Roman" w:cs="Times New Roman"/>
          <w:sz w:val="24"/>
          <w:szCs w:val="24"/>
        </w:rPr>
        <w:t xml:space="preserve"> </w:t>
      </w:r>
      <w:r w:rsidRPr="00A944B8">
        <w:rPr>
          <w:rFonts w:ascii="Times New Roman" w:hAnsi="Times New Roman" w:cs="Times New Roman"/>
          <w:sz w:val="24"/>
          <w:szCs w:val="24"/>
        </w:rPr>
        <w:t>Strength of Aluminium Alloy Sand Castings: An ANOVA Approach</w:t>
      </w:r>
      <w:r>
        <w:rPr>
          <w:rFonts w:ascii="Times New Roman" w:hAnsi="Times New Roman" w:cs="Times New Roman"/>
          <w:sz w:val="24"/>
          <w:szCs w:val="24"/>
        </w:rPr>
        <w:t xml:space="preserve">. </w:t>
      </w:r>
      <w:r w:rsidRPr="00A944B8">
        <w:rPr>
          <w:rFonts w:ascii="Times New Roman" w:hAnsi="Times New Roman" w:cs="Times New Roman"/>
          <w:sz w:val="24"/>
          <w:szCs w:val="24"/>
        </w:rPr>
        <w:t>Leonardo Electronic Journal of Practices and Technologies</w:t>
      </w:r>
      <w:r>
        <w:rPr>
          <w:rFonts w:ascii="Times New Roman" w:hAnsi="Times New Roman" w:cs="Times New Roman"/>
          <w:sz w:val="24"/>
          <w:szCs w:val="24"/>
        </w:rPr>
        <w:t xml:space="preserve">. </w:t>
      </w:r>
      <w:r w:rsidRPr="00A944B8">
        <w:rPr>
          <w:rFonts w:ascii="Times New Roman" w:hAnsi="Times New Roman" w:cs="Times New Roman"/>
          <w:sz w:val="24"/>
          <w:szCs w:val="24"/>
        </w:rPr>
        <w:t>ISSN 1583-1078</w:t>
      </w:r>
      <w:r>
        <w:rPr>
          <w:rFonts w:ascii="Times New Roman" w:hAnsi="Times New Roman" w:cs="Times New Roman"/>
          <w:sz w:val="24"/>
          <w:szCs w:val="24"/>
        </w:rPr>
        <w:t xml:space="preserve">. </w:t>
      </w:r>
      <w:r w:rsidRPr="00A944B8">
        <w:rPr>
          <w:rFonts w:ascii="Times New Roman" w:hAnsi="Times New Roman" w:cs="Times New Roman"/>
          <w:sz w:val="24"/>
          <w:szCs w:val="24"/>
        </w:rPr>
        <w:t>Issue 19, July-December 2011</w:t>
      </w:r>
      <w:r>
        <w:rPr>
          <w:rFonts w:ascii="Times New Roman" w:hAnsi="Times New Roman" w:cs="Times New Roman"/>
          <w:sz w:val="24"/>
          <w:szCs w:val="24"/>
        </w:rPr>
        <w:t>. P</w:t>
      </w:r>
      <w:r w:rsidRPr="00A944B8">
        <w:rPr>
          <w:rFonts w:ascii="Times New Roman" w:hAnsi="Times New Roman" w:cs="Times New Roman"/>
          <w:sz w:val="24"/>
          <w:szCs w:val="24"/>
        </w:rPr>
        <w:t>p. 97-108</w:t>
      </w:r>
      <w:r>
        <w:rPr>
          <w:rFonts w:ascii="Times New Roman" w:hAnsi="Times New Roman" w:cs="Times New Roman"/>
          <w:sz w:val="24"/>
          <w:szCs w:val="24"/>
        </w:rPr>
        <w:t>.</w:t>
      </w:r>
    </w:p>
    <w:p w14:paraId="032CD6E0" w14:textId="77777777" w:rsidR="00487F83" w:rsidRDefault="00487F83" w:rsidP="00487F83">
      <w:pPr>
        <w:pStyle w:val="NoSpacing"/>
        <w:jc w:val="both"/>
        <w:rPr>
          <w:rFonts w:ascii="Times New Roman" w:hAnsi="Times New Roman" w:cs="Times New Roman"/>
          <w:sz w:val="24"/>
          <w:szCs w:val="24"/>
        </w:rPr>
      </w:pPr>
    </w:p>
    <w:p w14:paraId="6A3C00FA" w14:textId="77777777" w:rsidR="00487F83" w:rsidRPr="002E681B" w:rsidRDefault="00487F83" w:rsidP="00487F83">
      <w:pPr>
        <w:pStyle w:val="NoSpacing"/>
        <w:jc w:val="both"/>
        <w:rPr>
          <w:rFonts w:ascii="Times New Roman" w:hAnsi="Times New Roman" w:cs="Times New Roman"/>
          <w:sz w:val="24"/>
          <w:szCs w:val="24"/>
        </w:rPr>
      </w:pPr>
      <w:proofErr w:type="spellStart"/>
      <w:r w:rsidRPr="002E681B">
        <w:rPr>
          <w:rFonts w:ascii="Times New Roman" w:hAnsi="Times New Roman" w:cs="Times New Roman"/>
          <w:sz w:val="24"/>
          <w:szCs w:val="24"/>
        </w:rPr>
        <w:t>Kaushish</w:t>
      </w:r>
      <w:proofErr w:type="spellEnd"/>
      <w:r w:rsidRPr="002E681B">
        <w:rPr>
          <w:rFonts w:ascii="Times New Roman" w:hAnsi="Times New Roman" w:cs="Times New Roman"/>
          <w:sz w:val="24"/>
          <w:szCs w:val="24"/>
        </w:rPr>
        <w:t>, J. P. (2010). Manufacturing Processes.: PHI Learning.</w:t>
      </w:r>
    </w:p>
    <w:p w14:paraId="1AFE5A1B" w14:textId="77777777" w:rsidR="00487F83" w:rsidRDefault="00487F83" w:rsidP="00487F83">
      <w:pPr>
        <w:pStyle w:val="NoSpacing"/>
        <w:jc w:val="both"/>
        <w:rPr>
          <w:rFonts w:ascii="Times New Roman" w:hAnsi="Times New Roman" w:cs="Times New Roman"/>
          <w:sz w:val="24"/>
          <w:szCs w:val="24"/>
        </w:rPr>
      </w:pPr>
    </w:p>
    <w:p w14:paraId="45F98E04" w14:textId="7FE2CC2B" w:rsidR="00D32390" w:rsidRDefault="00487F83" w:rsidP="00D32390">
      <w:pPr>
        <w:pStyle w:val="NoSpacing"/>
        <w:jc w:val="both"/>
        <w:rPr>
          <w:rFonts w:ascii="Times New Roman" w:hAnsi="Times New Roman" w:cs="Times New Roman"/>
          <w:sz w:val="24"/>
          <w:szCs w:val="24"/>
        </w:rPr>
      </w:pPr>
      <w:r w:rsidRPr="00B30E3F">
        <w:rPr>
          <w:rFonts w:ascii="Times New Roman" w:hAnsi="Times New Roman" w:cs="Times New Roman"/>
          <w:sz w:val="24"/>
          <w:szCs w:val="24"/>
        </w:rPr>
        <w:t>Li, H.; Li, D.; Zhu, Z.; Chen, B.; Chen, X.; Yang, C.; Zhang, H.</w:t>
      </w:r>
      <w:r w:rsidR="00DA480C">
        <w:rPr>
          <w:rFonts w:ascii="Times New Roman" w:hAnsi="Times New Roman" w:cs="Times New Roman"/>
          <w:sz w:val="24"/>
          <w:szCs w:val="24"/>
        </w:rPr>
        <w:t xml:space="preserve"> and </w:t>
      </w:r>
      <w:proofErr w:type="spellStart"/>
      <w:proofErr w:type="gramStart"/>
      <w:r w:rsidRPr="00B30E3F">
        <w:rPr>
          <w:rFonts w:ascii="Times New Roman" w:hAnsi="Times New Roman" w:cs="Times New Roman"/>
          <w:sz w:val="24"/>
          <w:szCs w:val="24"/>
        </w:rPr>
        <w:t>Kang,W</w:t>
      </w:r>
      <w:proofErr w:type="spellEnd"/>
      <w:r w:rsidRPr="00B30E3F">
        <w:rPr>
          <w:rFonts w:ascii="Times New Roman" w:hAnsi="Times New Roman" w:cs="Times New Roman"/>
          <w:sz w:val="24"/>
          <w:szCs w:val="24"/>
        </w:rPr>
        <w:t>.</w:t>
      </w:r>
      <w:proofErr w:type="gramEnd"/>
      <w:r w:rsidRPr="00B30E3F">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B30E3F">
        <w:rPr>
          <w:rFonts w:ascii="Times New Roman" w:hAnsi="Times New Roman" w:cs="Times New Roman"/>
          <w:sz w:val="24"/>
          <w:szCs w:val="24"/>
        </w:rPr>
        <w:t xml:space="preserve">Grain refinement </w:t>
      </w:r>
    </w:p>
    <w:p w14:paraId="0E403D17" w14:textId="2A60285F" w:rsidR="00487F83" w:rsidRPr="00B30E3F" w:rsidRDefault="00487F83" w:rsidP="00D32390">
      <w:pPr>
        <w:pStyle w:val="NoSpacing"/>
        <w:ind w:left="720"/>
        <w:jc w:val="both"/>
        <w:rPr>
          <w:rFonts w:ascii="Times New Roman" w:hAnsi="Times New Roman" w:cs="Times New Roman"/>
          <w:sz w:val="24"/>
          <w:szCs w:val="24"/>
        </w:rPr>
      </w:pPr>
      <w:r w:rsidRPr="00B30E3F">
        <w:rPr>
          <w:rFonts w:ascii="Times New Roman" w:hAnsi="Times New Roman" w:cs="Times New Roman"/>
          <w:sz w:val="24"/>
          <w:szCs w:val="24"/>
        </w:rPr>
        <w:t>mechanism of as-cast alumin</w:t>
      </w:r>
      <w:r>
        <w:rPr>
          <w:rFonts w:ascii="Times New Roman" w:hAnsi="Times New Roman" w:cs="Times New Roman"/>
          <w:sz w:val="24"/>
          <w:szCs w:val="24"/>
        </w:rPr>
        <w:t>i</w:t>
      </w:r>
      <w:r w:rsidRPr="00B30E3F">
        <w:rPr>
          <w:rFonts w:ascii="Times New Roman" w:hAnsi="Times New Roman" w:cs="Times New Roman"/>
          <w:sz w:val="24"/>
          <w:szCs w:val="24"/>
        </w:rPr>
        <w:t>um by</w:t>
      </w:r>
      <w:r>
        <w:rPr>
          <w:rFonts w:ascii="Times New Roman" w:hAnsi="Times New Roman" w:cs="Times New Roman"/>
          <w:sz w:val="24"/>
          <w:szCs w:val="24"/>
        </w:rPr>
        <w:t xml:space="preserve"> </w:t>
      </w:r>
      <w:r w:rsidRPr="00B30E3F">
        <w:rPr>
          <w:rFonts w:ascii="Times New Roman" w:hAnsi="Times New Roman" w:cs="Times New Roman"/>
          <w:sz w:val="24"/>
          <w:szCs w:val="24"/>
        </w:rPr>
        <w:t>hafnium. Trans</w:t>
      </w:r>
      <w:r>
        <w:rPr>
          <w:rFonts w:ascii="Times New Roman" w:hAnsi="Times New Roman" w:cs="Times New Roman"/>
          <w:sz w:val="24"/>
          <w:szCs w:val="24"/>
        </w:rPr>
        <w:t>action of</w:t>
      </w:r>
      <w:r w:rsidRPr="00B30E3F">
        <w:rPr>
          <w:rFonts w:ascii="Times New Roman" w:hAnsi="Times New Roman" w:cs="Times New Roman"/>
          <w:sz w:val="24"/>
          <w:szCs w:val="24"/>
        </w:rPr>
        <w:t xml:space="preserve"> Nonferrous Met</w:t>
      </w:r>
      <w:r>
        <w:rPr>
          <w:rFonts w:ascii="Times New Roman" w:hAnsi="Times New Roman" w:cs="Times New Roman"/>
          <w:sz w:val="24"/>
          <w:szCs w:val="24"/>
        </w:rPr>
        <w:t>als</w:t>
      </w:r>
      <w:r w:rsidRPr="00B30E3F">
        <w:rPr>
          <w:rFonts w:ascii="Times New Roman" w:hAnsi="Times New Roman" w:cs="Times New Roman"/>
          <w:sz w:val="24"/>
          <w:szCs w:val="24"/>
        </w:rPr>
        <w:t xml:space="preserve"> Soc</w:t>
      </w:r>
      <w:r>
        <w:rPr>
          <w:rFonts w:ascii="Times New Roman" w:hAnsi="Times New Roman" w:cs="Times New Roman"/>
          <w:sz w:val="24"/>
          <w:szCs w:val="24"/>
        </w:rPr>
        <w:t>iety of</w:t>
      </w:r>
      <w:r w:rsidRPr="00B30E3F">
        <w:rPr>
          <w:rFonts w:ascii="Times New Roman" w:hAnsi="Times New Roman" w:cs="Times New Roman"/>
          <w:sz w:val="24"/>
          <w:szCs w:val="24"/>
        </w:rPr>
        <w:t xml:space="preserve"> China, 26, 3059–3069.</w:t>
      </w:r>
    </w:p>
    <w:p w14:paraId="51744CE2" w14:textId="77777777" w:rsidR="00487F83" w:rsidRDefault="00487F83" w:rsidP="00487F83">
      <w:pPr>
        <w:pStyle w:val="NoSpacing"/>
        <w:jc w:val="both"/>
        <w:rPr>
          <w:rFonts w:ascii="Times New Roman" w:hAnsi="Times New Roman" w:cs="Times New Roman"/>
          <w:sz w:val="24"/>
          <w:szCs w:val="24"/>
        </w:rPr>
      </w:pPr>
    </w:p>
    <w:p w14:paraId="4731FBDA" w14:textId="77777777" w:rsidR="00DA480C" w:rsidRDefault="00487F83" w:rsidP="00DA480C">
      <w:pPr>
        <w:pStyle w:val="NoSpacing"/>
        <w:jc w:val="both"/>
        <w:rPr>
          <w:rFonts w:ascii="Times New Roman" w:hAnsi="Times New Roman" w:cs="Times New Roman"/>
          <w:sz w:val="24"/>
          <w:szCs w:val="24"/>
        </w:rPr>
      </w:pPr>
      <w:proofErr w:type="spellStart"/>
      <w:r w:rsidRPr="00B30E3F">
        <w:rPr>
          <w:rFonts w:ascii="Times New Roman" w:hAnsi="Times New Roman" w:cs="Times New Roman"/>
          <w:sz w:val="24"/>
          <w:szCs w:val="24"/>
        </w:rPr>
        <w:t>Mohd</w:t>
      </w:r>
      <w:proofErr w:type="spellEnd"/>
      <w:r w:rsidRPr="00B30E3F">
        <w:rPr>
          <w:rFonts w:ascii="Times New Roman" w:hAnsi="Times New Roman" w:cs="Times New Roman"/>
          <w:sz w:val="24"/>
          <w:szCs w:val="24"/>
        </w:rPr>
        <w:t xml:space="preserve"> </w:t>
      </w:r>
      <w:proofErr w:type="spellStart"/>
      <w:r w:rsidRPr="00B30E3F">
        <w:rPr>
          <w:rFonts w:ascii="Times New Roman" w:hAnsi="Times New Roman" w:cs="Times New Roman"/>
          <w:sz w:val="24"/>
          <w:szCs w:val="24"/>
        </w:rPr>
        <w:t>Syukry</w:t>
      </w:r>
      <w:proofErr w:type="spellEnd"/>
      <w:r w:rsidRPr="00B30E3F">
        <w:rPr>
          <w:rFonts w:ascii="Times New Roman" w:hAnsi="Times New Roman" w:cs="Times New Roman"/>
          <w:sz w:val="24"/>
          <w:szCs w:val="24"/>
        </w:rPr>
        <w:t>, Z.</w:t>
      </w:r>
      <w:r w:rsidR="00DA480C">
        <w:rPr>
          <w:rFonts w:ascii="Times New Roman" w:hAnsi="Times New Roman" w:cs="Times New Roman"/>
          <w:sz w:val="24"/>
          <w:szCs w:val="24"/>
        </w:rPr>
        <w:t xml:space="preserve"> and</w:t>
      </w:r>
      <w:r w:rsidRPr="00B30E3F">
        <w:rPr>
          <w:rFonts w:ascii="Times New Roman" w:hAnsi="Times New Roman" w:cs="Times New Roman"/>
          <w:sz w:val="24"/>
          <w:szCs w:val="24"/>
        </w:rPr>
        <w:t xml:space="preserve"> Ahmad Badri, I. </w:t>
      </w:r>
      <w:r>
        <w:rPr>
          <w:rFonts w:ascii="Times New Roman" w:hAnsi="Times New Roman" w:cs="Times New Roman"/>
          <w:sz w:val="24"/>
          <w:szCs w:val="24"/>
        </w:rPr>
        <w:t xml:space="preserve">(2015). </w:t>
      </w:r>
      <w:r w:rsidRPr="00B30E3F">
        <w:rPr>
          <w:rFonts w:ascii="Times New Roman" w:hAnsi="Times New Roman" w:cs="Times New Roman"/>
          <w:sz w:val="24"/>
          <w:szCs w:val="24"/>
        </w:rPr>
        <w:t>Effect of Aging Time to the Commercial Alumin</w:t>
      </w:r>
      <w:r>
        <w:rPr>
          <w:rFonts w:ascii="Times New Roman" w:hAnsi="Times New Roman" w:cs="Times New Roman"/>
          <w:sz w:val="24"/>
          <w:szCs w:val="24"/>
        </w:rPr>
        <w:t>i</w:t>
      </w:r>
      <w:r w:rsidRPr="00B30E3F">
        <w:rPr>
          <w:rFonts w:ascii="Times New Roman" w:hAnsi="Times New Roman" w:cs="Times New Roman"/>
          <w:sz w:val="24"/>
          <w:szCs w:val="24"/>
        </w:rPr>
        <w:t xml:space="preserve">um </w:t>
      </w:r>
    </w:p>
    <w:p w14:paraId="6F1DF1F4" w14:textId="4052E542" w:rsidR="00487F83" w:rsidRDefault="00487F83" w:rsidP="00DA480C">
      <w:pPr>
        <w:pStyle w:val="NoSpacing"/>
        <w:ind w:firstLine="720"/>
        <w:jc w:val="both"/>
        <w:rPr>
          <w:rFonts w:ascii="Times New Roman" w:hAnsi="Times New Roman" w:cs="Times New Roman"/>
          <w:sz w:val="24"/>
          <w:szCs w:val="24"/>
        </w:rPr>
      </w:pPr>
      <w:r w:rsidRPr="00B30E3F">
        <w:rPr>
          <w:rFonts w:ascii="Times New Roman" w:hAnsi="Times New Roman" w:cs="Times New Roman"/>
          <w:sz w:val="24"/>
          <w:szCs w:val="24"/>
        </w:rPr>
        <w:t>Alloy Modified with Zirconium Addition.</w:t>
      </w:r>
      <w:r>
        <w:rPr>
          <w:rFonts w:ascii="Times New Roman" w:hAnsi="Times New Roman" w:cs="Times New Roman"/>
          <w:sz w:val="24"/>
          <w:szCs w:val="24"/>
        </w:rPr>
        <w:t xml:space="preserve"> </w:t>
      </w:r>
      <w:r w:rsidRPr="00B30E3F">
        <w:rPr>
          <w:rFonts w:ascii="Times New Roman" w:hAnsi="Times New Roman" w:cs="Times New Roman"/>
          <w:sz w:val="24"/>
          <w:szCs w:val="24"/>
        </w:rPr>
        <w:t>Mater</w:t>
      </w:r>
      <w:r>
        <w:rPr>
          <w:rFonts w:ascii="Times New Roman" w:hAnsi="Times New Roman" w:cs="Times New Roman"/>
          <w:sz w:val="24"/>
          <w:szCs w:val="24"/>
        </w:rPr>
        <w:t>ials</w:t>
      </w:r>
      <w:r w:rsidRPr="00B30E3F">
        <w:rPr>
          <w:rFonts w:ascii="Times New Roman" w:hAnsi="Times New Roman" w:cs="Times New Roman"/>
          <w:sz w:val="24"/>
          <w:szCs w:val="24"/>
        </w:rPr>
        <w:t xml:space="preserve"> Sci</w:t>
      </w:r>
      <w:r>
        <w:rPr>
          <w:rFonts w:ascii="Times New Roman" w:hAnsi="Times New Roman" w:cs="Times New Roman"/>
          <w:sz w:val="24"/>
          <w:szCs w:val="24"/>
        </w:rPr>
        <w:t>ence</w:t>
      </w:r>
      <w:r w:rsidRPr="00B30E3F">
        <w:rPr>
          <w:rFonts w:ascii="Times New Roman" w:hAnsi="Times New Roman" w:cs="Times New Roman"/>
          <w:sz w:val="24"/>
          <w:szCs w:val="24"/>
        </w:rPr>
        <w:t xml:space="preserve"> Forum, 819, 50–56.</w:t>
      </w:r>
      <w:r>
        <w:rPr>
          <w:rFonts w:ascii="Times New Roman" w:hAnsi="Times New Roman" w:cs="Times New Roman"/>
          <w:sz w:val="24"/>
          <w:szCs w:val="24"/>
        </w:rPr>
        <w:t xml:space="preserve"> </w:t>
      </w:r>
    </w:p>
    <w:p w14:paraId="6AD80890" w14:textId="77777777" w:rsidR="00487F83" w:rsidRDefault="00487F83" w:rsidP="00487F83">
      <w:pPr>
        <w:pStyle w:val="NoSpacing"/>
        <w:jc w:val="both"/>
        <w:rPr>
          <w:rFonts w:ascii="Times New Roman" w:hAnsi="Times New Roman" w:cs="Times New Roman"/>
          <w:sz w:val="24"/>
          <w:szCs w:val="24"/>
        </w:rPr>
      </w:pPr>
    </w:p>
    <w:p w14:paraId="7CCD5DF1" w14:textId="77777777" w:rsidR="00487F83" w:rsidRDefault="00487F83" w:rsidP="00487F83">
      <w:pPr>
        <w:pStyle w:val="NoSpacing"/>
        <w:jc w:val="both"/>
        <w:rPr>
          <w:rFonts w:ascii="Times New Roman" w:hAnsi="Times New Roman" w:cs="Times New Roman"/>
          <w:sz w:val="24"/>
          <w:szCs w:val="24"/>
        </w:rPr>
      </w:pPr>
      <w:r w:rsidRPr="007900D0">
        <w:rPr>
          <w:rFonts w:ascii="Times New Roman" w:hAnsi="Times New Roman" w:cs="Times New Roman"/>
          <w:sz w:val="24"/>
          <w:szCs w:val="24"/>
        </w:rPr>
        <w:t xml:space="preserve">Mostafa, A.; </w:t>
      </w:r>
      <w:proofErr w:type="spellStart"/>
      <w:proofErr w:type="gramStart"/>
      <w:r w:rsidRPr="007900D0">
        <w:rPr>
          <w:rFonts w:ascii="Times New Roman" w:hAnsi="Times New Roman" w:cs="Times New Roman"/>
          <w:sz w:val="24"/>
          <w:szCs w:val="24"/>
        </w:rPr>
        <w:t>Adaileh,W</w:t>
      </w:r>
      <w:proofErr w:type="spellEnd"/>
      <w:r w:rsidRPr="007900D0">
        <w:rPr>
          <w:rFonts w:ascii="Times New Roman" w:hAnsi="Times New Roman" w:cs="Times New Roman"/>
          <w:sz w:val="24"/>
          <w:szCs w:val="24"/>
        </w:rPr>
        <w:t>.</w:t>
      </w:r>
      <w:proofErr w:type="gramEnd"/>
      <w:r w:rsidRPr="007900D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900D0">
        <w:rPr>
          <w:rFonts w:ascii="Times New Roman" w:hAnsi="Times New Roman" w:cs="Times New Roman"/>
          <w:sz w:val="24"/>
          <w:szCs w:val="24"/>
        </w:rPr>
        <w:t>Awad</w:t>
      </w:r>
      <w:proofErr w:type="spellEnd"/>
      <w:r w:rsidRPr="007900D0">
        <w:rPr>
          <w:rFonts w:ascii="Times New Roman" w:hAnsi="Times New Roman" w:cs="Times New Roman"/>
          <w:sz w:val="24"/>
          <w:szCs w:val="24"/>
        </w:rPr>
        <w:t>, A.</w:t>
      </w:r>
      <w:r>
        <w:rPr>
          <w:rFonts w:ascii="Times New Roman" w:hAnsi="Times New Roman" w:cs="Times New Roman"/>
          <w:sz w:val="24"/>
          <w:szCs w:val="24"/>
        </w:rPr>
        <w:t xml:space="preserve"> and</w:t>
      </w:r>
      <w:r w:rsidRPr="007900D0">
        <w:rPr>
          <w:rFonts w:ascii="Times New Roman" w:hAnsi="Times New Roman" w:cs="Times New Roman"/>
          <w:sz w:val="24"/>
          <w:szCs w:val="24"/>
        </w:rPr>
        <w:t xml:space="preserve"> </w:t>
      </w:r>
      <w:proofErr w:type="spellStart"/>
      <w:r w:rsidRPr="007900D0">
        <w:rPr>
          <w:rFonts w:ascii="Times New Roman" w:hAnsi="Times New Roman" w:cs="Times New Roman"/>
          <w:sz w:val="24"/>
          <w:szCs w:val="24"/>
        </w:rPr>
        <w:t>Kilani</w:t>
      </w:r>
      <w:proofErr w:type="spellEnd"/>
      <w:r w:rsidRPr="007900D0">
        <w:rPr>
          <w:rFonts w:ascii="Times New Roman" w:hAnsi="Times New Roman" w:cs="Times New Roman"/>
          <w:sz w:val="24"/>
          <w:szCs w:val="24"/>
        </w:rPr>
        <w:t xml:space="preserve">, A. </w:t>
      </w:r>
      <w:r>
        <w:rPr>
          <w:rFonts w:ascii="Times New Roman" w:hAnsi="Times New Roman" w:cs="Times New Roman"/>
          <w:sz w:val="24"/>
          <w:szCs w:val="24"/>
        </w:rPr>
        <w:t xml:space="preserve">(2021). </w:t>
      </w:r>
      <w:r w:rsidRPr="007900D0">
        <w:rPr>
          <w:rFonts w:ascii="Times New Roman" w:hAnsi="Times New Roman" w:cs="Times New Roman"/>
          <w:sz w:val="24"/>
          <w:szCs w:val="24"/>
        </w:rPr>
        <w:t>Mechanical</w:t>
      </w:r>
      <w:r>
        <w:rPr>
          <w:rFonts w:ascii="Times New Roman" w:hAnsi="Times New Roman" w:cs="Times New Roman"/>
          <w:sz w:val="24"/>
          <w:szCs w:val="24"/>
        </w:rPr>
        <w:t xml:space="preserve"> </w:t>
      </w:r>
      <w:r w:rsidRPr="007900D0">
        <w:rPr>
          <w:rFonts w:ascii="Times New Roman" w:hAnsi="Times New Roman" w:cs="Times New Roman"/>
          <w:sz w:val="24"/>
          <w:szCs w:val="24"/>
        </w:rPr>
        <w:t>Properties of Commercial Purity</w:t>
      </w:r>
      <w:r>
        <w:rPr>
          <w:rFonts w:ascii="Times New Roman" w:hAnsi="Times New Roman" w:cs="Times New Roman"/>
          <w:sz w:val="24"/>
          <w:szCs w:val="24"/>
        </w:rPr>
        <w:t xml:space="preserve"> </w:t>
      </w:r>
    </w:p>
    <w:p w14:paraId="6D99DA76" w14:textId="77777777" w:rsidR="00487F83" w:rsidRDefault="00487F83" w:rsidP="00487F83">
      <w:pPr>
        <w:pStyle w:val="NoSpacing"/>
        <w:ind w:firstLine="720"/>
        <w:jc w:val="both"/>
        <w:rPr>
          <w:rFonts w:ascii="Times New Roman" w:hAnsi="Times New Roman" w:cs="Times New Roman"/>
          <w:sz w:val="24"/>
          <w:szCs w:val="24"/>
        </w:rPr>
      </w:pPr>
      <w:proofErr w:type="spellStart"/>
      <w:r w:rsidRPr="007900D0">
        <w:rPr>
          <w:rFonts w:ascii="Times New Roman" w:hAnsi="Times New Roman" w:cs="Times New Roman"/>
          <w:sz w:val="24"/>
          <w:szCs w:val="24"/>
        </w:rPr>
        <w:t>Aluminum</w:t>
      </w:r>
      <w:proofErr w:type="spellEnd"/>
      <w:r w:rsidRPr="007900D0">
        <w:rPr>
          <w:rFonts w:ascii="Times New Roman" w:hAnsi="Times New Roman" w:cs="Times New Roman"/>
          <w:sz w:val="24"/>
          <w:szCs w:val="24"/>
        </w:rPr>
        <w:t xml:space="preserve"> Modified by Zirconium</w:t>
      </w:r>
      <w:r>
        <w:rPr>
          <w:rFonts w:ascii="Times New Roman" w:hAnsi="Times New Roman" w:cs="Times New Roman"/>
          <w:sz w:val="24"/>
          <w:szCs w:val="24"/>
        </w:rPr>
        <w:t xml:space="preserve"> </w:t>
      </w:r>
      <w:r w:rsidRPr="007900D0">
        <w:rPr>
          <w:rFonts w:ascii="Times New Roman" w:hAnsi="Times New Roman" w:cs="Times New Roman"/>
          <w:sz w:val="24"/>
          <w:szCs w:val="24"/>
        </w:rPr>
        <w:t>Micro-Additives. Crystals 2021, 11,</w:t>
      </w:r>
      <w:r>
        <w:rPr>
          <w:rFonts w:ascii="Times New Roman" w:hAnsi="Times New Roman" w:cs="Times New Roman"/>
          <w:sz w:val="24"/>
          <w:szCs w:val="24"/>
        </w:rPr>
        <w:t xml:space="preserve"> </w:t>
      </w:r>
      <w:r w:rsidRPr="007900D0">
        <w:rPr>
          <w:rFonts w:ascii="Times New Roman" w:hAnsi="Times New Roman" w:cs="Times New Roman"/>
          <w:sz w:val="24"/>
          <w:szCs w:val="24"/>
        </w:rPr>
        <w:t>270.</w:t>
      </w:r>
    </w:p>
    <w:p w14:paraId="425EE112" w14:textId="77777777" w:rsidR="00487F83" w:rsidRDefault="008D1DF4" w:rsidP="00487F83">
      <w:pPr>
        <w:pStyle w:val="NoSpacing"/>
        <w:ind w:firstLine="720"/>
        <w:jc w:val="both"/>
        <w:rPr>
          <w:rFonts w:ascii="Times New Roman" w:hAnsi="Times New Roman" w:cs="Times New Roman"/>
          <w:sz w:val="24"/>
          <w:szCs w:val="24"/>
        </w:rPr>
      </w:pPr>
      <w:hyperlink r:id="rId24" w:history="1">
        <w:r w:rsidR="00487F83" w:rsidRPr="00892F89">
          <w:rPr>
            <w:rStyle w:val="Hyperlink"/>
            <w:rFonts w:ascii="Times New Roman" w:hAnsi="Times New Roman" w:cs="Times New Roman"/>
            <w:sz w:val="24"/>
            <w:szCs w:val="24"/>
          </w:rPr>
          <w:t>https://doi.org/10.3390/cryst11030270</w:t>
        </w:r>
      </w:hyperlink>
      <w:r w:rsidR="00487F83">
        <w:rPr>
          <w:rFonts w:ascii="Times New Roman" w:hAnsi="Times New Roman" w:cs="Times New Roman"/>
          <w:sz w:val="24"/>
          <w:szCs w:val="24"/>
        </w:rPr>
        <w:t xml:space="preserve">. </w:t>
      </w:r>
    </w:p>
    <w:p w14:paraId="4CED4149" w14:textId="77777777" w:rsidR="00487F83" w:rsidRDefault="00487F83" w:rsidP="00487F83">
      <w:pPr>
        <w:pStyle w:val="NoSpacing"/>
        <w:jc w:val="both"/>
        <w:rPr>
          <w:rFonts w:ascii="Times New Roman" w:hAnsi="Times New Roman" w:cs="Times New Roman"/>
          <w:sz w:val="24"/>
          <w:szCs w:val="24"/>
        </w:rPr>
      </w:pPr>
    </w:p>
    <w:p w14:paraId="24F55728" w14:textId="77777777" w:rsidR="00D32390" w:rsidRDefault="00487F83" w:rsidP="00D32390">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Qosim</w:t>
      </w:r>
      <w:proofErr w:type="spellEnd"/>
      <w:r w:rsidRPr="003C7B9D">
        <w:rPr>
          <w:rFonts w:ascii="Times New Roman" w:hAnsi="Times New Roman" w:cs="Times New Roman"/>
          <w:sz w:val="24"/>
          <w:szCs w:val="24"/>
        </w:rPr>
        <w:t>,</w:t>
      </w:r>
      <w:r>
        <w:rPr>
          <w:rFonts w:ascii="Times New Roman" w:hAnsi="Times New Roman" w:cs="Times New Roman"/>
          <w:sz w:val="24"/>
          <w:szCs w:val="24"/>
        </w:rPr>
        <w:t xml:space="preserve"> N., </w:t>
      </w:r>
      <w:proofErr w:type="spellStart"/>
      <w:r>
        <w:rPr>
          <w:rFonts w:ascii="Times New Roman" w:hAnsi="Times New Roman" w:cs="Times New Roman"/>
          <w:sz w:val="24"/>
          <w:szCs w:val="24"/>
        </w:rPr>
        <w:t>Mufarrih</w:t>
      </w:r>
      <w:proofErr w:type="spellEnd"/>
      <w:r w:rsidRPr="003C7B9D">
        <w:rPr>
          <w:rFonts w:ascii="Times New Roman" w:hAnsi="Times New Roman" w:cs="Times New Roman"/>
          <w:sz w:val="24"/>
          <w:szCs w:val="24"/>
        </w:rPr>
        <w:t xml:space="preserve">, </w:t>
      </w:r>
      <w:r>
        <w:rPr>
          <w:rFonts w:ascii="Times New Roman" w:hAnsi="Times New Roman" w:cs="Times New Roman"/>
          <w:sz w:val="24"/>
          <w:szCs w:val="24"/>
        </w:rPr>
        <w:t>A. M., Ali, S.</w:t>
      </w:r>
      <w:r w:rsidRPr="003C7B9D">
        <w:rPr>
          <w:rFonts w:ascii="Times New Roman" w:hAnsi="Times New Roman" w:cs="Times New Roman"/>
          <w:sz w:val="24"/>
          <w:szCs w:val="24"/>
        </w:rPr>
        <w:t xml:space="preserve">, </w:t>
      </w:r>
      <w:r>
        <w:rPr>
          <w:rFonts w:ascii="Times New Roman" w:hAnsi="Times New Roman" w:cs="Times New Roman"/>
          <w:sz w:val="24"/>
          <w:szCs w:val="24"/>
        </w:rPr>
        <w:t>Hanif, F. A., Fina A. F. A.</w:t>
      </w:r>
      <w:r w:rsidRPr="003C7B9D">
        <w:rPr>
          <w:rFonts w:ascii="Times New Roman" w:hAnsi="Times New Roman" w:cs="Times New Roman"/>
          <w:sz w:val="24"/>
          <w:szCs w:val="24"/>
        </w:rPr>
        <w:t xml:space="preserve">, </w:t>
      </w:r>
      <w:proofErr w:type="spellStart"/>
      <w:r w:rsidRPr="003C7B9D">
        <w:rPr>
          <w:rFonts w:ascii="Times New Roman" w:hAnsi="Times New Roman" w:cs="Times New Roman"/>
          <w:sz w:val="24"/>
          <w:szCs w:val="24"/>
        </w:rPr>
        <w:t>Ratna</w:t>
      </w:r>
      <w:proofErr w:type="spellEnd"/>
      <w:r>
        <w:rPr>
          <w:rFonts w:ascii="Times New Roman" w:hAnsi="Times New Roman" w:cs="Times New Roman"/>
          <w:sz w:val="24"/>
          <w:szCs w:val="24"/>
        </w:rPr>
        <w:t xml:space="preserve">, </w:t>
      </w:r>
      <w:r w:rsidRPr="003C7B9D">
        <w:rPr>
          <w:rFonts w:ascii="Times New Roman" w:hAnsi="Times New Roman" w:cs="Times New Roman"/>
          <w:sz w:val="24"/>
          <w:szCs w:val="24"/>
        </w:rPr>
        <w:t>M</w:t>
      </w:r>
      <w:r>
        <w:rPr>
          <w:rFonts w:ascii="Times New Roman" w:hAnsi="Times New Roman" w:cs="Times New Roman"/>
          <w:sz w:val="24"/>
          <w:szCs w:val="24"/>
        </w:rPr>
        <w:t>.</w:t>
      </w:r>
      <w:r w:rsidRPr="003C7B9D">
        <w:rPr>
          <w:rFonts w:ascii="Times New Roman" w:hAnsi="Times New Roman" w:cs="Times New Roman"/>
          <w:sz w:val="24"/>
          <w:szCs w:val="24"/>
        </w:rPr>
        <w:t xml:space="preserve"> </w:t>
      </w:r>
      <w:r>
        <w:rPr>
          <w:rFonts w:ascii="Times New Roman" w:hAnsi="Times New Roman" w:cs="Times New Roman"/>
          <w:sz w:val="24"/>
          <w:szCs w:val="24"/>
        </w:rPr>
        <w:t>and</w:t>
      </w:r>
      <w:r w:rsidRPr="003C7B9D">
        <w:rPr>
          <w:rFonts w:ascii="Times New Roman" w:hAnsi="Times New Roman" w:cs="Times New Roman"/>
          <w:sz w:val="24"/>
          <w:szCs w:val="24"/>
        </w:rPr>
        <w:t xml:space="preserve"> </w:t>
      </w:r>
      <w:proofErr w:type="spellStart"/>
      <w:r w:rsidRPr="003C7B9D">
        <w:rPr>
          <w:rFonts w:ascii="Times New Roman" w:hAnsi="Times New Roman" w:cs="Times New Roman"/>
          <w:sz w:val="24"/>
          <w:szCs w:val="24"/>
        </w:rPr>
        <w:t>Zakki</w:t>
      </w:r>
      <w:proofErr w:type="spellEnd"/>
      <w:r w:rsidRPr="003C7B9D">
        <w:rPr>
          <w:rFonts w:ascii="Times New Roman" w:hAnsi="Times New Roman" w:cs="Times New Roman"/>
          <w:sz w:val="24"/>
          <w:szCs w:val="24"/>
        </w:rPr>
        <w:t xml:space="preserve"> F. E</w:t>
      </w:r>
      <w:r>
        <w:rPr>
          <w:rFonts w:ascii="Times New Roman" w:hAnsi="Times New Roman" w:cs="Times New Roman"/>
          <w:sz w:val="24"/>
          <w:szCs w:val="24"/>
        </w:rPr>
        <w:t xml:space="preserve">. (2020). </w:t>
      </w:r>
      <w:r w:rsidRPr="003C7B9D">
        <w:rPr>
          <w:rFonts w:ascii="Times New Roman" w:hAnsi="Times New Roman" w:cs="Times New Roman"/>
          <w:sz w:val="24"/>
          <w:szCs w:val="24"/>
        </w:rPr>
        <w:t xml:space="preserve">Effect </w:t>
      </w:r>
    </w:p>
    <w:p w14:paraId="09FA1AD9" w14:textId="0FEA2760" w:rsidR="00487F83" w:rsidRDefault="00487F83" w:rsidP="00D32390">
      <w:pPr>
        <w:pStyle w:val="NoSpacing"/>
        <w:ind w:left="720"/>
        <w:jc w:val="both"/>
        <w:rPr>
          <w:rFonts w:ascii="Times New Roman" w:hAnsi="Times New Roman" w:cs="Times New Roman"/>
          <w:sz w:val="24"/>
          <w:szCs w:val="24"/>
        </w:rPr>
      </w:pPr>
      <w:r w:rsidRPr="003C7B9D">
        <w:rPr>
          <w:rFonts w:ascii="Times New Roman" w:hAnsi="Times New Roman" w:cs="Times New Roman"/>
          <w:sz w:val="24"/>
          <w:szCs w:val="24"/>
        </w:rPr>
        <w:t>of Moisture Content of Green Sand on the</w:t>
      </w:r>
      <w:r>
        <w:rPr>
          <w:rFonts w:ascii="Times New Roman" w:hAnsi="Times New Roman" w:cs="Times New Roman"/>
          <w:sz w:val="24"/>
          <w:szCs w:val="24"/>
        </w:rPr>
        <w:t xml:space="preserve"> </w:t>
      </w:r>
      <w:r w:rsidRPr="003C7B9D">
        <w:rPr>
          <w:rFonts w:ascii="Times New Roman" w:hAnsi="Times New Roman" w:cs="Times New Roman"/>
          <w:sz w:val="24"/>
          <w:szCs w:val="24"/>
        </w:rPr>
        <w:t>Casting Defects</w:t>
      </w:r>
      <w:r>
        <w:rPr>
          <w:rFonts w:ascii="Times New Roman" w:hAnsi="Times New Roman" w:cs="Times New Roman"/>
          <w:sz w:val="24"/>
          <w:szCs w:val="24"/>
        </w:rPr>
        <w:t xml:space="preserve">. </w:t>
      </w:r>
      <w:r w:rsidRPr="003C7B9D">
        <w:rPr>
          <w:rFonts w:ascii="Times New Roman" w:hAnsi="Times New Roman" w:cs="Times New Roman"/>
          <w:sz w:val="24"/>
          <w:szCs w:val="24"/>
        </w:rPr>
        <w:t>Journal of Applied Engineering and Technological Science</w:t>
      </w:r>
      <w:r>
        <w:rPr>
          <w:rFonts w:ascii="Times New Roman" w:hAnsi="Times New Roman" w:cs="Times New Roman"/>
          <w:sz w:val="24"/>
          <w:szCs w:val="24"/>
        </w:rPr>
        <w:t xml:space="preserve"> Vol 2(1)</w:t>
      </w:r>
      <w:r w:rsidRPr="003C7B9D">
        <w:rPr>
          <w:rFonts w:ascii="Times New Roman" w:hAnsi="Times New Roman" w:cs="Times New Roman"/>
          <w:sz w:val="24"/>
          <w:szCs w:val="24"/>
        </w:rPr>
        <w:t>: 1-6</w:t>
      </w:r>
      <w:r>
        <w:rPr>
          <w:rFonts w:ascii="Times New Roman" w:hAnsi="Times New Roman" w:cs="Times New Roman"/>
          <w:sz w:val="24"/>
          <w:szCs w:val="24"/>
        </w:rPr>
        <w:t xml:space="preserve">. </w:t>
      </w:r>
      <w:r w:rsidRPr="003C7B9D">
        <w:rPr>
          <w:rFonts w:ascii="Times New Roman" w:hAnsi="Times New Roman" w:cs="Times New Roman"/>
          <w:sz w:val="24"/>
          <w:szCs w:val="24"/>
        </w:rPr>
        <w:t xml:space="preserve">Received: 18 May 2020, </w:t>
      </w:r>
      <w:proofErr w:type="gramStart"/>
      <w:r w:rsidRPr="003C7B9D">
        <w:rPr>
          <w:rFonts w:ascii="Times New Roman" w:hAnsi="Times New Roman" w:cs="Times New Roman"/>
          <w:sz w:val="24"/>
          <w:szCs w:val="24"/>
        </w:rPr>
        <w:t>Revised</w:t>
      </w:r>
      <w:proofErr w:type="gramEnd"/>
      <w:r w:rsidRPr="003C7B9D">
        <w:rPr>
          <w:rFonts w:ascii="Times New Roman" w:hAnsi="Times New Roman" w:cs="Times New Roman"/>
          <w:sz w:val="24"/>
          <w:szCs w:val="24"/>
        </w:rPr>
        <w:t>: 5 August 2020, Accepted 6 August 2020</w:t>
      </w:r>
      <w:r>
        <w:rPr>
          <w:rFonts w:ascii="Times New Roman" w:hAnsi="Times New Roman" w:cs="Times New Roman"/>
          <w:sz w:val="24"/>
          <w:szCs w:val="24"/>
        </w:rPr>
        <w:t>.</w:t>
      </w:r>
    </w:p>
    <w:p w14:paraId="5AE49C98" w14:textId="77777777" w:rsidR="00487F83" w:rsidRDefault="00487F83" w:rsidP="00487F83">
      <w:pPr>
        <w:pStyle w:val="NoSpacing"/>
        <w:jc w:val="both"/>
        <w:rPr>
          <w:rFonts w:ascii="Times New Roman" w:hAnsi="Times New Roman" w:cs="Times New Roman"/>
          <w:sz w:val="24"/>
          <w:szCs w:val="24"/>
        </w:rPr>
      </w:pPr>
    </w:p>
    <w:p w14:paraId="0F58620A" w14:textId="77777777" w:rsidR="00487F83" w:rsidRPr="002E681B"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Sama, S. R., and</w:t>
      </w:r>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Manogharan</w:t>
      </w:r>
      <w:proofErr w:type="spellEnd"/>
      <w:r w:rsidRPr="002E681B">
        <w:rPr>
          <w:rFonts w:ascii="Times New Roman" w:hAnsi="Times New Roman" w:cs="Times New Roman"/>
          <w:sz w:val="24"/>
          <w:szCs w:val="24"/>
        </w:rPr>
        <w:t>, G. (2017). Sand casting design rules: Pennsylvania State</w:t>
      </w:r>
      <w:r>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Univesrity</w:t>
      </w:r>
      <w:proofErr w:type="spellEnd"/>
      <w:r w:rsidRPr="002E681B">
        <w:rPr>
          <w:rFonts w:ascii="Times New Roman" w:hAnsi="Times New Roman" w:cs="Times New Roman"/>
          <w:sz w:val="24"/>
          <w:szCs w:val="24"/>
        </w:rPr>
        <w:t>.</w:t>
      </w:r>
    </w:p>
    <w:p w14:paraId="4CB5E5E9" w14:textId="77777777" w:rsidR="00487F83" w:rsidRDefault="00487F83" w:rsidP="00487F83">
      <w:pPr>
        <w:pStyle w:val="NoSpacing"/>
        <w:jc w:val="both"/>
        <w:rPr>
          <w:rFonts w:ascii="Times New Roman" w:hAnsi="Times New Roman" w:cs="Times New Roman"/>
          <w:sz w:val="24"/>
          <w:szCs w:val="24"/>
        </w:rPr>
      </w:pPr>
    </w:p>
    <w:p w14:paraId="1E1A1802" w14:textId="77777777" w:rsidR="00DA480C" w:rsidRDefault="00487F83" w:rsidP="00DA480C">
      <w:pPr>
        <w:pStyle w:val="NoSpacing"/>
        <w:jc w:val="both"/>
        <w:rPr>
          <w:rFonts w:ascii="Times New Roman" w:hAnsi="Times New Roman" w:cs="Times New Roman"/>
          <w:sz w:val="24"/>
          <w:szCs w:val="24"/>
        </w:rPr>
      </w:pPr>
      <w:proofErr w:type="spellStart"/>
      <w:r w:rsidRPr="002E681B">
        <w:rPr>
          <w:rFonts w:ascii="Times New Roman" w:hAnsi="Times New Roman" w:cs="Times New Roman"/>
          <w:sz w:val="24"/>
          <w:szCs w:val="24"/>
        </w:rPr>
        <w:t>Siagia</w:t>
      </w:r>
      <w:r>
        <w:rPr>
          <w:rFonts w:ascii="Times New Roman" w:hAnsi="Times New Roman" w:cs="Times New Roman"/>
          <w:sz w:val="24"/>
          <w:szCs w:val="24"/>
        </w:rPr>
        <w:t>n</w:t>
      </w:r>
      <w:proofErr w:type="spellEnd"/>
      <w:r>
        <w:rPr>
          <w:rFonts w:ascii="Times New Roman" w:hAnsi="Times New Roman" w:cs="Times New Roman"/>
          <w:sz w:val="24"/>
          <w:szCs w:val="24"/>
        </w:rPr>
        <w:t xml:space="preserve">, S. J., </w:t>
      </w:r>
      <w:proofErr w:type="spellStart"/>
      <w:r>
        <w:rPr>
          <w:rFonts w:ascii="Times New Roman" w:hAnsi="Times New Roman" w:cs="Times New Roman"/>
          <w:sz w:val="24"/>
          <w:szCs w:val="24"/>
        </w:rPr>
        <w:t>Gede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C., and</w:t>
      </w:r>
      <w:r w:rsidRPr="002E681B">
        <w:rPr>
          <w:rFonts w:ascii="Times New Roman" w:hAnsi="Times New Roman" w:cs="Times New Roman"/>
          <w:sz w:val="24"/>
          <w:szCs w:val="24"/>
        </w:rPr>
        <w:t xml:space="preserve"> Dan Kusuma, T. M. (2017). </w:t>
      </w:r>
      <w:proofErr w:type="spellStart"/>
      <w:r w:rsidRPr="002E681B">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Permeabilitas</w:t>
      </w:r>
      <w:proofErr w:type="spellEnd"/>
      <w:r w:rsidR="00DA480C">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Cetakan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Pasir</w:t>
      </w:r>
      <w:proofErr w:type="spellEnd"/>
      <w:r w:rsidRPr="002E681B">
        <w:rPr>
          <w:rFonts w:ascii="Times New Roman" w:hAnsi="Times New Roman" w:cs="Times New Roman"/>
          <w:sz w:val="24"/>
          <w:szCs w:val="24"/>
        </w:rPr>
        <w:t xml:space="preserve"> </w:t>
      </w:r>
    </w:p>
    <w:p w14:paraId="71EF2DAA" w14:textId="3E0D44ED" w:rsidR="00487F83" w:rsidRPr="002E681B" w:rsidRDefault="00487F83" w:rsidP="00DA480C">
      <w:pPr>
        <w:pStyle w:val="NoSpacing"/>
        <w:ind w:left="720"/>
        <w:jc w:val="both"/>
        <w:rPr>
          <w:rFonts w:ascii="Times New Roman" w:hAnsi="Times New Roman" w:cs="Times New Roman"/>
          <w:sz w:val="24"/>
          <w:szCs w:val="24"/>
        </w:rPr>
      </w:pPr>
      <w:r w:rsidRPr="002E681B">
        <w:rPr>
          <w:rFonts w:ascii="Times New Roman" w:hAnsi="Times New Roman" w:cs="Times New Roman"/>
          <w:sz w:val="24"/>
          <w:szCs w:val="24"/>
        </w:rPr>
        <w:t xml:space="preserve">Dan </w:t>
      </w:r>
      <w:proofErr w:type="spellStart"/>
      <w:r w:rsidRPr="002E681B">
        <w:rPr>
          <w:rFonts w:ascii="Times New Roman" w:hAnsi="Times New Roman" w:cs="Times New Roman"/>
          <w:sz w:val="24"/>
          <w:szCs w:val="24"/>
        </w:rPr>
        <w:t>Penambahan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Silikon</w:t>
      </w:r>
      <w:proofErr w:type="spellEnd"/>
      <w:r w:rsidRPr="002E681B">
        <w:rPr>
          <w:rFonts w:ascii="Times New Roman" w:hAnsi="Times New Roman" w:cs="Times New Roman"/>
          <w:sz w:val="24"/>
          <w:szCs w:val="24"/>
        </w:rPr>
        <w:t xml:space="preserve"> (Si) Pada Proses </w:t>
      </w:r>
      <w:proofErr w:type="spellStart"/>
      <w:r w:rsidRPr="002E681B">
        <w:rPr>
          <w:rFonts w:ascii="Times New Roman" w:hAnsi="Times New Roman" w:cs="Times New Roman"/>
          <w:sz w:val="24"/>
          <w:szCs w:val="24"/>
        </w:rPr>
        <w:t>Pengecoran</w:t>
      </w:r>
      <w:proofErr w:type="spellEnd"/>
      <w:r>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Terhadap</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Kekerasan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Porositas</w:t>
      </w:r>
      <w:proofErr w:type="spellEnd"/>
      <w:r w:rsidRPr="002E681B">
        <w:rPr>
          <w:rFonts w:ascii="Times New Roman" w:hAnsi="Times New Roman" w:cs="Times New Roman"/>
          <w:sz w:val="24"/>
          <w:szCs w:val="24"/>
        </w:rPr>
        <w:t xml:space="preserve"> Dan </w:t>
      </w:r>
      <w:proofErr w:type="spellStart"/>
      <w:r w:rsidRPr="002E681B">
        <w:rPr>
          <w:rFonts w:ascii="Times New Roman" w:hAnsi="Times New Roman" w:cs="Times New Roman"/>
          <w:sz w:val="24"/>
          <w:szCs w:val="24"/>
        </w:rPr>
        <w:t>Struktur</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Mikro</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Alumunium</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Silikon</w:t>
      </w:r>
      <w:proofErr w:type="spellEnd"/>
      <w:r w:rsidRPr="002E681B">
        <w:rPr>
          <w:rFonts w:ascii="Times New Roman" w:hAnsi="Times New Roman" w:cs="Times New Roman"/>
          <w:sz w:val="24"/>
          <w:szCs w:val="24"/>
        </w:rPr>
        <w:t xml:space="preserve"> (Al-Si). 6(4),</w:t>
      </w:r>
      <w:r>
        <w:rPr>
          <w:rFonts w:ascii="Times New Roman" w:hAnsi="Times New Roman" w:cs="Times New Roman"/>
          <w:sz w:val="24"/>
          <w:szCs w:val="24"/>
        </w:rPr>
        <w:t xml:space="preserve"> </w:t>
      </w:r>
      <w:r w:rsidRPr="002E681B">
        <w:rPr>
          <w:rFonts w:ascii="Times New Roman" w:hAnsi="Times New Roman" w:cs="Times New Roman"/>
          <w:sz w:val="24"/>
          <w:szCs w:val="24"/>
        </w:rPr>
        <w:t>305-310.</w:t>
      </w:r>
    </w:p>
    <w:p w14:paraId="7FB7D042" w14:textId="77777777" w:rsidR="00487F83" w:rsidRDefault="00487F83" w:rsidP="00487F83">
      <w:pPr>
        <w:pStyle w:val="NoSpacing"/>
        <w:jc w:val="both"/>
        <w:rPr>
          <w:rFonts w:ascii="Times New Roman" w:hAnsi="Times New Roman" w:cs="Times New Roman"/>
          <w:sz w:val="24"/>
          <w:szCs w:val="24"/>
        </w:rPr>
      </w:pPr>
    </w:p>
    <w:p w14:paraId="396CE91C" w14:textId="77777777" w:rsidR="00D32390" w:rsidRDefault="00487F83" w:rsidP="00D32390">
      <w:pPr>
        <w:pStyle w:val="NoSpacing"/>
        <w:jc w:val="both"/>
        <w:rPr>
          <w:rFonts w:ascii="Times New Roman" w:hAnsi="Times New Roman" w:cs="Times New Roman"/>
          <w:sz w:val="24"/>
          <w:szCs w:val="24"/>
        </w:rPr>
      </w:pPr>
      <w:r w:rsidRPr="00B30E3F">
        <w:rPr>
          <w:rFonts w:ascii="Times New Roman" w:hAnsi="Times New Roman" w:cs="Times New Roman"/>
          <w:sz w:val="24"/>
          <w:szCs w:val="24"/>
        </w:rPr>
        <w:t xml:space="preserve">Smith, D.; Joris, O.P.J.; Sankaran, </w:t>
      </w:r>
      <w:proofErr w:type="spellStart"/>
      <w:proofErr w:type="gramStart"/>
      <w:r w:rsidRPr="00B30E3F">
        <w:rPr>
          <w:rFonts w:ascii="Times New Roman" w:hAnsi="Times New Roman" w:cs="Times New Roman"/>
          <w:sz w:val="24"/>
          <w:szCs w:val="24"/>
        </w:rPr>
        <w:t>A.;Weekes</w:t>
      </w:r>
      <w:proofErr w:type="spellEnd"/>
      <w:proofErr w:type="gramEnd"/>
      <w:r w:rsidRPr="00B30E3F">
        <w:rPr>
          <w:rFonts w:ascii="Times New Roman" w:hAnsi="Times New Roman" w:cs="Times New Roman"/>
          <w:sz w:val="24"/>
          <w:szCs w:val="24"/>
        </w:rPr>
        <w:t xml:space="preserve">, H.E.; Bull, D.J.; Prior, T.J.; Dye, D.; </w:t>
      </w:r>
      <w:proofErr w:type="spellStart"/>
      <w:r w:rsidRPr="00B30E3F">
        <w:rPr>
          <w:rFonts w:ascii="Times New Roman" w:hAnsi="Times New Roman" w:cs="Times New Roman"/>
          <w:sz w:val="24"/>
          <w:szCs w:val="24"/>
        </w:rPr>
        <w:t>Errandonea</w:t>
      </w:r>
      <w:proofErr w:type="spellEnd"/>
      <w:r w:rsidRPr="00B30E3F">
        <w:rPr>
          <w:rFonts w:ascii="Times New Roman" w:hAnsi="Times New Roman" w:cs="Times New Roman"/>
          <w:sz w:val="24"/>
          <w:szCs w:val="24"/>
        </w:rPr>
        <w:t xml:space="preserve">, D.; </w:t>
      </w:r>
    </w:p>
    <w:p w14:paraId="058EC9E8" w14:textId="0C051114" w:rsidR="00487F83" w:rsidRPr="00B30E3F" w:rsidRDefault="00487F83" w:rsidP="00D32390">
      <w:pPr>
        <w:pStyle w:val="NoSpacing"/>
        <w:ind w:left="720"/>
        <w:jc w:val="both"/>
        <w:rPr>
          <w:rFonts w:ascii="Times New Roman" w:hAnsi="Times New Roman" w:cs="Times New Roman"/>
          <w:sz w:val="24"/>
          <w:szCs w:val="24"/>
        </w:rPr>
      </w:pPr>
      <w:r w:rsidRPr="00B30E3F">
        <w:rPr>
          <w:rFonts w:ascii="Times New Roman" w:hAnsi="Times New Roman" w:cs="Times New Roman"/>
          <w:sz w:val="24"/>
          <w:szCs w:val="24"/>
        </w:rPr>
        <w:t>Proctor,</w:t>
      </w:r>
      <w:r w:rsidR="00D32390">
        <w:rPr>
          <w:rFonts w:ascii="Times New Roman" w:hAnsi="Times New Roman" w:cs="Times New Roman"/>
          <w:sz w:val="24"/>
          <w:szCs w:val="24"/>
        </w:rPr>
        <w:t xml:space="preserve"> </w:t>
      </w:r>
      <w:r w:rsidRPr="00B30E3F">
        <w:rPr>
          <w:rFonts w:ascii="Times New Roman" w:hAnsi="Times New Roman" w:cs="Times New Roman"/>
          <w:sz w:val="24"/>
          <w:szCs w:val="24"/>
        </w:rPr>
        <w:t xml:space="preserve">J.E. </w:t>
      </w:r>
      <w:r>
        <w:rPr>
          <w:rFonts w:ascii="Times New Roman" w:hAnsi="Times New Roman" w:cs="Times New Roman"/>
          <w:sz w:val="24"/>
          <w:szCs w:val="24"/>
        </w:rPr>
        <w:t xml:space="preserve">(2017). </w:t>
      </w:r>
      <w:r w:rsidRPr="00B30E3F">
        <w:rPr>
          <w:rFonts w:ascii="Times New Roman" w:hAnsi="Times New Roman" w:cs="Times New Roman"/>
          <w:sz w:val="24"/>
          <w:szCs w:val="24"/>
        </w:rPr>
        <w:t>On the high-pressure</w:t>
      </w:r>
      <w:r>
        <w:rPr>
          <w:rFonts w:ascii="Times New Roman" w:hAnsi="Times New Roman" w:cs="Times New Roman"/>
          <w:sz w:val="24"/>
          <w:szCs w:val="24"/>
        </w:rPr>
        <w:t xml:space="preserve"> </w:t>
      </w:r>
      <w:r w:rsidRPr="00B30E3F">
        <w:rPr>
          <w:rFonts w:ascii="Times New Roman" w:hAnsi="Times New Roman" w:cs="Times New Roman"/>
          <w:sz w:val="24"/>
          <w:szCs w:val="24"/>
        </w:rPr>
        <w:t xml:space="preserve">phase stability and elastic properties of </w:t>
      </w:r>
      <w:r>
        <w:rPr>
          <w:rFonts w:ascii="Times New Roman" w:hAnsi="Times New Roman" w:cs="Times New Roman"/>
          <w:sz w:val="24"/>
          <w:szCs w:val="24"/>
        </w:rPr>
        <w:t>Aluminium</w:t>
      </w:r>
      <w:r w:rsidRPr="00B30E3F">
        <w:rPr>
          <w:rFonts w:ascii="Times New Roman" w:hAnsi="Times New Roman" w:cs="Times New Roman"/>
          <w:sz w:val="24"/>
          <w:szCs w:val="24"/>
        </w:rPr>
        <w:t>-titanium alloys. J</w:t>
      </w:r>
      <w:r>
        <w:rPr>
          <w:rFonts w:ascii="Times New Roman" w:hAnsi="Times New Roman" w:cs="Times New Roman"/>
          <w:sz w:val="24"/>
          <w:szCs w:val="24"/>
        </w:rPr>
        <w:t>ournal of</w:t>
      </w:r>
      <w:r w:rsidRPr="00B30E3F">
        <w:rPr>
          <w:rFonts w:ascii="Times New Roman" w:hAnsi="Times New Roman" w:cs="Times New Roman"/>
          <w:sz w:val="24"/>
          <w:szCs w:val="24"/>
        </w:rPr>
        <w:t xml:space="preserve"> Phys</w:t>
      </w:r>
      <w:r>
        <w:rPr>
          <w:rFonts w:ascii="Times New Roman" w:hAnsi="Times New Roman" w:cs="Times New Roman"/>
          <w:sz w:val="24"/>
          <w:szCs w:val="24"/>
        </w:rPr>
        <w:t>ical</w:t>
      </w:r>
      <w:r w:rsidRPr="00B30E3F">
        <w:rPr>
          <w:rFonts w:ascii="Times New Roman" w:hAnsi="Times New Roman" w:cs="Times New Roman"/>
          <w:sz w:val="24"/>
          <w:szCs w:val="24"/>
        </w:rPr>
        <w:t xml:space="preserve"> Condens</w:t>
      </w:r>
      <w:r>
        <w:rPr>
          <w:rFonts w:ascii="Times New Roman" w:hAnsi="Times New Roman" w:cs="Times New Roman"/>
          <w:sz w:val="24"/>
          <w:szCs w:val="24"/>
        </w:rPr>
        <w:t>ation</w:t>
      </w:r>
      <w:r w:rsidRPr="00B30E3F">
        <w:rPr>
          <w:rFonts w:ascii="Times New Roman" w:hAnsi="Times New Roman" w:cs="Times New Roman"/>
          <w:sz w:val="24"/>
          <w:szCs w:val="24"/>
        </w:rPr>
        <w:t xml:space="preserve"> Matter, 29, 155401. </w:t>
      </w:r>
    </w:p>
    <w:p w14:paraId="034D6A5C" w14:textId="77777777" w:rsidR="00487F83" w:rsidRDefault="00487F83" w:rsidP="00487F83">
      <w:pPr>
        <w:pStyle w:val="NoSpacing"/>
        <w:jc w:val="both"/>
        <w:rPr>
          <w:rFonts w:ascii="Times New Roman" w:hAnsi="Times New Roman" w:cs="Times New Roman"/>
          <w:sz w:val="24"/>
          <w:szCs w:val="24"/>
        </w:rPr>
      </w:pPr>
    </w:p>
    <w:p w14:paraId="26894B36" w14:textId="77777777" w:rsidR="00D32390" w:rsidRDefault="00487F83" w:rsidP="00D32390">
      <w:pPr>
        <w:pStyle w:val="NoSpacing"/>
        <w:jc w:val="both"/>
        <w:rPr>
          <w:rFonts w:ascii="Times New Roman" w:hAnsi="Times New Roman" w:cs="Times New Roman"/>
          <w:sz w:val="24"/>
          <w:szCs w:val="24"/>
        </w:rPr>
      </w:pPr>
      <w:proofErr w:type="spellStart"/>
      <w:r w:rsidRPr="00B30E3F">
        <w:rPr>
          <w:rFonts w:ascii="Times New Roman" w:hAnsi="Times New Roman" w:cs="Times New Roman"/>
          <w:sz w:val="24"/>
          <w:szCs w:val="24"/>
        </w:rPr>
        <w:t>Straumal</w:t>
      </w:r>
      <w:proofErr w:type="spellEnd"/>
      <w:r w:rsidRPr="00B30E3F">
        <w:rPr>
          <w:rFonts w:ascii="Times New Roman" w:hAnsi="Times New Roman" w:cs="Times New Roman"/>
          <w:sz w:val="24"/>
          <w:szCs w:val="24"/>
        </w:rPr>
        <w:t xml:space="preserve">, B.; </w:t>
      </w:r>
      <w:proofErr w:type="spellStart"/>
      <w:r w:rsidRPr="00B30E3F">
        <w:rPr>
          <w:rFonts w:ascii="Times New Roman" w:hAnsi="Times New Roman" w:cs="Times New Roman"/>
          <w:sz w:val="24"/>
          <w:szCs w:val="24"/>
        </w:rPr>
        <w:t>Korneva</w:t>
      </w:r>
      <w:proofErr w:type="spellEnd"/>
      <w:r w:rsidRPr="00B30E3F">
        <w:rPr>
          <w:rFonts w:ascii="Times New Roman" w:hAnsi="Times New Roman" w:cs="Times New Roman"/>
          <w:sz w:val="24"/>
          <w:szCs w:val="24"/>
        </w:rPr>
        <w:t xml:space="preserve">, A.; </w:t>
      </w:r>
      <w:proofErr w:type="spellStart"/>
      <w:r w:rsidRPr="00B30E3F">
        <w:rPr>
          <w:rFonts w:ascii="Times New Roman" w:hAnsi="Times New Roman" w:cs="Times New Roman"/>
          <w:sz w:val="24"/>
          <w:szCs w:val="24"/>
        </w:rPr>
        <w:t>Kilmametov</w:t>
      </w:r>
      <w:proofErr w:type="spellEnd"/>
      <w:r w:rsidRPr="00B30E3F">
        <w:rPr>
          <w:rFonts w:ascii="Times New Roman" w:hAnsi="Times New Roman" w:cs="Times New Roman"/>
          <w:sz w:val="24"/>
          <w:szCs w:val="24"/>
        </w:rPr>
        <w:t xml:space="preserve">, A.; </w:t>
      </w:r>
      <w:proofErr w:type="spellStart"/>
      <w:r w:rsidRPr="00B30E3F">
        <w:rPr>
          <w:rFonts w:ascii="Times New Roman" w:hAnsi="Times New Roman" w:cs="Times New Roman"/>
          <w:sz w:val="24"/>
          <w:szCs w:val="24"/>
        </w:rPr>
        <w:t>Lity</w:t>
      </w:r>
      <w:proofErr w:type="spellEnd"/>
      <w:r w:rsidRPr="00B30E3F">
        <w:rPr>
          <w:rFonts w:ascii="Times New Roman" w:hAnsi="Times New Roman" w:cs="Times New Roman"/>
          <w:sz w:val="24"/>
          <w:szCs w:val="24"/>
        </w:rPr>
        <w:t xml:space="preserve"> ´</w:t>
      </w:r>
      <w:proofErr w:type="spellStart"/>
      <w:r w:rsidRPr="00B30E3F">
        <w:rPr>
          <w:rFonts w:ascii="Times New Roman" w:hAnsi="Times New Roman" w:cs="Times New Roman"/>
          <w:sz w:val="24"/>
          <w:szCs w:val="24"/>
        </w:rPr>
        <w:t>nska-Dobrzy</w:t>
      </w:r>
      <w:proofErr w:type="spellEnd"/>
      <w:r w:rsidRPr="00B30E3F">
        <w:rPr>
          <w:rFonts w:ascii="Times New Roman" w:hAnsi="Times New Roman" w:cs="Times New Roman"/>
          <w:sz w:val="24"/>
          <w:szCs w:val="24"/>
        </w:rPr>
        <w:t xml:space="preserve">´ </w:t>
      </w:r>
      <w:proofErr w:type="spellStart"/>
      <w:r w:rsidRPr="00B30E3F">
        <w:rPr>
          <w:rFonts w:ascii="Times New Roman" w:hAnsi="Times New Roman" w:cs="Times New Roman"/>
          <w:sz w:val="24"/>
          <w:szCs w:val="24"/>
        </w:rPr>
        <w:t>nska</w:t>
      </w:r>
      <w:proofErr w:type="spellEnd"/>
      <w:r w:rsidRPr="00B30E3F">
        <w:rPr>
          <w:rFonts w:ascii="Times New Roman" w:hAnsi="Times New Roman" w:cs="Times New Roman"/>
          <w:sz w:val="24"/>
          <w:szCs w:val="24"/>
        </w:rPr>
        <w:t xml:space="preserve">, L.; </w:t>
      </w:r>
      <w:proofErr w:type="spellStart"/>
      <w:r w:rsidRPr="00B30E3F">
        <w:rPr>
          <w:rFonts w:ascii="Times New Roman" w:hAnsi="Times New Roman" w:cs="Times New Roman"/>
          <w:sz w:val="24"/>
          <w:szCs w:val="24"/>
        </w:rPr>
        <w:t>Gornakova</w:t>
      </w:r>
      <w:proofErr w:type="spellEnd"/>
      <w:r w:rsidRPr="00B30E3F">
        <w:rPr>
          <w:rFonts w:ascii="Times New Roman" w:hAnsi="Times New Roman" w:cs="Times New Roman"/>
          <w:sz w:val="24"/>
          <w:szCs w:val="24"/>
        </w:rPr>
        <w:t xml:space="preserve">, A.; </w:t>
      </w:r>
      <w:proofErr w:type="spellStart"/>
      <w:r w:rsidRPr="00B30E3F">
        <w:rPr>
          <w:rFonts w:ascii="Times New Roman" w:hAnsi="Times New Roman" w:cs="Times New Roman"/>
          <w:sz w:val="24"/>
          <w:szCs w:val="24"/>
        </w:rPr>
        <w:t>Chulist</w:t>
      </w:r>
      <w:proofErr w:type="spellEnd"/>
      <w:r w:rsidRPr="00B30E3F">
        <w:rPr>
          <w:rFonts w:ascii="Times New Roman" w:hAnsi="Times New Roman" w:cs="Times New Roman"/>
          <w:sz w:val="24"/>
          <w:szCs w:val="24"/>
        </w:rPr>
        <w:t xml:space="preserve">, R.; </w:t>
      </w:r>
    </w:p>
    <w:p w14:paraId="47FCF458" w14:textId="338593F1" w:rsidR="00487F83" w:rsidRPr="00B30E3F" w:rsidRDefault="00487F83" w:rsidP="00D32390">
      <w:pPr>
        <w:pStyle w:val="NoSpacing"/>
        <w:ind w:left="720"/>
        <w:jc w:val="both"/>
        <w:rPr>
          <w:rFonts w:ascii="Times New Roman" w:hAnsi="Times New Roman" w:cs="Times New Roman"/>
          <w:sz w:val="24"/>
          <w:szCs w:val="24"/>
        </w:rPr>
      </w:pPr>
      <w:proofErr w:type="spellStart"/>
      <w:r w:rsidRPr="00B30E3F">
        <w:rPr>
          <w:rFonts w:ascii="Times New Roman" w:hAnsi="Times New Roman" w:cs="Times New Roman"/>
          <w:sz w:val="24"/>
          <w:szCs w:val="24"/>
        </w:rPr>
        <w:t>Karpov</w:t>
      </w:r>
      <w:proofErr w:type="spellEnd"/>
      <w:r w:rsidRPr="00B30E3F">
        <w:rPr>
          <w:rFonts w:ascii="Times New Roman" w:hAnsi="Times New Roman" w:cs="Times New Roman"/>
          <w:sz w:val="24"/>
          <w:szCs w:val="24"/>
        </w:rPr>
        <w:t>,</w:t>
      </w:r>
      <w:r w:rsidR="00D32390">
        <w:rPr>
          <w:rFonts w:ascii="Times New Roman" w:hAnsi="Times New Roman" w:cs="Times New Roman"/>
          <w:sz w:val="24"/>
          <w:szCs w:val="24"/>
        </w:rPr>
        <w:t xml:space="preserve"> </w:t>
      </w:r>
      <w:r w:rsidRPr="00B30E3F">
        <w:rPr>
          <w:rFonts w:ascii="Times New Roman" w:hAnsi="Times New Roman" w:cs="Times New Roman"/>
          <w:sz w:val="24"/>
          <w:szCs w:val="24"/>
        </w:rPr>
        <w:t xml:space="preserve">M.; </w:t>
      </w:r>
      <w:proofErr w:type="spellStart"/>
      <w:r w:rsidRPr="00B30E3F">
        <w:rPr>
          <w:rFonts w:ascii="Times New Roman" w:hAnsi="Times New Roman" w:cs="Times New Roman"/>
          <w:sz w:val="24"/>
          <w:szCs w:val="24"/>
        </w:rPr>
        <w:t>Zi˛eba</w:t>
      </w:r>
      <w:proofErr w:type="spellEnd"/>
      <w:r w:rsidRPr="00B30E3F">
        <w:rPr>
          <w:rFonts w:ascii="Times New Roman" w:hAnsi="Times New Roman" w:cs="Times New Roman"/>
          <w:sz w:val="24"/>
          <w:szCs w:val="24"/>
        </w:rPr>
        <w:t xml:space="preserve">, P. </w:t>
      </w:r>
      <w:r>
        <w:rPr>
          <w:rFonts w:ascii="Times New Roman" w:hAnsi="Times New Roman" w:cs="Times New Roman"/>
          <w:sz w:val="24"/>
          <w:szCs w:val="24"/>
        </w:rPr>
        <w:t xml:space="preserve">(2019). </w:t>
      </w:r>
      <w:r w:rsidRPr="00B30E3F">
        <w:rPr>
          <w:rFonts w:ascii="Times New Roman" w:hAnsi="Times New Roman" w:cs="Times New Roman"/>
          <w:sz w:val="24"/>
          <w:szCs w:val="24"/>
        </w:rPr>
        <w:t>Structural</w:t>
      </w:r>
      <w:r>
        <w:rPr>
          <w:rFonts w:ascii="Times New Roman" w:hAnsi="Times New Roman" w:cs="Times New Roman"/>
          <w:sz w:val="24"/>
          <w:szCs w:val="24"/>
        </w:rPr>
        <w:t xml:space="preserve"> </w:t>
      </w:r>
      <w:r w:rsidRPr="00B30E3F">
        <w:rPr>
          <w:rFonts w:ascii="Times New Roman" w:hAnsi="Times New Roman" w:cs="Times New Roman"/>
          <w:sz w:val="24"/>
          <w:szCs w:val="24"/>
        </w:rPr>
        <w:t xml:space="preserve">and Mechanical Properties of </w:t>
      </w:r>
      <w:proofErr w:type="spellStart"/>
      <w:r w:rsidRPr="00B30E3F">
        <w:rPr>
          <w:rFonts w:ascii="Times New Roman" w:hAnsi="Times New Roman" w:cs="Times New Roman"/>
          <w:sz w:val="24"/>
          <w:szCs w:val="24"/>
        </w:rPr>
        <w:t>Ti</w:t>
      </w:r>
      <w:proofErr w:type="spellEnd"/>
      <w:r w:rsidRPr="00B30E3F">
        <w:rPr>
          <w:rFonts w:ascii="Times New Roman" w:hAnsi="Times New Roman" w:cs="Times New Roman"/>
          <w:sz w:val="24"/>
          <w:szCs w:val="24"/>
        </w:rPr>
        <w:t xml:space="preserve">–Co Alloys Treated by High Pressure Torsion Materials, 12, 426. </w:t>
      </w:r>
    </w:p>
    <w:p w14:paraId="4E36A9B0" w14:textId="77777777" w:rsidR="00487F83" w:rsidRDefault="00487F83" w:rsidP="00487F83">
      <w:pPr>
        <w:pStyle w:val="NoSpacing"/>
        <w:jc w:val="both"/>
        <w:rPr>
          <w:rFonts w:ascii="Times New Roman" w:hAnsi="Times New Roman" w:cs="Times New Roman"/>
          <w:sz w:val="24"/>
          <w:szCs w:val="24"/>
        </w:rPr>
      </w:pPr>
    </w:p>
    <w:p w14:paraId="221896FC" w14:textId="77777777" w:rsidR="00487F83" w:rsidRDefault="00487F83" w:rsidP="00487F83">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Surdia</w:t>
      </w:r>
      <w:proofErr w:type="spellEnd"/>
      <w:r>
        <w:rPr>
          <w:rFonts w:ascii="Times New Roman" w:hAnsi="Times New Roman" w:cs="Times New Roman"/>
          <w:sz w:val="24"/>
          <w:szCs w:val="24"/>
        </w:rPr>
        <w:t>, T., and</w:t>
      </w:r>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Chijiwa</w:t>
      </w:r>
      <w:proofErr w:type="spellEnd"/>
      <w:r w:rsidRPr="002E681B">
        <w:rPr>
          <w:rFonts w:ascii="Times New Roman" w:hAnsi="Times New Roman" w:cs="Times New Roman"/>
          <w:sz w:val="24"/>
          <w:szCs w:val="24"/>
        </w:rPr>
        <w:t xml:space="preserve">, K. (2006). </w:t>
      </w:r>
      <w:proofErr w:type="spellStart"/>
      <w:r w:rsidRPr="002E681B">
        <w:rPr>
          <w:rFonts w:ascii="Times New Roman" w:hAnsi="Times New Roman" w:cs="Times New Roman"/>
          <w:sz w:val="24"/>
          <w:szCs w:val="24"/>
        </w:rPr>
        <w:t>Teknologi</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Pengecoran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Loga</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sembilan</w:t>
      </w:r>
      <w:proofErr w:type="spellEnd"/>
      <w:r>
        <w:rPr>
          <w:rFonts w:ascii="Times New Roman" w:hAnsi="Times New Roman" w:cs="Times New Roman"/>
          <w:sz w:val="24"/>
          <w:szCs w:val="24"/>
        </w:rPr>
        <w:t xml:space="preserve">. Jakarta: </w:t>
      </w:r>
      <w:proofErr w:type="spellStart"/>
      <w:r w:rsidRPr="002E681B">
        <w:rPr>
          <w:rFonts w:ascii="Times New Roman" w:hAnsi="Times New Roman" w:cs="Times New Roman"/>
          <w:sz w:val="24"/>
          <w:szCs w:val="24"/>
        </w:rPr>
        <w:t>Pradnya</w:t>
      </w:r>
      <w:proofErr w:type="spellEnd"/>
      <w:r w:rsidRPr="002E681B">
        <w:rPr>
          <w:rFonts w:ascii="Times New Roman" w:hAnsi="Times New Roman" w:cs="Times New Roman"/>
          <w:sz w:val="24"/>
          <w:szCs w:val="24"/>
        </w:rPr>
        <w:t xml:space="preserve"> </w:t>
      </w:r>
    </w:p>
    <w:p w14:paraId="2465176B" w14:textId="77777777" w:rsidR="00487F83" w:rsidRPr="002E681B" w:rsidRDefault="00487F83" w:rsidP="00487F83">
      <w:pPr>
        <w:pStyle w:val="NoSpacing"/>
        <w:ind w:firstLine="720"/>
        <w:jc w:val="both"/>
        <w:rPr>
          <w:rFonts w:ascii="Times New Roman" w:hAnsi="Times New Roman" w:cs="Times New Roman"/>
          <w:sz w:val="24"/>
          <w:szCs w:val="24"/>
        </w:rPr>
      </w:pPr>
      <w:r w:rsidRPr="002E681B">
        <w:rPr>
          <w:rFonts w:ascii="Times New Roman" w:hAnsi="Times New Roman" w:cs="Times New Roman"/>
          <w:sz w:val="24"/>
          <w:szCs w:val="24"/>
        </w:rPr>
        <w:t>Paramita.</w:t>
      </w:r>
    </w:p>
    <w:p w14:paraId="55401D7D" w14:textId="77777777" w:rsidR="00487F83" w:rsidRDefault="00487F83" w:rsidP="00487F83">
      <w:pPr>
        <w:pStyle w:val="NoSpacing"/>
        <w:jc w:val="both"/>
        <w:rPr>
          <w:rFonts w:ascii="Times New Roman" w:hAnsi="Times New Roman" w:cs="Times New Roman"/>
          <w:sz w:val="24"/>
          <w:szCs w:val="24"/>
        </w:rPr>
      </w:pPr>
    </w:p>
    <w:p w14:paraId="18B5FFB9" w14:textId="77777777" w:rsidR="00D32390" w:rsidRDefault="00487F83" w:rsidP="00D32390">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Taryaman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Roslina</w:t>
      </w:r>
      <w:proofErr w:type="spellEnd"/>
      <w:r>
        <w:rPr>
          <w:rFonts w:ascii="Times New Roman" w:hAnsi="Times New Roman" w:cs="Times New Roman"/>
          <w:sz w:val="24"/>
          <w:szCs w:val="24"/>
        </w:rPr>
        <w:t>, R., and</w:t>
      </w:r>
      <w:r w:rsidRPr="002E681B">
        <w:rPr>
          <w:rFonts w:ascii="Times New Roman" w:hAnsi="Times New Roman" w:cs="Times New Roman"/>
          <w:sz w:val="24"/>
          <w:szCs w:val="24"/>
        </w:rPr>
        <w:t xml:space="preserve"> Abdullah, H. (2018). </w:t>
      </w:r>
      <w:proofErr w:type="spellStart"/>
      <w:r w:rsidRPr="002E681B">
        <w:rPr>
          <w:rFonts w:ascii="Times New Roman" w:hAnsi="Times New Roman" w:cs="Times New Roman"/>
          <w:sz w:val="24"/>
          <w:szCs w:val="24"/>
        </w:rPr>
        <w:t>Analisis</w:t>
      </w:r>
      <w:proofErr w:type="spellEnd"/>
      <w:r w:rsidRPr="002E681B">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Cor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Fly Wheel </w:t>
      </w:r>
      <w:r w:rsidRPr="002E681B">
        <w:rPr>
          <w:rFonts w:ascii="Times New Roman" w:hAnsi="Times New Roman" w:cs="Times New Roman"/>
          <w:sz w:val="24"/>
          <w:szCs w:val="24"/>
        </w:rPr>
        <w:t xml:space="preserve">Hasil </w:t>
      </w:r>
    </w:p>
    <w:p w14:paraId="115881CA" w14:textId="1C919962" w:rsidR="00487F83" w:rsidRPr="002E681B" w:rsidRDefault="00487F83" w:rsidP="00D32390">
      <w:pPr>
        <w:pStyle w:val="NoSpacing"/>
        <w:ind w:firstLine="720"/>
        <w:jc w:val="both"/>
        <w:rPr>
          <w:rFonts w:ascii="Times New Roman" w:hAnsi="Times New Roman" w:cs="Times New Roman"/>
          <w:sz w:val="24"/>
          <w:szCs w:val="24"/>
        </w:rPr>
      </w:pPr>
      <w:r w:rsidRPr="002E681B">
        <w:rPr>
          <w:rFonts w:ascii="Times New Roman" w:hAnsi="Times New Roman" w:cs="Times New Roman"/>
          <w:sz w:val="24"/>
          <w:szCs w:val="24"/>
        </w:rPr>
        <w:t xml:space="preserve">Proses </w:t>
      </w:r>
      <w:proofErr w:type="spellStart"/>
      <w:r w:rsidRPr="002E681B">
        <w:rPr>
          <w:rFonts w:ascii="Times New Roman" w:hAnsi="Times New Roman" w:cs="Times New Roman"/>
          <w:sz w:val="24"/>
          <w:szCs w:val="24"/>
        </w:rPr>
        <w:t>Pengecoran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Menggunakan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Cetakan</w:t>
      </w:r>
      <w:proofErr w:type="spellEnd"/>
      <w:r w:rsidRPr="002E681B">
        <w:rPr>
          <w:rFonts w:ascii="Times New Roman" w:hAnsi="Times New Roman" w:cs="Times New Roman"/>
          <w:sz w:val="24"/>
          <w:szCs w:val="24"/>
        </w:rPr>
        <w:t xml:space="preserve"> </w:t>
      </w:r>
      <w:proofErr w:type="spellStart"/>
      <w:r w:rsidRPr="002E681B">
        <w:rPr>
          <w:rFonts w:ascii="Times New Roman" w:hAnsi="Times New Roman" w:cs="Times New Roman"/>
          <w:sz w:val="24"/>
          <w:szCs w:val="24"/>
        </w:rPr>
        <w:t>Pasir</w:t>
      </w:r>
      <w:proofErr w:type="spellEnd"/>
      <w:r>
        <w:rPr>
          <w:rFonts w:ascii="Times New Roman" w:hAnsi="Times New Roman" w:cs="Times New Roman"/>
          <w:sz w:val="24"/>
          <w:szCs w:val="24"/>
        </w:rPr>
        <w:t xml:space="preserve">. Metal Indonesia, 27(1), 44-55 </w:t>
      </w:r>
    </w:p>
    <w:p w14:paraId="0B77E8F8" w14:textId="77777777" w:rsidR="00487F83" w:rsidRDefault="00487F83" w:rsidP="00487F83">
      <w:pPr>
        <w:pStyle w:val="NoSpacing"/>
        <w:jc w:val="both"/>
        <w:rPr>
          <w:rFonts w:ascii="Times New Roman" w:hAnsi="Times New Roman" w:cs="Times New Roman"/>
          <w:sz w:val="24"/>
          <w:szCs w:val="24"/>
        </w:rPr>
      </w:pPr>
    </w:p>
    <w:p w14:paraId="1231299E" w14:textId="77777777" w:rsidR="00487F83" w:rsidRDefault="00487F83" w:rsidP="00487F83">
      <w:pPr>
        <w:pStyle w:val="NoSpacing"/>
        <w:jc w:val="both"/>
        <w:rPr>
          <w:rFonts w:ascii="Times New Roman" w:hAnsi="Times New Roman" w:cs="Times New Roman"/>
          <w:sz w:val="24"/>
          <w:szCs w:val="24"/>
        </w:rPr>
      </w:pPr>
      <w:r>
        <w:rPr>
          <w:rFonts w:ascii="Times New Roman" w:hAnsi="Times New Roman" w:cs="Times New Roman"/>
          <w:sz w:val="24"/>
          <w:szCs w:val="24"/>
        </w:rPr>
        <w:t>Vaishnav, A., and</w:t>
      </w:r>
      <w:r w:rsidRPr="002E681B">
        <w:rPr>
          <w:rFonts w:ascii="Times New Roman" w:hAnsi="Times New Roman" w:cs="Times New Roman"/>
          <w:sz w:val="24"/>
          <w:szCs w:val="24"/>
        </w:rPr>
        <w:t xml:space="preserve"> Patel, V. (2016). Reduce Shrinkage-Porosity Defects in Sand Casting Using</w:t>
      </w:r>
      <w:r>
        <w:rPr>
          <w:rFonts w:ascii="Times New Roman" w:hAnsi="Times New Roman" w:cs="Times New Roman"/>
          <w:sz w:val="24"/>
          <w:szCs w:val="24"/>
        </w:rPr>
        <w:t xml:space="preserve"> </w:t>
      </w:r>
      <w:r w:rsidRPr="002E681B">
        <w:rPr>
          <w:rFonts w:ascii="Times New Roman" w:hAnsi="Times New Roman" w:cs="Times New Roman"/>
          <w:sz w:val="24"/>
          <w:szCs w:val="24"/>
        </w:rPr>
        <w:t>FEM.</w:t>
      </w:r>
    </w:p>
    <w:p w14:paraId="03165CBB" w14:textId="77777777" w:rsidR="00487F83" w:rsidRDefault="00487F83" w:rsidP="00487F83">
      <w:pPr>
        <w:pStyle w:val="NoSpacing"/>
        <w:jc w:val="both"/>
        <w:rPr>
          <w:rFonts w:ascii="Times New Roman" w:hAnsi="Times New Roman" w:cs="Times New Roman"/>
          <w:sz w:val="24"/>
          <w:szCs w:val="24"/>
        </w:rPr>
      </w:pPr>
    </w:p>
    <w:p w14:paraId="0BF02C9B" w14:textId="77777777" w:rsidR="00487F83" w:rsidRDefault="00487F83" w:rsidP="00487F83">
      <w:pPr>
        <w:pStyle w:val="NoSpacing"/>
        <w:jc w:val="both"/>
        <w:rPr>
          <w:rFonts w:ascii="Times New Roman" w:hAnsi="Times New Roman" w:cs="Times New Roman"/>
          <w:sz w:val="24"/>
          <w:szCs w:val="24"/>
        </w:rPr>
      </w:pPr>
      <w:proofErr w:type="spellStart"/>
      <w:r w:rsidRPr="00A944B8">
        <w:rPr>
          <w:rFonts w:ascii="Times New Roman" w:hAnsi="Times New Roman" w:cs="Times New Roman"/>
          <w:sz w:val="24"/>
          <w:szCs w:val="24"/>
        </w:rPr>
        <w:t>Wasiu</w:t>
      </w:r>
      <w:proofErr w:type="spellEnd"/>
      <w:r w:rsidRPr="00A944B8">
        <w:rPr>
          <w:rFonts w:ascii="Times New Roman" w:hAnsi="Times New Roman" w:cs="Times New Roman"/>
          <w:sz w:val="24"/>
          <w:szCs w:val="24"/>
        </w:rPr>
        <w:t xml:space="preserve"> </w:t>
      </w:r>
      <w:proofErr w:type="spellStart"/>
      <w:r w:rsidRPr="00A944B8">
        <w:rPr>
          <w:rFonts w:ascii="Times New Roman" w:hAnsi="Times New Roman" w:cs="Times New Roman"/>
          <w:sz w:val="24"/>
          <w:szCs w:val="24"/>
        </w:rPr>
        <w:t>Ajibola</w:t>
      </w:r>
      <w:proofErr w:type="spellEnd"/>
      <w:r w:rsidRPr="00A944B8">
        <w:rPr>
          <w:rFonts w:ascii="Times New Roman" w:hAnsi="Times New Roman" w:cs="Times New Roman"/>
          <w:sz w:val="24"/>
          <w:szCs w:val="24"/>
        </w:rPr>
        <w:t xml:space="preserve"> </w:t>
      </w:r>
      <w:proofErr w:type="spellStart"/>
      <w:r w:rsidRPr="00A944B8">
        <w:rPr>
          <w:rFonts w:ascii="Times New Roman" w:hAnsi="Times New Roman" w:cs="Times New Roman"/>
          <w:sz w:val="24"/>
          <w:szCs w:val="24"/>
        </w:rPr>
        <w:t>Ayoola</w:t>
      </w:r>
      <w:proofErr w:type="spellEnd"/>
      <w:r>
        <w:rPr>
          <w:rFonts w:ascii="Times New Roman" w:hAnsi="Times New Roman" w:cs="Times New Roman"/>
          <w:sz w:val="24"/>
          <w:szCs w:val="24"/>
        </w:rPr>
        <w:t xml:space="preserve">, Samson </w:t>
      </w:r>
      <w:proofErr w:type="spellStart"/>
      <w:r>
        <w:rPr>
          <w:rFonts w:ascii="Times New Roman" w:hAnsi="Times New Roman" w:cs="Times New Roman"/>
          <w:sz w:val="24"/>
          <w:szCs w:val="24"/>
        </w:rPr>
        <w:t>Oluropo</w:t>
      </w:r>
      <w:proofErr w:type="spellEnd"/>
      <w:r>
        <w:rPr>
          <w:rFonts w:ascii="Times New Roman" w:hAnsi="Times New Roman" w:cs="Times New Roman"/>
          <w:sz w:val="24"/>
          <w:szCs w:val="24"/>
        </w:rPr>
        <w:t xml:space="preserve"> Adeosun, </w:t>
      </w:r>
      <w:proofErr w:type="spellStart"/>
      <w:r>
        <w:rPr>
          <w:rFonts w:ascii="Times New Roman" w:hAnsi="Times New Roman" w:cs="Times New Roman"/>
          <w:sz w:val="24"/>
          <w:szCs w:val="24"/>
        </w:rPr>
        <w:t>Olujide</w:t>
      </w:r>
      <w:proofErr w:type="spellEnd"/>
      <w:r>
        <w:rPr>
          <w:rFonts w:ascii="Times New Roman" w:hAnsi="Times New Roman" w:cs="Times New Roman"/>
          <w:sz w:val="24"/>
          <w:szCs w:val="24"/>
        </w:rPr>
        <w:t xml:space="preserve"> Samuel </w:t>
      </w:r>
      <w:proofErr w:type="spellStart"/>
      <w:r>
        <w:rPr>
          <w:rFonts w:ascii="Times New Roman" w:hAnsi="Times New Roman" w:cs="Times New Roman"/>
          <w:sz w:val="24"/>
          <w:szCs w:val="24"/>
        </w:rPr>
        <w:t>Sanni</w:t>
      </w:r>
      <w:proofErr w:type="spellEnd"/>
      <w:r w:rsidRPr="00A944B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A944B8">
        <w:rPr>
          <w:rFonts w:ascii="Times New Roman" w:hAnsi="Times New Roman" w:cs="Times New Roman"/>
          <w:sz w:val="24"/>
          <w:szCs w:val="24"/>
        </w:rPr>
        <w:t>Akinlabi</w:t>
      </w:r>
      <w:proofErr w:type="spellEnd"/>
      <w:r w:rsidRPr="00A944B8">
        <w:rPr>
          <w:rFonts w:ascii="Times New Roman" w:hAnsi="Times New Roman" w:cs="Times New Roman"/>
          <w:sz w:val="24"/>
          <w:szCs w:val="24"/>
        </w:rPr>
        <w:t xml:space="preserve"> </w:t>
      </w:r>
      <w:proofErr w:type="spellStart"/>
      <w:r w:rsidRPr="00A944B8">
        <w:rPr>
          <w:rFonts w:ascii="Times New Roman" w:hAnsi="Times New Roman" w:cs="Times New Roman"/>
          <w:sz w:val="24"/>
          <w:szCs w:val="24"/>
        </w:rPr>
        <w:t>Oyetunji</w:t>
      </w:r>
      <w:proofErr w:type="spellEnd"/>
      <w:r>
        <w:rPr>
          <w:rFonts w:ascii="Times New Roman" w:hAnsi="Times New Roman" w:cs="Times New Roman"/>
          <w:sz w:val="24"/>
          <w:szCs w:val="24"/>
        </w:rPr>
        <w:t xml:space="preserve"> (2012). </w:t>
      </w:r>
    </w:p>
    <w:p w14:paraId="17EBF268" w14:textId="77777777" w:rsidR="00487F83" w:rsidRDefault="00487F83" w:rsidP="00487F83">
      <w:pPr>
        <w:pStyle w:val="NoSpacing"/>
        <w:ind w:left="720"/>
        <w:jc w:val="both"/>
        <w:rPr>
          <w:rFonts w:ascii="Times New Roman" w:hAnsi="Times New Roman" w:cs="Times New Roman"/>
          <w:sz w:val="24"/>
          <w:szCs w:val="24"/>
        </w:rPr>
      </w:pPr>
      <w:r w:rsidRPr="00A944B8">
        <w:rPr>
          <w:rFonts w:ascii="Times New Roman" w:hAnsi="Times New Roman" w:cs="Times New Roman"/>
          <w:sz w:val="24"/>
          <w:szCs w:val="24"/>
        </w:rPr>
        <w:t>Effect of Casting Mould on</w:t>
      </w:r>
      <w:r>
        <w:rPr>
          <w:rFonts w:ascii="Times New Roman" w:hAnsi="Times New Roman" w:cs="Times New Roman"/>
          <w:sz w:val="24"/>
          <w:szCs w:val="24"/>
        </w:rPr>
        <w:t xml:space="preserve"> </w:t>
      </w:r>
      <w:r w:rsidRPr="00A944B8">
        <w:rPr>
          <w:rFonts w:ascii="Times New Roman" w:hAnsi="Times New Roman" w:cs="Times New Roman"/>
          <w:sz w:val="24"/>
          <w:szCs w:val="24"/>
        </w:rPr>
        <w:t xml:space="preserve">Mechanical Properties of 6063 </w:t>
      </w:r>
      <w:proofErr w:type="spellStart"/>
      <w:r w:rsidRPr="00A944B8">
        <w:rPr>
          <w:rFonts w:ascii="Times New Roman" w:hAnsi="Times New Roman" w:cs="Times New Roman"/>
          <w:sz w:val="24"/>
          <w:szCs w:val="24"/>
        </w:rPr>
        <w:t>Aluminum</w:t>
      </w:r>
      <w:proofErr w:type="spellEnd"/>
      <w:r w:rsidRPr="00A944B8">
        <w:rPr>
          <w:rFonts w:ascii="Times New Roman" w:hAnsi="Times New Roman" w:cs="Times New Roman"/>
          <w:sz w:val="24"/>
          <w:szCs w:val="24"/>
        </w:rPr>
        <w:t xml:space="preserve"> Alloy</w:t>
      </w:r>
      <w:r>
        <w:rPr>
          <w:rFonts w:ascii="Times New Roman" w:hAnsi="Times New Roman" w:cs="Times New Roman"/>
          <w:sz w:val="24"/>
          <w:szCs w:val="24"/>
        </w:rPr>
        <w:t xml:space="preserve">. </w:t>
      </w:r>
      <w:r w:rsidRPr="00A944B8">
        <w:rPr>
          <w:rFonts w:ascii="Times New Roman" w:hAnsi="Times New Roman" w:cs="Times New Roman"/>
          <w:sz w:val="24"/>
          <w:szCs w:val="24"/>
        </w:rPr>
        <w:t>Journal of Engineering Science and Technology</w:t>
      </w:r>
      <w:r>
        <w:rPr>
          <w:rFonts w:ascii="Times New Roman" w:hAnsi="Times New Roman" w:cs="Times New Roman"/>
          <w:sz w:val="24"/>
          <w:szCs w:val="24"/>
        </w:rPr>
        <w:t xml:space="preserve">. </w:t>
      </w:r>
      <w:r w:rsidRPr="00A944B8">
        <w:rPr>
          <w:rFonts w:ascii="Times New Roman" w:hAnsi="Times New Roman" w:cs="Times New Roman"/>
          <w:sz w:val="24"/>
          <w:szCs w:val="24"/>
        </w:rPr>
        <w:t>Vol.</w:t>
      </w:r>
      <w:r>
        <w:rPr>
          <w:rFonts w:ascii="Times New Roman" w:hAnsi="Times New Roman" w:cs="Times New Roman"/>
          <w:sz w:val="24"/>
          <w:szCs w:val="24"/>
        </w:rPr>
        <w:t xml:space="preserve"> 7, No. 1 Pp.</w:t>
      </w:r>
      <w:r w:rsidRPr="00A944B8">
        <w:rPr>
          <w:rFonts w:ascii="Times New Roman" w:hAnsi="Times New Roman" w:cs="Times New Roman"/>
          <w:sz w:val="24"/>
          <w:szCs w:val="24"/>
        </w:rPr>
        <w:t xml:space="preserve"> 89 </w:t>
      </w:r>
      <w:r>
        <w:rPr>
          <w:rFonts w:ascii="Times New Roman" w:hAnsi="Times New Roman" w:cs="Times New Roman"/>
          <w:sz w:val="24"/>
          <w:szCs w:val="24"/>
        </w:rPr>
        <w:t>–</w:t>
      </w:r>
      <w:r w:rsidRPr="00A944B8">
        <w:rPr>
          <w:rFonts w:ascii="Times New Roman" w:hAnsi="Times New Roman" w:cs="Times New Roman"/>
          <w:sz w:val="24"/>
          <w:szCs w:val="24"/>
        </w:rPr>
        <w:t xml:space="preserve"> 96</w:t>
      </w:r>
      <w:r>
        <w:rPr>
          <w:rFonts w:ascii="Times New Roman" w:hAnsi="Times New Roman" w:cs="Times New Roman"/>
          <w:sz w:val="24"/>
          <w:szCs w:val="24"/>
        </w:rPr>
        <w:t xml:space="preserve">. </w:t>
      </w:r>
      <w:r w:rsidRPr="00A944B8">
        <w:rPr>
          <w:rFonts w:ascii="Times New Roman" w:hAnsi="Times New Roman" w:cs="Times New Roman"/>
          <w:sz w:val="24"/>
          <w:szCs w:val="24"/>
        </w:rPr>
        <w:t>School of Engineering, Taylor’s University</w:t>
      </w:r>
      <w:r>
        <w:rPr>
          <w:rFonts w:ascii="Times New Roman" w:hAnsi="Times New Roman" w:cs="Times New Roman"/>
          <w:sz w:val="24"/>
          <w:szCs w:val="24"/>
        </w:rPr>
        <w:t>.</w:t>
      </w:r>
    </w:p>
    <w:p w14:paraId="51BF3DD0" w14:textId="77777777" w:rsidR="00487F83" w:rsidRDefault="00487F83" w:rsidP="00487F83">
      <w:pPr>
        <w:pStyle w:val="NoSpacing"/>
        <w:jc w:val="both"/>
        <w:rPr>
          <w:rFonts w:ascii="Times New Roman" w:hAnsi="Times New Roman" w:cs="Times New Roman"/>
          <w:sz w:val="24"/>
          <w:szCs w:val="24"/>
        </w:rPr>
      </w:pPr>
    </w:p>
    <w:p w14:paraId="30B32E71" w14:textId="77777777" w:rsidR="00487F83" w:rsidRDefault="00487F83" w:rsidP="00487F83">
      <w:pPr>
        <w:pStyle w:val="NoSpacing"/>
        <w:jc w:val="both"/>
        <w:rPr>
          <w:rFonts w:ascii="Times New Roman" w:hAnsi="Times New Roman" w:cs="Times New Roman"/>
          <w:sz w:val="24"/>
          <w:szCs w:val="24"/>
        </w:rPr>
      </w:pPr>
      <w:r w:rsidRPr="00B30E3F">
        <w:rPr>
          <w:rFonts w:ascii="Times New Roman" w:hAnsi="Times New Roman" w:cs="Times New Roman"/>
          <w:sz w:val="24"/>
          <w:szCs w:val="24"/>
        </w:rPr>
        <w:t xml:space="preserve">Zhang, Y.; Ma, N.; Yi, H.; Li, </w:t>
      </w:r>
      <w:proofErr w:type="spellStart"/>
      <w:proofErr w:type="gramStart"/>
      <w:r w:rsidRPr="00B30E3F">
        <w:rPr>
          <w:rFonts w:ascii="Times New Roman" w:hAnsi="Times New Roman" w:cs="Times New Roman"/>
          <w:sz w:val="24"/>
          <w:szCs w:val="24"/>
        </w:rPr>
        <w:t>S.;Wang</w:t>
      </w:r>
      <w:proofErr w:type="spellEnd"/>
      <w:proofErr w:type="gramEnd"/>
      <w:r w:rsidRPr="00B30E3F">
        <w:rPr>
          <w:rFonts w:ascii="Times New Roman" w:hAnsi="Times New Roman" w:cs="Times New Roman"/>
          <w:sz w:val="24"/>
          <w:szCs w:val="24"/>
        </w:rPr>
        <w:t xml:space="preserve">, H. </w:t>
      </w:r>
      <w:r>
        <w:rPr>
          <w:rFonts w:ascii="Times New Roman" w:hAnsi="Times New Roman" w:cs="Times New Roman"/>
          <w:sz w:val="24"/>
          <w:szCs w:val="24"/>
        </w:rPr>
        <w:t xml:space="preserve">(2006). </w:t>
      </w:r>
      <w:r w:rsidRPr="00B30E3F">
        <w:rPr>
          <w:rFonts w:ascii="Times New Roman" w:hAnsi="Times New Roman" w:cs="Times New Roman"/>
          <w:sz w:val="24"/>
          <w:szCs w:val="24"/>
        </w:rPr>
        <w:t xml:space="preserve">Effect of Fe on grain refinement of commercial purity </w:t>
      </w:r>
    </w:p>
    <w:p w14:paraId="650966FC" w14:textId="77777777" w:rsidR="00487F83" w:rsidRPr="00B30E3F" w:rsidRDefault="00487F83" w:rsidP="00487F83">
      <w:pPr>
        <w:pStyle w:val="NoSpacing"/>
        <w:ind w:firstLine="720"/>
        <w:jc w:val="both"/>
        <w:rPr>
          <w:rFonts w:ascii="Times New Roman" w:hAnsi="Times New Roman" w:cs="Times New Roman"/>
          <w:sz w:val="24"/>
          <w:szCs w:val="24"/>
        </w:rPr>
      </w:pPr>
      <w:r w:rsidRPr="00B30E3F">
        <w:rPr>
          <w:rFonts w:ascii="Times New Roman" w:hAnsi="Times New Roman" w:cs="Times New Roman"/>
          <w:sz w:val="24"/>
          <w:szCs w:val="24"/>
        </w:rPr>
        <w:t>alumin</w:t>
      </w:r>
      <w:r>
        <w:rPr>
          <w:rFonts w:ascii="Times New Roman" w:hAnsi="Times New Roman" w:cs="Times New Roman"/>
          <w:sz w:val="24"/>
          <w:szCs w:val="24"/>
        </w:rPr>
        <w:t>i</w:t>
      </w:r>
      <w:r w:rsidRPr="00B30E3F">
        <w:rPr>
          <w:rFonts w:ascii="Times New Roman" w:hAnsi="Times New Roman" w:cs="Times New Roman"/>
          <w:sz w:val="24"/>
          <w:szCs w:val="24"/>
        </w:rPr>
        <w:t>um. Mater</w:t>
      </w:r>
      <w:r>
        <w:rPr>
          <w:rFonts w:ascii="Times New Roman" w:hAnsi="Times New Roman" w:cs="Times New Roman"/>
          <w:sz w:val="24"/>
          <w:szCs w:val="24"/>
        </w:rPr>
        <w:t>ials</w:t>
      </w:r>
      <w:r w:rsidRPr="00B30E3F">
        <w:rPr>
          <w:rFonts w:ascii="Times New Roman" w:hAnsi="Times New Roman" w:cs="Times New Roman"/>
          <w:sz w:val="24"/>
          <w:szCs w:val="24"/>
        </w:rPr>
        <w:t xml:space="preserve"> </w:t>
      </w:r>
      <w:proofErr w:type="spellStart"/>
      <w:r w:rsidRPr="00B30E3F">
        <w:rPr>
          <w:rFonts w:ascii="Times New Roman" w:hAnsi="Times New Roman" w:cs="Times New Roman"/>
          <w:sz w:val="24"/>
          <w:szCs w:val="24"/>
        </w:rPr>
        <w:t>Des</w:t>
      </w:r>
      <w:r>
        <w:rPr>
          <w:rFonts w:ascii="Times New Roman" w:hAnsi="Times New Roman" w:cs="Times New Roman"/>
          <w:sz w:val="24"/>
          <w:szCs w:val="24"/>
        </w:rPr>
        <w:t>ertation</w:t>
      </w:r>
      <w:proofErr w:type="spellEnd"/>
      <w:r w:rsidRPr="00B30E3F">
        <w:rPr>
          <w:rFonts w:ascii="Times New Roman" w:hAnsi="Times New Roman" w:cs="Times New Roman"/>
          <w:sz w:val="24"/>
          <w:szCs w:val="24"/>
        </w:rPr>
        <w:t>, 27,</w:t>
      </w:r>
      <w:r>
        <w:rPr>
          <w:rFonts w:ascii="Times New Roman" w:hAnsi="Times New Roman" w:cs="Times New Roman"/>
          <w:sz w:val="24"/>
          <w:szCs w:val="24"/>
        </w:rPr>
        <w:t xml:space="preserve"> </w:t>
      </w:r>
      <w:r w:rsidRPr="00B30E3F">
        <w:rPr>
          <w:rFonts w:ascii="Times New Roman" w:hAnsi="Times New Roman" w:cs="Times New Roman"/>
          <w:sz w:val="24"/>
          <w:szCs w:val="24"/>
        </w:rPr>
        <w:t xml:space="preserve">794–798. </w:t>
      </w:r>
    </w:p>
    <w:p w14:paraId="3ABC3A62" w14:textId="77777777" w:rsidR="00487F83" w:rsidRDefault="00487F83" w:rsidP="00575B3D">
      <w:pPr>
        <w:pStyle w:val="NoSpacing"/>
        <w:jc w:val="both"/>
        <w:rPr>
          <w:rFonts w:ascii="Times New Roman" w:hAnsi="Times New Roman" w:cs="Times New Roman"/>
          <w:sz w:val="24"/>
          <w:szCs w:val="24"/>
        </w:rPr>
      </w:pPr>
    </w:p>
    <w:p w14:paraId="700EA80E" w14:textId="7D521838" w:rsidR="00487F83" w:rsidRDefault="00487F83" w:rsidP="00575B3D">
      <w:pPr>
        <w:pStyle w:val="NoSpacing"/>
        <w:jc w:val="both"/>
        <w:rPr>
          <w:rFonts w:ascii="Times New Roman" w:hAnsi="Times New Roman" w:cs="Times New Roman"/>
          <w:sz w:val="24"/>
          <w:szCs w:val="24"/>
        </w:rPr>
      </w:pPr>
    </w:p>
    <w:p w14:paraId="5178155A" w14:textId="06D80506" w:rsidR="00487F83" w:rsidRDefault="00487F83" w:rsidP="00575B3D">
      <w:pPr>
        <w:pStyle w:val="NoSpacing"/>
        <w:jc w:val="both"/>
        <w:rPr>
          <w:rFonts w:ascii="Times New Roman" w:hAnsi="Times New Roman" w:cs="Times New Roman"/>
          <w:sz w:val="24"/>
          <w:szCs w:val="24"/>
        </w:rPr>
      </w:pPr>
    </w:p>
    <w:p w14:paraId="28457D2A" w14:textId="0CDF80C3" w:rsidR="00487F83" w:rsidRDefault="00487F83" w:rsidP="00575B3D">
      <w:pPr>
        <w:pStyle w:val="NoSpacing"/>
        <w:jc w:val="both"/>
        <w:rPr>
          <w:rFonts w:ascii="Times New Roman" w:hAnsi="Times New Roman" w:cs="Times New Roman"/>
          <w:sz w:val="24"/>
          <w:szCs w:val="24"/>
        </w:rPr>
      </w:pPr>
    </w:p>
    <w:p w14:paraId="755B7DC5" w14:textId="51F4F2F7" w:rsidR="00487F83" w:rsidRDefault="00487F83" w:rsidP="00575B3D">
      <w:pPr>
        <w:pStyle w:val="NoSpacing"/>
        <w:jc w:val="both"/>
        <w:rPr>
          <w:rFonts w:ascii="Times New Roman" w:hAnsi="Times New Roman" w:cs="Times New Roman"/>
          <w:sz w:val="24"/>
          <w:szCs w:val="24"/>
        </w:rPr>
      </w:pPr>
    </w:p>
    <w:p w14:paraId="3D19C612" w14:textId="77777777" w:rsidR="00487F83" w:rsidRDefault="00487F83" w:rsidP="00575B3D">
      <w:pPr>
        <w:pStyle w:val="NoSpacing"/>
        <w:jc w:val="both"/>
        <w:rPr>
          <w:rFonts w:ascii="Times New Roman" w:hAnsi="Times New Roman" w:cs="Times New Roman"/>
          <w:sz w:val="24"/>
          <w:szCs w:val="24"/>
        </w:rPr>
      </w:pPr>
    </w:p>
    <w:p w14:paraId="6936B3DD" w14:textId="729F086A" w:rsidR="00575B3D" w:rsidRDefault="00575B3D" w:rsidP="006970F4">
      <w:pPr>
        <w:pStyle w:val="NoSpacing"/>
        <w:rPr>
          <w:rFonts w:ascii="Times New Roman" w:hAnsi="Times New Roman" w:cs="Times New Roman"/>
          <w:sz w:val="24"/>
          <w:szCs w:val="24"/>
        </w:rPr>
      </w:pPr>
    </w:p>
    <w:p w14:paraId="5A12C743" w14:textId="1D733FD1" w:rsidR="00575B3D" w:rsidRDefault="00575B3D" w:rsidP="006970F4">
      <w:pPr>
        <w:pStyle w:val="NoSpacing"/>
        <w:rPr>
          <w:rFonts w:ascii="Times New Roman" w:hAnsi="Times New Roman" w:cs="Times New Roman"/>
          <w:sz w:val="24"/>
          <w:szCs w:val="24"/>
        </w:rPr>
      </w:pPr>
    </w:p>
    <w:p w14:paraId="6963ECAC" w14:textId="397B61B8" w:rsidR="00575B3D" w:rsidRDefault="00575B3D" w:rsidP="006970F4">
      <w:pPr>
        <w:pStyle w:val="NoSpacing"/>
        <w:rPr>
          <w:rFonts w:ascii="Times New Roman" w:hAnsi="Times New Roman" w:cs="Times New Roman"/>
          <w:sz w:val="24"/>
          <w:szCs w:val="24"/>
        </w:rPr>
      </w:pPr>
    </w:p>
    <w:p w14:paraId="4D60A483" w14:textId="0F94192C" w:rsidR="00575B3D" w:rsidRDefault="00575B3D" w:rsidP="006970F4">
      <w:pPr>
        <w:pStyle w:val="NoSpacing"/>
        <w:rPr>
          <w:rFonts w:ascii="Times New Roman" w:hAnsi="Times New Roman" w:cs="Times New Roman"/>
          <w:sz w:val="24"/>
          <w:szCs w:val="24"/>
        </w:rPr>
      </w:pPr>
    </w:p>
    <w:p w14:paraId="3F966FD2" w14:textId="094CA608" w:rsidR="00575B3D" w:rsidRDefault="00575B3D" w:rsidP="006970F4">
      <w:pPr>
        <w:pStyle w:val="NoSpacing"/>
        <w:rPr>
          <w:rFonts w:ascii="Times New Roman" w:hAnsi="Times New Roman" w:cs="Times New Roman"/>
          <w:sz w:val="24"/>
          <w:szCs w:val="24"/>
        </w:rPr>
      </w:pPr>
    </w:p>
    <w:p w14:paraId="5C8A331B" w14:textId="3CD78779" w:rsidR="00575B3D" w:rsidRDefault="00575B3D" w:rsidP="006970F4">
      <w:pPr>
        <w:pStyle w:val="NoSpacing"/>
        <w:rPr>
          <w:rFonts w:ascii="Times New Roman" w:hAnsi="Times New Roman" w:cs="Times New Roman"/>
          <w:sz w:val="24"/>
          <w:szCs w:val="24"/>
        </w:rPr>
      </w:pPr>
    </w:p>
    <w:p w14:paraId="3374FFAE" w14:textId="2A817E12" w:rsidR="00575B3D" w:rsidRDefault="00575B3D" w:rsidP="006970F4">
      <w:pPr>
        <w:pStyle w:val="NoSpacing"/>
        <w:rPr>
          <w:rFonts w:ascii="Times New Roman" w:hAnsi="Times New Roman" w:cs="Times New Roman"/>
          <w:sz w:val="24"/>
          <w:szCs w:val="24"/>
        </w:rPr>
      </w:pPr>
    </w:p>
    <w:p w14:paraId="44CE336F" w14:textId="77777777" w:rsidR="00575B3D" w:rsidRDefault="00575B3D" w:rsidP="006970F4">
      <w:pPr>
        <w:pStyle w:val="NoSpacing"/>
        <w:rPr>
          <w:rFonts w:ascii="Times New Roman" w:hAnsi="Times New Roman" w:cs="Times New Roman"/>
          <w:sz w:val="24"/>
          <w:szCs w:val="24"/>
        </w:rPr>
      </w:pPr>
    </w:p>
    <w:p w14:paraId="12F5135E" w14:textId="5EF4C946" w:rsidR="00575B3D" w:rsidRDefault="00575B3D" w:rsidP="006970F4">
      <w:pPr>
        <w:pStyle w:val="NoSpacing"/>
        <w:rPr>
          <w:rFonts w:ascii="Times New Roman" w:hAnsi="Times New Roman" w:cs="Times New Roman"/>
          <w:sz w:val="24"/>
          <w:szCs w:val="24"/>
        </w:rPr>
      </w:pPr>
    </w:p>
    <w:p w14:paraId="6FDA713F" w14:textId="2A377087" w:rsidR="00575B3D" w:rsidRDefault="00575B3D" w:rsidP="006970F4">
      <w:pPr>
        <w:pStyle w:val="NoSpacing"/>
        <w:rPr>
          <w:rFonts w:ascii="Times New Roman" w:hAnsi="Times New Roman" w:cs="Times New Roman"/>
          <w:sz w:val="24"/>
          <w:szCs w:val="24"/>
        </w:rPr>
      </w:pPr>
    </w:p>
    <w:p w14:paraId="2BE4C196" w14:textId="01E36978" w:rsidR="00575B3D" w:rsidRDefault="00575B3D" w:rsidP="006970F4">
      <w:pPr>
        <w:pStyle w:val="NoSpacing"/>
        <w:rPr>
          <w:rFonts w:ascii="Times New Roman" w:hAnsi="Times New Roman" w:cs="Times New Roman"/>
          <w:sz w:val="24"/>
          <w:szCs w:val="24"/>
        </w:rPr>
      </w:pPr>
    </w:p>
    <w:p w14:paraId="4B97C86A" w14:textId="77777777" w:rsidR="009D1195" w:rsidRDefault="009D1195"/>
    <w:sectPr w:rsidR="009D1195" w:rsidSect="006970F4">
      <w:footerReference w:type="default" r:id="rId25"/>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FAAE" w14:textId="77777777" w:rsidR="008D1DF4" w:rsidRDefault="008D1DF4" w:rsidP="004743C1">
      <w:pPr>
        <w:spacing w:after="0" w:line="240" w:lineRule="auto"/>
      </w:pPr>
      <w:r>
        <w:separator/>
      </w:r>
    </w:p>
  </w:endnote>
  <w:endnote w:type="continuationSeparator" w:id="0">
    <w:p w14:paraId="21BD593A" w14:textId="77777777" w:rsidR="008D1DF4" w:rsidRDefault="008D1DF4" w:rsidP="0047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99622"/>
      <w:docPartObj>
        <w:docPartGallery w:val="Page Numbers (Bottom of Page)"/>
        <w:docPartUnique/>
      </w:docPartObj>
    </w:sdtPr>
    <w:sdtEndPr>
      <w:rPr>
        <w:rFonts w:ascii="Arial Black" w:hAnsi="Arial Black"/>
        <w:noProof/>
        <w:sz w:val="24"/>
        <w:szCs w:val="24"/>
      </w:rPr>
    </w:sdtEndPr>
    <w:sdtContent>
      <w:p w14:paraId="7FE8275C" w14:textId="5A4E5E48" w:rsidR="004743C1" w:rsidRPr="004743C1" w:rsidRDefault="004743C1">
        <w:pPr>
          <w:pStyle w:val="Footer"/>
          <w:jc w:val="center"/>
          <w:rPr>
            <w:rFonts w:ascii="Arial Black" w:hAnsi="Arial Black"/>
            <w:sz w:val="24"/>
            <w:szCs w:val="24"/>
          </w:rPr>
        </w:pPr>
        <w:r w:rsidRPr="004743C1">
          <w:rPr>
            <w:rFonts w:ascii="Arial Black" w:hAnsi="Arial Black"/>
            <w:sz w:val="24"/>
            <w:szCs w:val="24"/>
          </w:rPr>
          <w:fldChar w:fldCharType="begin"/>
        </w:r>
        <w:r w:rsidRPr="004743C1">
          <w:rPr>
            <w:rFonts w:ascii="Arial Black" w:hAnsi="Arial Black"/>
            <w:sz w:val="24"/>
            <w:szCs w:val="24"/>
          </w:rPr>
          <w:instrText xml:space="preserve"> PAGE   \* MERGEFORMAT </w:instrText>
        </w:r>
        <w:r w:rsidRPr="004743C1">
          <w:rPr>
            <w:rFonts w:ascii="Arial Black" w:hAnsi="Arial Black"/>
            <w:sz w:val="24"/>
            <w:szCs w:val="24"/>
          </w:rPr>
          <w:fldChar w:fldCharType="separate"/>
        </w:r>
        <w:r w:rsidRPr="004743C1">
          <w:rPr>
            <w:rFonts w:ascii="Arial Black" w:hAnsi="Arial Black"/>
            <w:noProof/>
            <w:sz w:val="24"/>
            <w:szCs w:val="24"/>
          </w:rPr>
          <w:t>2</w:t>
        </w:r>
        <w:r w:rsidRPr="004743C1">
          <w:rPr>
            <w:rFonts w:ascii="Arial Black" w:hAnsi="Arial Black"/>
            <w:noProof/>
            <w:sz w:val="24"/>
            <w:szCs w:val="24"/>
          </w:rPr>
          <w:fldChar w:fldCharType="end"/>
        </w:r>
      </w:p>
    </w:sdtContent>
  </w:sdt>
  <w:p w14:paraId="56A0055E" w14:textId="77777777" w:rsidR="004743C1" w:rsidRDefault="0047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D8FD" w14:textId="77777777" w:rsidR="008D1DF4" w:rsidRDefault="008D1DF4" w:rsidP="004743C1">
      <w:pPr>
        <w:spacing w:after="0" w:line="240" w:lineRule="auto"/>
      </w:pPr>
      <w:r>
        <w:separator/>
      </w:r>
    </w:p>
  </w:footnote>
  <w:footnote w:type="continuationSeparator" w:id="0">
    <w:p w14:paraId="2804BAD7" w14:textId="77777777" w:rsidR="008D1DF4" w:rsidRDefault="008D1DF4" w:rsidP="0047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768"/>
    <w:multiLevelType w:val="hybridMultilevel"/>
    <w:tmpl w:val="A5B80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76A73"/>
    <w:multiLevelType w:val="hybridMultilevel"/>
    <w:tmpl w:val="D87A5C98"/>
    <w:lvl w:ilvl="0" w:tplc="CDBEA7A0">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041CE"/>
    <w:multiLevelType w:val="hybridMultilevel"/>
    <w:tmpl w:val="F51CE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A40BF"/>
    <w:multiLevelType w:val="hybridMultilevel"/>
    <w:tmpl w:val="531E2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522B9"/>
    <w:multiLevelType w:val="hybridMultilevel"/>
    <w:tmpl w:val="79AE7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F4"/>
    <w:rsid w:val="0004671E"/>
    <w:rsid w:val="002F6D00"/>
    <w:rsid w:val="00321C5E"/>
    <w:rsid w:val="00364B76"/>
    <w:rsid w:val="004743C1"/>
    <w:rsid w:val="00487F83"/>
    <w:rsid w:val="00575B3D"/>
    <w:rsid w:val="005A5805"/>
    <w:rsid w:val="00605455"/>
    <w:rsid w:val="006970F4"/>
    <w:rsid w:val="006A4706"/>
    <w:rsid w:val="008D1DF4"/>
    <w:rsid w:val="00913B28"/>
    <w:rsid w:val="00921865"/>
    <w:rsid w:val="009259CB"/>
    <w:rsid w:val="009631E2"/>
    <w:rsid w:val="009D1195"/>
    <w:rsid w:val="00A87B7C"/>
    <w:rsid w:val="00B63D5F"/>
    <w:rsid w:val="00BB011F"/>
    <w:rsid w:val="00CB470F"/>
    <w:rsid w:val="00D05EF6"/>
    <w:rsid w:val="00D15B4D"/>
    <w:rsid w:val="00D24A81"/>
    <w:rsid w:val="00D32390"/>
    <w:rsid w:val="00DA480C"/>
    <w:rsid w:val="00DB5780"/>
    <w:rsid w:val="00E90BD7"/>
    <w:rsid w:val="00F2125D"/>
    <w:rsid w:val="00F53785"/>
    <w:rsid w:val="00F6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6D85"/>
  <w15:chartTrackingRefBased/>
  <w15:docId w15:val="{D44657FB-9085-4FBD-B54A-03B9CEE5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F4"/>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0F4"/>
    <w:pPr>
      <w:spacing w:after="0" w:line="240" w:lineRule="auto"/>
    </w:pPr>
    <w:rPr>
      <w:lang w:val="en-MY"/>
    </w:rPr>
  </w:style>
  <w:style w:type="character" w:styleId="Hyperlink">
    <w:name w:val="Hyperlink"/>
    <w:basedOn w:val="DefaultParagraphFont"/>
    <w:uiPriority w:val="99"/>
    <w:unhideWhenUsed/>
    <w:rsid w:val="006970F4"/>
    <w:rPr>
      <w:color w:val="0563C1" w:themeColor="hyperlink"/>
      <w:u w:val="single"/>
    </w:rPr>
  </w:style>
  <w:style w:type="character" w:styleId="UnresolvedMention">
    <w:name w:val="Unresolved Mention"/>
    <w:basedOn w:val="DefaultParagraphFont"/>
    <w:uiPriority w:val="99"/>
    <w:semiHidden/>
    <w:unhideWhenUsed/>
    <w:rsid w:val="006970F4"/>
    <w:rPr>
      <w:color w:val="605E5C"/>
      <w:shd w:val="clear" w:color="auto" w:fill="E1DFDD"/>
    </w:rPr>
  </w:style>
  <w:style w:type="table" w:styleId="TableGrid">
    <w:name w:val="Table Grid"/>
    <w:basedOn w:val="TableNormal"/>
    <w:uiPriority w:val="59"/>
    <w:rsid w:val="00487F8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05E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7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C1"/>
    <w:rPr>
      <w:lang w:val="en-MY"/>
    </w:rPr>
  </w:style>
  <w:style w:type="paragraph" w:styleId="Footer">
    <w:name w:val="footer"/>
    <w:basedOn w:val="Normal"/>
    <w:link w:val="FooterChar"/>
    <w:uiPriority w:val="99"/>
    <w:unhideWhenUsed/>
    <w:rsid w:val="0047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C1"/>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salihutbala@gmail.com" TargetMode="External"/><Relationship Id="rId12" Type="http://schemas.openxmlformats.org/officeDocument/2006/relationships/chart" Target="charts/chart5.xm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doi.org/10.3390/cryst11030270"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chart" Target="charts/chart3.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8.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Lit>
              <c:ptCount val="9"/>
              <c:pt idx="0">
                <c:v>D700</c:v>
              </c:pt>
              <c:pt idx="1">
                <c:v>D720</c:v>
              </c:pt>
              <c:pt idx="2">
                <c:v>D750</c:v>
              </c:pt>
              <c:pt idx="3">
                <c:v>S700</c:v>
              </c:pt>
              <c:pt idx="4">
                <c:v>S720</c:v>
              </c:pt>
              <c:pt idx="5">
                <c:v>S750</c:v>
              </c:pt>
              <c:pt idx="6">
                <c:v>G700</c:v>
              </c:pt>
              <c:pt idx="7">
                <c:v>G720</c:v>
              </c:pt>
              <c:pt idx="8">
                <c:v>G750</c:v>
              </c:pt>
            </c:strLit>
          </c:cat>
          <c:val>
            <c:numRef>
              <c:f>Sheet1!$A$22:$A$30</c:f>
              <c:numCache>
                <c:formatCode>General</c:formatCode>
                <c:ptCount val="9"/>
                <c:pt idx="0">
                  <c:v>9.8000000000000007</c:v>
                </c:pt>
                <c:pt idx="1">
                  <c:v>8</c:v>
                </c:pt>
                <c:pt idx="2">
                  <c:v>9.6199999999999992</c:v>
                </c:pt>
                <c:pt idx="3">
                  <c:v>5.77</c:v>
                </c:pt>
                <c:pt idx="4">
                  <c:v>7.55</c:v>
                </c:pt>
                <c:pt idx="5">
                  <c:v>6.59</c:v>
                </c:pt>
                <c:pt idx="6">
                  <c:v>5.77</c:v>
                </c:pt>
                <c:pt idx="7">
                  <c:v>7.84</c:v>
                </c:pt>
                <c:pt idx="8">
                  <c:v>5.88</c:v>
                </c:pt>
              </c:numCache>
            </c:numRef>
          </c:val>
          <c:extLst>
            <c:ext xmlns:c16="http://schemas.microsoft.com/office/drawing/2014/chart" uri="{C3380CC4-5D6E-409C-BE32-E72D297353CC}">
              <c16:uniqueId val="{00000000-8B69-4470-B2AD-4D93A0B12FE4}"/>
            </c:ext>
          </c:extLst>
        </c:ser>
        <c:dLbls>
          <c:showLegendKey val="0"/>
          <c:showVal val="0"/>
          <c:showCatName val="0"/>
          <c:showSerName val="0"/>
          <c:showPercent val="0"/>
          <c:showBubbleSize val="0"/>
        </c:dLbls>
        <c:gapWidth val="150"/>
        <c:axId val="182567296"/>
        <c:axId val="182569216"/>
      </c:barChart>
      <c:catAx>
        <c:axId val="182567296"/>
        <c:scaling>
          <c:orientation val="minMax"/>
        </c:scaling>
        <c:delete val="0"/>
        <c:axPos val="b"/>
        <c:majorGridlines/>
        <c:minorGridlines/>
        <c:title>
          <c:tx>
            <c:rich>
              <a:bodyPr/>
              <a:lstStyle/>
              <a:p>
                <a:pPr>
                  <a:defRPr/>
                </a:pPr>
                <a:r>
                  <a:rPr lang="en-US">
                    <a:latin typeface="Arial Black" pitchFamily="34" charset="0"/>
                  </a:rPr>
                  <a:t>Treatment Condition</a:t>
                </a:r>
              </a:p>
            </c:rich>
          </c:tx>
          <c:overlay val="0"/>
        </c:title>
        <c:numFmt formatCode="General" sourceLinked="0"/>
        <c:majorTickMark val="out"/>
        <c:minorTickMark val="none"/>
        <c:tickLblPos val="nextTo"/>
        <c:crossAx val="182569216"/>
        <c:crosses val="autoZero"/>
        <c:auto val="1"/>
        <c:lblAlgn val="ctr"/>
        <c:lblOffset val="100"/>
        <c:noMultiLvlLbl val="0"/>
      </c:catAx>
      <c:valAx>
        <c:axId val="182569216"/>
        <c:scaling>
          <c:orientation val="minMax"/>
        </c:scaling>
        <c:delete val="0"/>
        <c:axPos val="l"/>
        <c:majorGridlines/>
        <c:minorGridlines/>
        <c:title>
          <c:tx>
            <c:rich>
              <a:bodyPr rot="-5400000" vert="horz"/>
              <a:lstStyle/>
              <a:p>
                <a:pPr>
                  <a:defRPr/>
                </a:pPr>
                <a:r>
                  <a:rPr lang="en-US">
                    <a:latin typeface="Arial Black" pitchFamily="34" charset="0"/>
                  </a:rPr>
                  <a:t>% Elongation</a:t>
                </a:r>
              </a:p>
            </c:rich>
          </c:tx>
          <c:overlay val="0"/>
        </c:title>
        <c:numFmt formatCode="General" sourceLinked="1"/>
        <c:majorTickMark val="out"/>
        <c:minorTickMark val="none"/>
        <c:tickLblPos val="nextTo"/>
        <c:crossAx val="182567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Lit>
              <c:ptCount val="9"/>
              <c:pt idx="0">
                <c:v>D700</c:v>
              </c:pt>
              <c:pt idx="1">
                <c:v>D720</c:v>
              </c:pt>
              <c:pt idx="2">
                <c:v>D750</c:v>
              </c:pt>
              <c:pt idx="3">
                <c:v>S700</c:v>
              </c:pt>
              <c:pt idx="4">
                <c:v>S720</c:v>
              </c:pt>
              <c:pt idx="5">
                <c:v>S750</c:v>
              </c:pt>
              <c:pt idx="6">
                <c:v>G700</c:v>
              </c:pt>
              <c:pt idx="7">
                <c:v>G720</c:v>
              </c:pt>
              <c:pt idx="8">
                <c:v>G750</c:v>
              </c:pt>
            </c:strLit>
          </c:cat>
          <c:val>
            <c:numRef>
              <c:f>Sheet1!$A$1:$A$9</c:f>
              <c:numCache>
                <c:formatCode>General</c:formatCode>
                <c:ptCount val="9"/>
                <c:pt idx="0">
                  <c:v>19.02</c:v>
                </c:pt>
                <c:pt idx="1">
                  <c:v>20.3</c:v>
                </c:pt>
                <c:pt idx="2">
                  <c:v>17.64</c:v>
                </c:pt>
                <c:pt idx="3">
                  <c:v>14.55</c:v>
                </c:pt>
                <c:pt idx="4">
                  <c:v>10.61</c:v>
                </c:pt>
                <c:pt idx="5">
                  <c:v>10.43</c:v>
                </c:pt>
                <c:pt idx="6">
                  <c:v>17.34</c:v>
                </c:pt>
                <c:pt idx="7">
                  <c:v>7.39</c:v>
                </c:pt>
                <c:pt idx="8">
                  <c:v>10.61</c:v>
                </c:pt>
              </c:numCache>
            </c:numRef>
          </c:val>
          <c:extLst>
            <c:ext xmlns:c16="http://schemas.microsoft.com/office/drawing/2014/chart" uri="{C3380CC4-5D6E-409C-BE32-E72D297353CC}">
              <c16:uniqueId val="{00000000-F249-49D5-9C9A-8C47EBDAC145}"/>
            </c:ext>
          </c:extLst>
        </c:ser>
        <c:dLbls>
          <c:showLegendKey val="0"/>
          <c:showVal val="0"/>
          <c:showCatName val="0"/>
          <c:showSerName val="0"/>
          <c:showPercent val="0"/>
          <c:showBubbleSize val="0"/>
        </c:dLbls>
        <c:gapWidth val="150"/>
        <c:axId val="217781376"/>
        <c:axId val="217783296"/>
      </c:barChart>
      <c:catAx>
        <c:axId val="217781376"/>
        <c:scaling>
          <c:orientation val="minMax"/>
        </c:scaling>
        <c:delete val="0"/>
        <c:axPos val="b"/>
        <c:majorGridlines/>
        <c:minorGridlines/>
        <c:title>
          <c:tx>
            <c:rich>
              <a:bodyPr/>
              <a:lstStyle/>
              <a:p>
                <a:pPr>
                  <a:defRPr/>
                </a:pPr>
                <a:r>
                  <a:rPr lang="en-US">
                    <a:latin typeface="Arial Black" pitchFamily="34" charset="0"/>
                  </a:rPr>
                  <a:t>Treatment Condition</a:t>
                </a:r>
              </a:p>
            </c:rich>
          </c:tx>
          <c:overlay val="0"/>
        </c:title>
        <c:numFmt formatCode="General" sourceLinked="0"/>
        <c:majorTickMark val="out"/>
        <c:minorTickMark val="none"/>
        <c:tickLblPos val="nextTo"/>
        <c:crossAx val="217783296"/>
        <c:crosses val="autoZero"/>
        <c:auto val="1"/>
        <c:lblAlgn val="ctr"/>
        <c:lblOffset val="100"/>
        <c:noMultiLvlLbl val="0"/>
      </c:catAx>
      <c:valAx>
        <c:axId val="217783296"/>
        <c:scaling>
          <c:orientation val="minMax"/>
        </c:scaling>
        <c:delete val="0"/>
        <c:axPos val="l"/>
        <c:majorGridlines/>
        <c:minorGridlines/>
        <c:title>
          <c:tx>
            <c:rich>
              <a:bodyPr rot="-5400000" vert="horz"/>
              <a:lstStyle/>
              <a:p>
                <a:pPr>
                  <a:defRPr/>
                </a:pPr>
                <a:r>
                  <a:rPr lang="en-US">
                    <a:latin typeface="Arial Black" pitchFamily="34" charset="0"/>
                  </a:rPr>
                  <a:t>% Reduction in Area</a:t>
                </a:r>
              </a:p>
            </c:rich>
          </c:tx>
          <c:overlay val="0"/>
        </c:title>
        <c:numFmt formatCode="General" sourceLinked="1"/>
        <c:majorTickMark val="out"/>
        <c:minorTickMark val="none"/>
        <c:tickLblPos val="nextTo"/>
        <c:crossAx val="2177813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Lit>
              <c:ptCount val="9"/>
              <c:pt idx="0">
                <c:v>D700</c:v>
              </c:pt>
              <c:pt idx="1">
                <c:v>D720</c:v>
              </c:pt>
              <c:pt idx="2">
                <c:v>D750</c:v>
              </c:pt>
              <c:pt idx="3">
                <c:v>S700</c:v>
              </c:pt>
              <c:pt idx="4">
                <c:v>S720</c:v>
              </c:pt>
              <c:pt idx="5">
                <c:v>S750</c:v>
              </c:pt>
              <c:pt idx="6">
                <c:v>G700</c:v>
              </c:pt>
              <c:pt idx="7">
                <c:v>G720</c:v>
              </c:pt>
              <c:pt idx="8">
                <c:v>G750</c:v>
              </c:pt>
            </c:strLit>
          </c:cat>
          <c:val>
            <c:numRef>
              <c:f>Sheet1!$A$1:$A$9</c:f>
              <c:numCache>
                <c:formatCode>General</c:formatCode>
                <c:ptCount val="9"/>
                <c:pt idx="0">
                  <c:v>77.44</c:v>
                </c:pt>
                <c:pt idx="1">
                  <c:v>75.56</c:v>
                </c:pt>
                <c:pt idx="2">
                  <c:v>84.4</c:v>
                </c:pt>
                <c:pt idx="3">
                  <c:v>56.58</c:v>
                </c:pt>
                <c:pt idx="4">
                  <c:v>71.06</c:v>
                </c:pt>
                <c:pt idx="5">
                  <c:v>70.12</c:v>
                </c:pt>
                <c:pt idx="6">
                  <c:v>69.64</c:v>
                </c:pt>
                <c:pt idx="7">
                  <c:v>71.19</c:v>
                </c:pt>
                <c:pt idx="8">
                  <c:v>71.19</c:v>
                </c:pt>
              </c:numCache>
            </c:numRef>
          </c:val>
          <c:extLst>
            <c:ext xmlns:c16="http://schemas.microsoft.com/office/drawing/2014/chart" uri="{C3380CC4-5D6E-409C-BE32-E72D297353CC}">
              <c16:uniqueId val="{00000000-C060-47C3-B69D-1280D5107E02}"/>
            </c:ext>
          </c:extLst>
        </c:ser>
        <c:dLbls>
          <c:showLegendKey val="0"/>
          <c:showVal val="0"/>
          <c:showCatName val="0"/>
          <c:showSerName val="0"/>
          <c:showPercent val="0"/>
          <c:showBubbleSize val="0"/>
        </c:dLbls>
        <c:gapWidth val="150"/>
        <c:axId val="217848448"/>
        <c:axId val="217862912"/>
      </c:barChart>
      <c:catAx>
        <c:axId val="217848448"/>
        <c:scaling>
          <c:orientation val="minMax"/>
        </c:scaling>
        <c:delete val="0"/>
        <c:axPos val="b"/>
        <c:majorGridlines/>
        <c:minorGridlines/>
        <c:title>
          <c:tx>
            <c:rich>
              <a:bodyPr/>
              <a:lstStyle/>
              <a:p>
                <a:pPr>
                  <a:defRPr/>
                </a:pPr>
                <a:r>
                  <a:rPr lang="en-US"/>
                  <a:t>Treatment Type</a:t>
                </a:r>
              </a:p>
            </c:rich>
          </c:tx>
          <c:overlay val="0"/>
        </c:title>
        <c:numFmt formatCode="General" sourceLinked="0"/>
        <c:majorTickMark val="out"/>
        <c:minorTickMark val="none"/>
        <c:tickLblPos val="nextTo"/>
        <c:crossAx val="217862912"/>
        <c:crosses val="autoZero"/>
        <c:auto val="1"/>
        <c:lblAlgn val="ctr"/>
        <c:lblOffset val="100"/>
        <c:noMultiLvlLbl val="0"/>
      </c:catAx>
      <c:valAx>
        <c:axId val="217862912"/>
        <c:scaling>
          <c:orientation val="minMax"/>
        </c:scaling>
        <c:delete val="0"/>
        <c:axPos val="l"/>
        <c:majorGridlines/>
        <c:minorGridlines/>
        <c:title>
          <c:tx>
            <c:rich>
              <a:bodyPr rot="-5400000" vert="horz"/>
              <a:lstStyle/>
              <a:p>
                <a:pPr>
                  <a:defRPr/>
                </a:pPr>
                <a:r>
                  <a:rPr lang="en-US"/>
                  <a:t>UTS (Mpa)</a:t>
                </a:r>
              </a:p>
            </c:rich>
          </c:tx>
          <c:overlay val="0"/>
        </c:title>
        <c:numFmt formatCode="General" sourceLinked="1"/>
        <c:majorTickMark val="out"/>
        <c:minorTickMark val="none"/>
        <c:tickLblPos val="nextTo"/>
        <c:crossAx val="21784844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Lit>
              <c:ptCount val="9"/>
              <c:pt idx="0">
                <c:v>D700</c:v>
              </c:pt>
              <c:pt idx="1">
                <c:v>D720</c:v>
              </c:pt>
              <c:pt idx="2">
                <c:v>D750</c:v>
              </c:pt>
              <c:pt idx="3">
                <c:v>S700</c:v>
              </c:pt>
              <c:pt idx="4">
                <c:v>S720</c:v>
              </c:pt>
              <c:pt idx="5">
                <c:v>S750</c:v>
              </c:pt>
              <c:pt idx="6">
                <c:v>G700</c:v>
              </c:pt>
              <c:pt idx="7">
                <c:v>G720</c:v>
              </c:pt>
              <c:pt idx="8">
                <c:v>G750</c:v>
              </c:pt>
            </c:strLit>
          </c:cat>
          <c:val>
            <c:numRef>
              <c:f>Sheet1!$A$16:$A$24</c:f>
              <c:numCache>
                <c:formatCode>General</c:formatCode>
                <c:ptCount val="9"/>
                <c:pt idx="0">
                  <c:v>1.78E-2</c:v>
                </c:pt>
                <c:pt idx="1">
                  <c:v>1.43E-2</c:v>
                </c:pt>
                <c:pt idx="2">
                  <c:v>1.78E-2</c:v>
                </c:pt>
                <c:pt idx="3">
                  <c:v>1.09E-2</c:v>
                </c:pt>
                <c:pt idx="4">
                  <c:v>1.37E-2</c:v>
                </c:pt>
                <c:pt idx="5">
                  <c:v>1.18E-2</c:v>
                </c:pt>
                <c:pt idx="6">
                  <c:v>1.0500000000000001E-2</c:v>
                </c:pt>
                <c:pt idx="7">
                  <c:v>1.4800000000000001E-2</c:v>
                </c:pt>
                <c:pt idx="8">
                  <c:v>1.0699999999999999E-2</c:v>
                </c:pt>
              </c:numCache>
            </c:numRef>
          </c:val>
          <c:extLst>
            <c:ext xmlns:c16="http://schemas.microsoft.com/office/drawing/2014/chart" uri="{C3380CC4-5D6E-409C-BE32-E72D297353CC}">
              <c16:uniqueId val="{00000000-3037-4125-8C2A-76A5CAC63EF5}"/>
            </c:ext>
          </c:extLst>
        </c:ser>
        <c:dLbls>
          <c:showLegendKey val="0"/>
          <c:showVal val="0"/>
          <c:showCatName val="0"/>
          <c:showSerName val="0"/>
          <c:showPercent val="0"/>
          <c:showBubbleSize val="0"/>
        </c:dLbls>
        <c:gapWidth val="150"/>
        <c:axId val="220303744"/>
        <c:axId val="220305664"/>
      </c:barChart>
      <c:catAx>
        <c:axId val="220303744"/>
        <c:scaling>
          <c:orientation val="minMax"/>
        </c:scaling>
        <c:delete val="0"/>
        <c:axPos val="b"/>
        <c:majorGridlines/>
        <c:minorGridlines/>
        <c:title>
          <c:tx>
            <c:rich>
              <a:bodyPr/>
              <a:lstStyle/>
              <a:p>
                <a:pPr>
                  <a:defRPr/>
                </a:pPr>
                <a:r>
                  <a:rPr lang="en-US"/>
                  <a:t>Treatment Type</a:t>
                </a:r>
              </a:p>
            </c:rich>
          </c:tx>
          <c:overlay val="0"/>
        </c:title>
        <c:numFmt formatCode="General" sourceLinked="0"/>
        <c:majorTickMark val="out"/>
        <c:minorTickMark val="none"/>
        <c:tickLblPos val="nextTo"/>
        <c:crossAx val="220305664"/>
        <c:crosses val="autoZero"/>
        <c:auto val="1"/>
        <c:lblAlgn val="ctr"/>
        <c:lblOffset val="100"/>
        <c:noMultiLvlLbl val="0"/>
      </c:catAx>
      <c:valAx>
        <c:axId val="220305664"/>
        <c:scaling>
          <c:orientation val="minMax"/>
        </c:scaling>
        <c:delete val="0"/>
        <c:axPos val="l"/>
        <c:majorGridlines/>
        <c:minorGridlines/>
        <c:title>
          <c:tx>
            <c:rich>
              <a:bodyPr rot="-5400000" vert="horz"/>
              <a:lstStyle/>
              <a:p>
                <a:pPr>
                  <a:defRPr/>
                </a:pPr>
                <a:r>
                  <a:rPr lang="en-US"/>
                  <a:t>Maximum Strain</a:t>
                </a:r>
              </a:p>
            </c:rich>
          </c:tx>
          <c:overlay val="0"/>
        </c:title>
        <c:numFmt formatCode="General" sourceLinked="1"/>
        <c:majorTickMark val="out"/>
        <c:minorTickMark val="none"/>
        <c:tickLblPos val="nextTo"/>
        <c:crossAx val="22030374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D700</c:v>
          </c:tx>
          <c:val>
            <c:numRef>
              <c:f>Sheet1!$A$1:$A$17</c:f>
              <c:numCache>
                <c:formatCode>General</c:formatCode>
                <c:ptCount val="17"/>
                <c:pt idx="0">
                  <c:v>5</c:v>
                </c:pt>
                <c:pt idx="1">
                  <c:v>8</c:v>
                </c:pt>
                <c:pt idx="2">
                  <c:v>12</c:v>
                </c:pt>
                <c:pt idx="3">
                  <c:v>16</c:v>
                </c:pt>
                <c:pt idx="4">
                  <c:v>20</c:v>
                </c:pt>
                <c:pt idx="5">
                  <c:v>25</c:v>
                </c:pt>
                <c:pt idx="6">
                  <c:v>28</c:v>
                </c:pt>
                <c:pt idx="7">
                  <c:v>32</c:v>
                </c:pt>
                <c:pt idx="8">
                  <c:v>36</c:v>
                </c:pt>
                <c:pt idx="9">
                  <c:v>40</c:v>
                </c:pt>
                <c:pt idx="10">
                  <c:v>44</c:v>
                </c:pt>
                <c:pt idx="11">
                  <c:v>50</c:v>
                </c:pt>
                <c:pt idx="12">
                  <c:v>56</c:v>
                </c:pt>
                <c:pt idx="13">
                  <c:v>64</c:v>
                </c:pt>
                <c:pt idx="14">
                  <c:v>72</c:v>
                </c:pt>
                <c:pt idx="15">
                  <c:v>76</c:v>
                </c:pt>
                <c:pt idx="16">
                  <c:v>77.44</c:v>
                </c:pt>
              </c:numCache>
            </c:numRef>
          </c:val>
          <c:smooth val="0"/>
          <c:extLst>
            <c:ext xmlns:c16="http://schemas.microsoft.com/office/drawing/2014/chart" uri="{C3380CC4-5D6E-409C-BE32-E72D297353CC}">
              <c16:uniqueId val="{00000000-6A9F-403F-AECF-6E251A0A9C91}"/>
            </c:ext>
          </c:extLst>
        </c:ser>
        <c:ser>
          <c:idx val="1"/>
          <c:order val="1"/>
          <c:tx>
            <c:v>D720</c:v>
          </c:tx>
          <c:val>
            <c:numRef>
              <c:f>Sheet1!$B$1:$B$17</c:f>
              <c:numCache>
                <c:formatCode>General</c:formatCode>
                <c:ptCount val="17"/>
                <c:pt idx="0">
                  <c:v>5</c:v>
                </c:pt>
                <c:pt idx="1">
                  <c:v>10</c:v>
                </c:pt>
                <c:pt idx="2">
                  <c:v>15</c:v>
                </c:pt>
                <c:pt idx="3">
                  <c:v>20</c:v>
                </c:pt>
                <c:pt idx="4">
                  <c:v>25</c:v>
                </c:pt>
                <c:pt idx="5">
                  <c:v>30</c:v>
                </c:pt>
                <c:pt idx="6">
                  <c:v>35</c:v>
                </c:pt>
                <c:pt idx="7">
                  <c:v>40</c:v>
                </c:pt>
                <c:pt idx="8">
                  <c:v>47</c:v>
                </c:pt>
                <c:pt idx="9">
                  <c:v>54</c:v>
                </c:pt>
                <c:pt idx="10">
                  <c:v>58</c:v>
                </c:pt>
                <c:pt idx="11">
                  <c:v>60</c:v>
                </c:pt>
                <c:pt idx="12">
                  <c:v>68</c:v>
                </c:pt>
                <c:pt idx="13">
                  <c:v>75.56</c:v>
                </c:pt>
              </c:numCache>
            </c:numRef>
          </c:val>
          <c:smooth val="0"/>
          <c:extLst>
            <c:ext xmlns:c16="http://schemas.microsoft.com/office/drawing/2014/chart" uri="{C3380CC4-5D6E-409C-BE32-E72D297353CC}">
              <c16:uniqueId val="{00000001-6A9F-403F-AECF-6E251A0A9C91}"/>
            </c:ext>
          </c:extLst>
        </c:ser>
        <c:ser>
          <c:idx val="2"/>
          <c:order val="2"/>
          <c:tx>
            <c:v>D750</c:v>
          </c:tx>
          <c:val>
            <c:numRef>
              <c:f>Sheet1!$C$1:$C$17</c:f>
              <c:numCache>
                <c:formatCode>General</c:formatCode>
                <c:ptCount val="17"/>
                <c:pt idx="0">
                  <c:v>5</c:v>
                </c:pt>
                <c:pt idx="1">
                  <c:v>12</c:v>
                </c:pt>
                <c:pt idx="2">
                  <c:v>20</c:v>
                </c:pt>
                <c:pt idx="3">
                  <c:v>25</c:v>
                </c:pt>
                <c:pt idx="4">
                  <c:v>30</c:v>
                </c:pt>
                <c:pt idx="5">
                  <c:v>38</c:v>
                </c:pt>
                <c:pt idx="6">
                  <c:v>42</c:v>
                </c:pt>
                <c:pt idx="7">
                  <c:v>50</c:v>
                </c:pt>
                <c:pt idx="8">
                  <c:v>55</c:v>
                </c:pt>
                <c:pt idx="9">
                  <c:v>57</c:v>
                </c:pt>
                <c:pt idx="10">
                  <c:v>60</c:v>
                </c:pt>
                <c:pt idx="11">
                  <c:v>65</c:v>
                </c:pt>
                <c:pt idx="12">
                  <c:v>70</c:v>
                </c:pt>
                <c:pt idx="13">
                  <c:v>75</c:v>
                </c:pt>
                <c:pt idx="14">
                  <c:v>80</c:v>
                </c:pt>
                <c:pt idx="15">
                  <c:v>82</c:v>
                </c:pt>
                <c:pt idx="16">
                  <c:v>84.4</c:v>
                </c:pt>
              </c:numCache>
            </c:numRef>
          </c:val>
          <c:smooth val="0"/>
          <c:extLst>
            <c:ext xmlns:c16="http://schemas.microsoft.com/office/drawing/2014/chart" uri="{C3380CC4-5D6E-409C-BE32-E72D297353CC}">
              <c16:uniqueId val="{00000002-6A9F-403F-AECF-6E251A0A9C91}"/>
            </c:ext>
          </c:extLst>
        </c:ser>
        <c:dLbls>
          <c:showLegendKey val="0"/>
          <c:showVal val="0"/>
          <c:showCatName val="0"/>
          <c:showSerName val="0"/>
          <c:showPercent val="0"/>
          <c:showBubbleSize val="0"/>
        </c:dLbls>
        <c:marker val="1"/>
        <c:smooth val="0"/>
        <c:axId val="229006720"/>
        <c:axId val="229008896"/>
      </c:lineChart>
      <c:catAx>
        <c:axId val="229006720"/>
        <c:scaling>
          <c:orientation val="minMax"/>
        </c:scaling>
        <c:delete val="0"/>
        <c:axPos val="b"/>
        <c:majorGridlines/>
        <c:minorGridlines/>
        <c:title>
          <c:tx>
            <c:rich>
              <a:bodyPr/>
              <a:lstStyle/>
              <a:p>
                <a:pPr>
                  <a:defRPr/>
                </a:pPr>
                <a:r>
                  <a:rPr lang="en-US">
                    <a:latin typeface="Arial Black" pitchFamily="34" charset="0"/>
                  </a:rPr>
                  <a:t>Strain (x10</a:t>
                </a:r>
                <a:r>
                  <a:rPr lang="en-US" baseline="30000">
                    <a:latin typeface="Arial Black" pitchFamily="34" charset="0"/>
                  </a:rPr>
                  <a:t>-3</a:t>
                </a:r>
                <a:r>
                  <a:rPr lang="en-US">
                    <a:latin typeface="Arial Black" pitchFamily="34" charset="0"/>
                  </a:rPr>
                  <a:t>)</a:t>
                </a:r>
              </a:p>
            </c:rich>
          </c:tx>
          <c:overlay val="0"/>
        </c:title>
        <c:majorTickMark val="out"/>
        <c:minorTickMark val="none"/>
        <c:tickLblPos val="nextTo"/>
        <c:crossAx val="229008896"/>
        <c:crosses val="autoZero"/>
        <c:auto val="1"/>
        <c:lblAlgn val="ctr"/>
        <c:lblOffset val="100"/>
        <c:noMultiLvlLbl val="0"/>
      </c:catAx>
      <c:valAx>
        <c:axId val="229008896"/>
        <c:scaling>
          <c:orientation val="minMax"/>
        </c:scaling>
        <c:delete val="0"/>
        <c:axPos val="l"/>
        <c:majorGridlines/>
        <c:minorGridlines/>
        <c:title>
          <c:tx>
            <c:rich>
              <a:bodyPr rot="-5400000" vert="horz"/>
              <a:lstStyle/>
              <a:p>
                <a:pPr>
                  <a:defRPr/>
                </a:pPr>
                <a:r>
                  <a:rPr lang="en-US">
                    <a:latin typeface="Arial Black" pitchFamily="34" charset="0"/>
                  </a:rPr>
                  <a:t>Stress (Mpa</a:t>
                </a:r>
                <a:r>
                  <a:rPr lang="en-US"/>
                  <a:t>)</a:t>
                </a:r>
              </a:p>
            </c:rich>
          </c:tx>
          <c:overlay val="0"/>
        </c:title>
        <c:numFmt formatCode="General" sourceLinked="1"/>
        <c:majorTickMark val="out"/>
        <c:minorTickMark val="none"/>
        <c:tickLblPos val="nextTo"/>
        <c:crossAx val="229006720"/>
        <c:crosses val="autoZero"/>
        <c:crossBetween val="between"/>
      </c:valAx>
    </c:plotArea>
    <c:legend>
      <c:legendPos val="r"/>
      <c:overlay val="0"/>
    </c:legend>
    <c:plotVisOnly val="1"/>
    <c:dispBlanksAs val="gap"/>
    <c:showDLblsOverMax val="0"/>
  </c:chart>
  <c:spPr>
    <a:ln w="12700"/>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S700</c:v>
          </c:tx>
          <c:val>
            <c:numRef>
              <c:f>Sheet1!$A$24:$A$37</c:f>
              <c:numCache>
                <c:formatCode>General</c:formatCode>
                <c:ptCount val="14"/>
                <c:pt idx="0">
                  <c:v>5</c:v>
                </c:pt>
                <c:pt idx="1">
                  <c:v>8</c:v>
                </c:pt>
                <c:pt idx="2">
                  <c:v>12</c:v>
                </c:pt>
                <c:pt idx="3">
                  <c:v>16</c:v>
                </c:pt>
                <c:pt idx="4">
                  <c:v>25</c:v>
                </c:pt>
                <c:pt idx="5">
                  <c:v>30</c:v>
                </c:pt>
                <c:pt idx="6">
                  <c:v>35</c:v>
                </c:pt>
                <c:pt idx="7">
                  <c:v>40</c:v>
                </c:pt>
                <c:pt idx="8">
                  <c:v>45</c:v>
                </c:pt>
                <c:pt idx="9">
                  <c:v>50</c:v>
                </c:pt>
                <c:pt idx="10">
                  <c:v>55</c:v>
                </c:pt>
                <c:pt idx="11">
                  <c:v>56.58</c:v>
                </c:pt>
              </c:numCache>
            </c:numRef>
          </c:val>
          <c:smooth val="0"/>
          <c:extLst>
            <c:ext xmlns:c16="http://schemas.microsoft.com/office/drawing/2014/chart" uri="{C3380CC4-5D6E-409C-BE32-E72D297353CC}">
              <c16:uniqueId val="{00000000-2DEC-43D7-8109-FC1911C42639}"/>
            </c:ext>
          </c:extLst>
        </c:ser>
        <c:ser>
          <c:idx val="1"/>
          <c:order val="1"/>
          <c:tx>
            <c:v>S720</c:v>
          </c:tx>
          <c:val>
            <c:numRef>
              <c:f>Sheet1!$B$24:$B$37</c:f>
              <c:numCache>
                <c:formatCode>General</c:formatCode>
                <c:ptCount val="14"/>
                <c:pt idx="0">
                  <c:v>5</c:v>
                </c:pt>
                <c:pt idx="1">
                  <c:v>15</c:v>
                </c:pt>
                <c:pt idx="2">
                  <c:v>20</c:v>
                </c:pt>
                <c:pt idx="3">
                  <c:v>25</c:v>
                </c:pt>
                <c:pt idx="4">
                  <c:v>30</c:v>
                </c:pt>
                <c:pt idx="5">
                  <c:v>35</c:v>
                </c:pt>
                <c:pt idx="6">
                  <c:v>42</c:v>
                </c:pt>
                <c:pt idx="7">
                  <c:v>48</c:v>
                </c:pt>
                <c:pt idx="8">
                  <c:v>54</c:v>
                </c:pt>
                <c:pt idx="9">
                  <c:v>59</c:v>
                </c:pt>
                <c:pt idx="10">
                  <c:v>64</c:v>
                </c:pt>
                <c:pt idx="11">
                  <c:v>68</c:v>
                </c:pt>
                <c:pt idx="12">
                  <c:v>70</c:v>
                </c:pt>
                <c:pt idx="13">
                  <c:v>71.06</c:v>
                </c:pt>
              </c:numCache>
            </c:numRef>
          </c:val>
          <c:smooth val="0"/>
          <c:extLst>
            <c:ext xmlns:c16="http://schemas.microsoft.com/office/drawing/2014/chart" uri="{C3380CC4-5D6E-409C-BE32-E72D297353CC}">
              <c16:uniqueId val="{00000001-2DEC-43D7-8109-FC1911C42639}"/>
            </c:ext>
          </c:extLst>
        </c:ser>
        <c:ser>
          <c:idx val="2"/>
          <c:order val="2"/>
          <c:tx>
            <c:v>S750</c:v>
          </c:tx>
          <c:val>
            <c:numRef>
              <c:f>Sheet1!$C$24:$C$37</c:f>
              <c:numCache>
                <c:formatCode>General</c:formatCode>
                <c:ptCount val="14"/>
                <c:pt idx="0">
                  <c:v>5</c:v>
                </c:pt>
                <c:pt idx="1">
                  <c:v>12</c:v>
                </c:pt>
                <c:pt idx="2">
                  <c:v>18</c:v>
                </c:pt>
                <c:pt idx="3">
                  <c:v>20</c:v>
                </c:pt>
                <c:pt idx="4">
                  <c:v>28</c:v>
                </c:pt>
                <c:pt idx="5">
                  <c:v>35</c:v>
                </c:pt>
                <c:pt idx="6">
                  <c:v>40</c:v>
                </c:pt>
                <c:pt idx="7">
                  <c:v>46</c:v>
                </c:pt>
                <c:pt idx="8">
                  <c:v>50</c:v>
                </c:pt>
                <c:pt idx="9">
                  <c:v>57</c:v>
                </c:pt>
                <c:pt idx="10">
                  <c:v>63</c:v>
                </c:pt>
                <c:pt idx="11">
                  <c:v>70</c:v>
                </c:pt>
                <c:pt idx="12">
                  <c:v>70.12</c:v>
                </c:pt>
              </c:numCache>
            </c:numRef>
          </c:val>
          <c:smooth val="0"/>
          <c:extLst>
            <c:ext xmlns:c16="http://schemas.microsoft.com/office/drawing/2014/chart" uri="{C3380CC4-5D6E-409C-BE32-E72D297353CC}">
              <c16:uniqueId val="{00000002-2DEC-43D7-8109-FC1911C42639}"/>
            </c:ext>
          </c:extLst>
        </c:ser>
        <c:dLbls>
          <c:showLegendKey val="0"/>
          <c:showVal val="0"/>
          <c:showCatName val="0"/>
          <c:showSerName val="0"/>
          <c:showPercent val="0"/>
          <c:showBubbleSize val="0"/>
        </c:dLbls>
        <c:marker val="1"/>
        <c:smooth val="0"/>
        <c:axId val="229022720"/>
        <c:axId val="229037184"/>
      </c:lineChart>
      <c:catAx>
        <c:axId val="229022720"/>
        <c:scaling>
          <c:orientation val="minMax"/>
        </c:scaling>
        <c:delete val="0"/>
        <c:axPos val="b"/>
        <c:majorGridlines/>
        <c:minorGridlines/>
        <c:title>
          <c:tx>
            <c:rich>
              <a:bodyPr/>
              <a:lstStyle/>
              <a:p>
                <a:pPr>
                  <a:defRPr/>
                </a:pPr>
                <a:r>
                  <a:rPr lang="en-US">
                    <a:latin typeface="Arial Black" pitchFamily="34" charset="0"/>
                  </a:rPr>
                  <a:t>Strain (x10</a:t>
                </a:r>
                <a:r>
                  <a:rPr lang="en-US" baseline="30000">
                    <a:latin typeface="Arial Black" pitchFamily="34" charset="0"/>
                  </a:rPr>
                  <a:t>-3</a:t>
                </a:r>
                <a:r>
                  <a:rPr lang="en-US">
                    <a:latin typeface="Arial Black" pitchFamily="34" charset="0"/>
                  </a:rPr>
                  <a:t>)</a:t>
                </a:r>
              </a:p>
            </c:rich>
          </c:tx>
          <c:overlay val="0"/>
        </c:title>
        <c:majorTickMark val="out"/>
        <c:minorTickMark val="none"/>
        <c:tickLblPos val="nextTo"/>
        <c:crossAx val="229037184"/>
        <c:crosses val="autoZero"/>
        <c:auto val="1"/>
        <c:lblAlgn val="ctr"/>
        <c:lblOffset val="100"/>
        <c:noMultiLvlLbl val="0"/>
      </c:catAx>
      <c:valAx>
        <c:axId val="229037184"/>
        <c:scaling>
          <c:orientation val="minMax"/>
        </c:scaling>
        <c:delete val="0"/>
        <c:axPos val="l"/>
        <c:majorGridlines/>
        <c:minorGridlines/>
        <c:title>
          <c:tx>
            <c:rich>
              <a:bodyPr rot="-5400000" vert="horz"/>
              <a:lstStyle/>
              <a:p>
                <a:pPr>
                  <a:defRPr/>
                </a:pPr>
                <a:r>
                  <a:rPr lang="en-US">
                    <a:latin typeface="Arial Black" pitchFamily="34" charset="0"/>
                  </a:rPr>
                  <a:t>Stress (Mpa)</a:t>
                </a:r>
              </a:p>
            </c:rich>
          </c:tx>
          <c:overlay val="0"/>
        </c:title>
        <c:numFmt formatCode="General" sourceLinked="1"/>
        <c:majorTickMark val="out"/>
        <c:minorTickMark val="none"/>
        <c:tickLblPos val="nextTo"/>
        <c:crossAx val="22902272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G700</c:v>
          </c:tx>
          <c:val>
            <c:numRef>
              <c:f>Sheet1!$A$48:$A$63</c:f>
              <c:numCache>
                <c:formatCode>General</c:formatCode>
                <c:ptCount val="16"/>
                <c:pt idx="0">
                  <c:v>5</c:v>
                </c:pt>
                <c:pt idx="1">
                  <c:v>8</c:v>
                </c:pt>
                <c:pt idx="2">
                  <c:v>10</c:v>
                </c:pt>
                <c:pt idx="3">
                  <c:v>16</c:v>
                </c:pt>
                <c:pt idx="4">
                  <c:v>20</c:v>
                </c:pt>
                <c:pt idx="5">
                  <c:v>26</c:v>
                </c:pt>
                <c:pt idx="6">
                  <c:v>32</c:v>
                </c:pt>
                <c:pt idx="7">
                  <c:v>40</c:v>
                </c:pt>
                <c:pt idx="8">
                  <c:v>45</c:v>
                </c:pt>
                <c:pt idx="9">
                  <c:v>50</c:v>
                </c:pt>
                <c:pt idx="10">
                  <c:v>55</c:v>
                </c:pt>
                <c:pt idx="11">
                  <c:v>60</c:v>
                </c:pt>
                <c:pt idx="12">
                  <c:v>65</c:v>
                </c:pt>
                <c:pt idx="13">
                  <c:v>69.64</c:v>
                </c:pt>
              </c:numCache>
            </c:numRef>
          </c:val>
          <c:smooth val="0"/>
          <c:extLst>
            <c:ext xmlns:c16="http://schemas.microsoft.com/office/drawing/2014/chart" uri="{C3380CC4-5D6E-409C-BE32-E72D297353CC}">
              <c16:uniqueId val="{00000000-4868-4FF8-B282-EE350A50702D}"/>
            </c:ext>
          </c:extLst>
        </c:ser>
        <c:ser>
          <c:idx val="1"/>
          <c:order val="1"/>
          <c:tx>
            <c:v>G720</c:v>
          </c:tx>
          <c:val>
            <c:numRef>
              <c:f>Sheet1!$B$48:$B$63</c:f>
              <c:numCache>
                <c:formatCode>General</c:formatCode>
                <c:ptCount val="16"/>
                <c:pt idx="0">
                  <c:v>5</c:v>
                </c:pt>
                <c:pt idx="1">
                  <c:v>10</c:v>
                </c:pt>
                <c:pt idx="2">
                  <c:v>15</c:v>
                </c:pt>
                <c:pt idx="3">
                  <c:v>20</c:v>
                </c:pt>
                <c:pt idx="4">
                  <c:v>25</c:v>
                </c:pt>
                <c:pt idx="5">
                  <c:v>30</c:v>
                </c:pt>
                <c:pt idx="6">
                  <c:v>35</c:v>
                </c:pt>
                <c:pt idx="7">
                  <c:v>38</c:v>
                </c:pt>
                <c:pt idx="8">
                  <c:v>43</c:v>
                </c:pt>
                <c:pt idx="9">
                  <c:v>48</c:v>
                </c:pt>
                <c:pt idx="10">
                  <c:v>52</c:v>
                </c:pt>
                <c:pt idx="11">
                  <c:v>56</c:v>
                </c:pt>
                <c:pt idx="12">
                  <c:v>60</c:v>
                </c:pt>
                <c:pt idx="13">
                  <c:v>65</c:v>
                </c:pt>
                <c:pt idx="14">
                  <c:v>68</c:v>
                </c:pt>
                <c:pt idx="15">
                  <c:v>71.19</c:v>
                </c:pt>
              </c:numCache>
            </c:numRef>
          </c:val>
          <c:smooth val="0"/>
          <c:extLst>
            <c:ext xmlns:c16="http://schemas.microsoft.com/office/drawing/2014/chart" uri="{C3380CC4-5D6E-409C-BE32-E72D297353CC}">
              <c16:uniqueId val="{00000001-4868-4FF8-B282-EE350A50702D}"/>
            </c:ext>
          </c:extLst>
        </c:ser>
        <c:ser>
          <c:idx val="2"/>
          <c:order val="2"/>
          <c:tx>
            <c:v>G750</c:v>
          </c:tx>
          <c:val>
            <c:numRef>
              <c:f>Sheet1!$C$48:$C$63</c:f>
              <c:numCache>
                <c:formatCode>General</c:formatCode>
                <c:ptCount val="16"/>
                <c:pt idx="0">
                  <c:v>5</c:v>
                </c:pt>
                <c:pt idx="1">
                  <c:v>12</c:v>
                </c:pt>
                <c:pt idx="2">
                  <c:v>18</c:v>
                </c:pt>
                <c:pt idx="3">
                  <c:v>22</c:v>
                </c:pt>
                <c:pt idx="4">
                  <c:v>28</c:v>
                </c:pt>
                <c:pt idx="5">
                  <c:v>35</c:v>
                </c:pt>
                <c:pt idx="6">
                  <c:v>40</c:v>
                </c:pt>
                <c:pt idx="7">
                  <c:v>45</c:v>
                </c:pt>
                <c:pt idx="8">
                  <c:v>50</c:v>
                </c:pt>
                <c:pt idx="9">
                  <c:v>55</c:v>
                </c:pt>
                <c:pt idx="10">
                  <c:v>60</c:v>
                </c:pt>
                <c:pt idx="11">
                  <c:v>65</c:v>
                </c:pt>
                <c:pt idx="12">
                  <c:v>70</c:v>
                </c:pt>
                <c:pt idx="13">
                  <c:v>71.19</c:v>
                </c:pt>
              </c:numCache>
            </c:numRef>
          </c:val>
          <c:smooth val="0"/>
          <c:extLst>
            <c:ext xmlns:c16="http://schemas.microsoft.com/office/drawing/2014/chart" uri="{C3380CC4-5D6E-409C-BE32-E72D297353CC}">
              <c16:uniqueId val="{00000002-4868-4FF8-B282-EE350A50702D}"/>
            </c:ext>
          </c:extLst>
        </c:ser>
        <c:dLbls>
          <c:showLegendKey val="0"/>
          <c:showVal val="0"/>
          <c:showCatName val="0"/>
          <c:showSerName val="0"/>
          <c:showPercent val="0"/>
          <c:showBubbleSize val="0"/>
        </c:dLbls>
        <c:marker val="1"/>
        <c:smooth val="0"/>
        <c:axId val="229362304"/>
        <c:axId val="229368576"/>
      </c:lineChart>
      <c:catAx>
        <c:axId val="229362304"/>
        <c:scaling>
          <c:orientation val="minMax"/>
        </c:scaling>
        <c:delete val="0"/>
        <c:axPos val="b"/>
        <c:majorGridlines/>
        <c:minorGridlines/>
        <c:title>
          <c:tx>
            <c:rich>
              <a:bodyPr/>
              <a:lstStyle/>
              <a:p>
                <a:pPr>
                  <a:defRPr/>
                </a:pPr>
                <a:r>
                  <a:rPr lang="en-US">
                    <a:latin typeface="Arial Black" pitchFamily="34" charset="0"/>
                  </a:rPr>
                  <a:t>Strain (10</a:t>
                </a:r>
                <a:r>
                  <a:rPr lang="en-US" baseline="30000">
                    <a:latin typeface="Arial Black" pitchFamily="34" charset="0"/>
                  </a:rPr>
                  <a:t>-3</a:t>
                </a:r>
                <a:r>
                  <a:rPr lang="en-US">
                    <a:latin typeface="Arial Black" pitchFamily="34" charset="0"/>
                  </a:rPr>
                  <a:t>)</a:t>
                </a:r>
              </a:p>
            </c:rich>
          </c:tx>
          <c:overlay val="0"/>
        </c:title>
        <c:majorTickMark val="out"/>
        <c:minorTickMark val="none"/>
        <c:tickLblPos val="nextTo"/>
        <c:crossAx val="229368576"/>
        <c:crosses val="autoZero"/>
        <c:auto val="1"/>
        <c:lblAlgn val="ctr"/>
        <c:lblOffset val="100"/>
        <c:noMultiLvlLbl val="0"/>
      </c:catAx>
      <c:valAx>
        <c:axId val="229368576"/>
        <c:scaling>
          <c:orientation val="minMax"/>
        </c:scaling>
        <c:delete val="0"/>
        <c:axPos val="l"/>
        <c:majorGridlines/>
        <c:minorGridlines/>
        <c:title>
          <c:tx>
            <c:rich>
              <a:bodyPr rot="-5400000" vert="horz"/>
              <a:lstStyle/>
              <a:p>
                <a:pPr>
                  <a:defRPr/>
                </a:pPr>
                <a:r>
                  <a:rPr lang="en-US">
                    <a:latin typeface="Arial Black" pitchFamily="34" charset="0"/>
                  </a:rPr>
                  <a:t>Stress (Mpa)</a:t>
                </a:r>
              </a:p>
            </c:rich>
          </c:tx>
          <c:overlay val="0"/>
        </c:title>
        <c:numFmt formatCode="General" sourceLinked="1"/>
        <c:majorTickMark val="out"/>
        <c:minorTickMark val="none"/>
        <c:tickLblPos val="nextTo"/>
        <c:crossAx val="229362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2024-04-12T14:13:00Z</dcterms:created>
  <dcterms:modified xsi:type="dcterms:W3CDTF">2024-06-26T17:20:00Z</dcterms:modified>
</cp:coreProperties>
</file>