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0D65" w14:textId="77777777" w:rsidR="00D876B3" w:rsidRPr="00682FE9" w:rsidRDefault="003E05A2" w:rsidP="00682F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Wireless </w:t>
      </w:r>
      <w:r w:rsidR="00D876B3" w:rsidRPr="00682FE9">
        <w:rPr>
          <w:b/>
          <w:sz w:val="32"/>
          <w:szCs w:val="32"/>
        </w:rPr>
        <w:t>Electronic</w:t>
      </w:r>
      <w:r>
        <w:rPr>
          <w:b/>
          <w:sz w:val="32"/>
          <w:szCs w:val="32"/>
        </w:rPr>
        <w:t xml:space="preserve"> (Wi-E) System C</w:t>
      </w:r>
      <w:r w:rsidR="00D876B3" w:rsidRPr="00682FE9">
        <w:rPr>
          <w:b/>
          <w:sz w:val="32"/>
          <w:szCs w:val="32"/>
        </w:rPr>
        <w:t xml:space="preserve">onsiderations for </w:t>
      </w:r>
      <w:r>
        <w:rPr>
          <w:b/>
          <w:sz w:val="32"/>
          <w:szCs w:val="32"/>
        </w:rPr>
        <w:t>Real Time Monitoring</w:t>
      </w:r>
      <w:r w:rsidR="00D876B3" w:rsidRPr="00682FE9">
        <w:rPr>
          <w:b/>
          <w:sz w:val="32"/>
          <w:szCs w:val="32"/>
        </w:rPr>
        <w:t xml:space="preserve"> in Niger Delta</w:t>
      </w:r>
      <w:r>
        <w:rPr>
          <w:b/>
          <w:sz w:val="32"/>
          <w:szCs w:val="32"/>
        </w:rPr>
        <w:t xml:space="preserve"> Zones of Nigeria</w:t>
      </w:r>
      <w:r w:rsidR="00D876B3" w:rsidRPr="00682FE9">
        <w:rPr>
          <w:b/>
          <w:sz w:val="32"/>
          <w:szCs w:val="32"/>
        </w:rPr>
        <w:t>: A survey</w:t>
      </w:r>
    </w:p>
    <w:p w14:paraId="344A9503" w14:textId="77777777" w:rsidR="00D876B3" w:rsidRDefault="00D876B3"/>
    <w:p w14:paraId="57E90779" w14:textId="542067BA" w:rsidR="00780CB6" w:rsidRDefault="00780CB6" w:rsidP="00780CB6">
      <w:r>
        <w:t>Collins Iyaminapu Iyoloma</w:t>
      </w:r>
      <w:r w:rsidRPr="005B56A8">
        <w:rPr>
          <w:vertAlign w:val="superscript"/>
        </w:rPr>
        <w:t>1</w:t>
      </w:r>
      <w:r>
        <w:t>, Shadrach Kukuchuku</w:t>
      </w:r>
      <w:r w:rsidR="00CA27E3">
        <w:rPr>
          <w:vertAlign w:val="superscript"/>
        </w:rPr>
        <w:t>2</w:t>
      </w:r>
      <w:r w:rsidR="00CA27E3">
        <w:t xml:space="preserve"> </w:t>
      </w:r>
      <w:r w:rsidR="00CA27E3">
        <w:t>, Nkechinyere Eyidia</w:t>
      </w:r>
      <w:r w:rsidR="00CA27E3">
        <w:rPr>
          <w:vertAlign w:val="superscript"/>
        </w:rPr>
        <w:t>3</w:t>
      </w:r>
      <w:r w:rsidR="00CA27E3">
        <w:rPr>
          <w:vertAlign w:val="superscript"/>
        </w:rPr>
        <w:t xml:space="preserve"> </w:t>
      </w:r>
      <w:r>
        <w:t>Collins.iyoloma@ust.edu.ng;</w:t>
      </w:r>
      <w:r w:rsidR="00CA27E3" w:rsidRPr="00CA27E3">
        <w:t xml:space="preserve"> </w:t>
      </w:r>
      <w:r w:rsidR="00CA27E3" w:rsidRPr="00701F67">
        <w:t>shadrach.kukuchuku@ust.edu.ng</w:t>
      </w:r>
      <w:r w:rsidR="00CA27E3">
        <w:t>;</w:t>
      </w:r>
      <w:r>
        <w:t xml:space="preserve"> </w:t>
      </w:r>
      <w:r w:rsidRPr="00B8581B">
        <w:t>eyidia.nkechinyere@ust.edu.ng</w:t>
      </w:r>
    </w:p>
    <w:p w14:paraId="21D0A478" w14:textId="77777777" w:rsidR="00780CB6" w:rsidRDefault="00780CB6" w:rsidP="00780CB6"/>
    <w:p w14:paraId="5C425E91" w14:textId="77777777" w:rsidR="00780CB6" w:rsidRDefault="00780CB6" w:rsidP="00780CB6">
      <w:r w:rsidRPr="005B56A8">
        <w:rPr>
          <w:vertAlign w:val="superscript"/>
        </w:rPr>
        <w:t>1 &amp;3</w:t>
      </w:r>
      <w:r>
        <w:t xml:space="preserve"> Dept. of Electrical Engineering, Rivers State University, Port Harcourt, Nigeria.</w:t>
      </w:r>
    </w:p>
    <w:p w14:paraId="7932CBBF" w14:textId="77777777" w:rsidR="00780CB6" w:rsidRDefault="00780CB6" w:rsidP="00780CB6">
      <w:r>
        <w:rPr>
          <w:vertAlign w:val="superscript"/>
        </w:rPr>
        <w:t>2</w:t>
      </w:r>
      <w:r>
        <w:t xml:space="preserve"> Dept. of Computer Engineering, Rivers State University, Port Harcourt, Nigeria.</w:t>
      </w:r>
    </w:p>
    <w:p w14:paraId="2C436C35" w14:textId="77777777" w:rsidR="00110F19" w:rsidRDefault="00110F19"/>
    <w:p w14:paraId="319AF81C" w14:textId="77777777" w:rsidR="00110F19" w:rsidRDefault="00110F19"/>
    <w:p w14:paraId="212D0F42" w14:textId="77777777" w:rsidR="00110F19" w:rsidRDefault="00110F19"/>
    <w:p w14:paraId="58AF1C95" w14:textId="77777777" w:rsidR="00110F19" w:rsidRPr="00A76E70" w:rsidRDefault="00110F19">
      <w:pPr>
        <w:rPr>
          <w:b/>
        </w:rPr>
      </w:pPr>
      <w:r w:rsidRPr="00A76E70">
        <w:rPr>
          <w:b/>
        </w:rPr>
        <w:t>Abstract</w:t>
      </w:r>
    </w:p>
    <w:p w14:paraId="50E87684" w14:textId="77777777" w:rsidR="00110F19" w:rsidRDefault="00043164" w:rsidP="00043164">
      <w:pPr>
        <w:jc w:val="both"/>
      </w:pPr>
      <w:r>
        <w:t>In this paper, issues bordering</w:t>
      </w:r>
      <w:r w:rsidR="003D0ADD">
        <w:t xml:space="preserve"> on W</w:t>
      </w:r>
      <w:r>
        <w:t>ireless</w:t>
      </w:r>
      <w:r w:rsidR="003D0ADD">
        <w:t xml:space="preserve"> E</w:t>
      </w:r>
      <w:r>
        <w:t xml:space="preserve">lectronic (Wi-E) </w:t>
      </w:r>
      <w:r w:rsidR="003D0ADD">
        <w:t xml:space="preserve">system </w:t>
      </w:r>
      <w:r>
        <w:t xml:space="preserve">design for monitoring explorations in the Niger Delta regions of Nigeria are discussed considering the sensing modality or electronic sensor physical property and power conservation and bordering on three sub-themes – the electronic sensor type/cell capacity, the communication standards and node antenna selection. </w:t>
      </w:r>
      <w:r w:rsidR="004A1A2F">
        <w:t>Considering electronic sensor type</w:t>
      </w:r>
      <w:r w:rsidR="004A1A2F">
        <w:rPr>
          <w:color w:val="000000"/>
        </w:rPr>
        <w:t>, p</w:t>
      </w:r>
      <w:r w:rsidR="004A1A2F" w:rsidRPr="00CC064F">
        <w:rPr>
          <w:color w:val="000000"/>
        </w:rPr>
        <w:t>rimary sensing modality to be considered</w:t>
      </w:r>
      <w:r w:rsidR="004A1A2F">
        <w:rPr>
          <w:color w:val="000000"/>
        </w:rPr>
        <w:t xml:space="preserve"> </w:t>
      </w:r>
      <w:r w:rsidR="004A1A2F" w:rsidRPr="00CC064F">
        <w:rPr>
          <w:color w:val="000000"/>
        </w:rPr>
        <w:t>depends on the type of physical information and</w:t>
      </w:r>
      <w:r w:rsidR="004A1A2F">
        <w:rPr>
          <w:color w:val="000000"/>
        </w:rPr>
        <w:t xml:space="preserve"> </w:t>
      </w:r>
      <w:r w:rsidR="004A1A2F" w:rsidRPr="00CC064F">
        <w:rPr>
          <w:color w:val="000000"/>
        </w:rPr>
        <w:t xml:space="preserve">detection quality </w:t>
      </w:r>
      <w:r w:rsidR="004A1A2F">
        <w:rPr>
          <w:color w:val="000000"/>
        </w:rPr>
        <w:t>required</w:t>
      </w:r>
      <w:r w:rsidR="004A1A2F">
        <w:t>. For the Niger Delta region, various environmental variables need to be monitored; hence, to improve scalability, various sensor types can be embedded in a single functional package</w:t>
      </w:r>
      <w:r w:rsidR="00302662">
        <w:t xml:space="preserve"> while making a compromise between durable cells (battery) and long lasting ones</w:t>
      </w:r>
      <w:r w:rsidR="004A1A2F">
        <w:t xml:space="preserve">. </w:t>
      </w:r>
      <w:r w:rsidR="00D87F98">
        <w:t xml:space="preserve">When choosing a communication standard or protocol, it is imperative to determine the impact on energy consumption and data throughput. In this regard, our findings showed that the </w:t>
      </w:r>
      <w:r w:rsidR="00D87F98" w:rsidRPr="00324234">
        <w:rPr>
          <w:color w:val="000000"/>
        </w:rPr>
        <w:t>ZigBee</w:t>
      </w:r>
      <w:r w:rsidR="00D87F98">
        <w:rPr>
          <w:color w:val="000000"/>
        </w:rPr>
        <w:t xml:space="preserve"> </w:t>
      </w:r>
      <w:r w:rsidR="00D87F98" w:rsidRPr="00324234">
        <w:rPr>
          <w:color w:val="000000"/>
        </w:rPr>
        <w:t>communication standard supports data rates between</w:t>
      </w:r>
      <w:r w:rsidR="00D87F98">
        <w:rPr>
          <w:color w:val="000000"/>
        </w:rPr>
        <w:t xml:space="preserve"> </w:t>
      </w:r>
      <w:r w:rsidR="00D87F98" w:rsidRPr="00324234">
        <w:rPr>
          <w:color w:val="000000"/>
        </w:rPr>
        <w:t xml:space="preserve">20 Kbps and 250 Kbps </w:t>
      </w:r>
      <w:r w:rsidR="00D87F98">
        <w:rPr>
          <w:color w:val="000000"/>
        </w:rPr>
        <w:t xml:space="preserve">and is </w:t>
      </w:r>
      <w:r w:rsidR="00D87F98" w:rsidRPr="00324234">
        <w:rPr>
          <w:color w:val="000000"/>
        </w:rPr>
        <w:t>suitable for pipeline monitoring</w:t>
      </w:r>
      <w:r w:rsidR="00D87F98">
        <w:rPr>
          <w:color w:val="000000"/>
        </w:rPr>
        <w:t xml:space="preserve"> achieving transmission ranges over 300</w:t>
      </w:r>
      <w:r w:rsidR="00D87F98" w:rsidRPr="00324234">
        <w:rPr>
          <w:color w:val="000000"/>
        </w:rPr>
        <w:t>m</w:t>
      </w:r>
      <w:r w:rsidR="00D87F98">
        <w:t xml:space="preserve">. </w:t>
      </w:r>
      <w:r w:rsidR="003D0ADD">
        <w:t xml:space="preserve">For node antenna selection, our findings showed that </w:t>
      </w:r>
      <w:r w:rsidR="003D0ADD" w:rsidRPr="00804CB2">
        <w:rPr>
          <w:color w:val="000000"/>
        </w:rPr>
        <w:t>relatively small</w:t>
      </w:r>
      <w:r w:rsidR="003D0ADD">
        <w:rPr>
          <w:color w:val="000000"/>
        </w:rPr>
        <w:t xml:space="preserve"> </w:t>
      </w:r>
      <w:r w:rsidR="003D0ADD" w:rsidRPr="00804CB2">
        <w:rPr>
          <w:color w:val="000000"/>
        </w:rPr>
        <w:t xml:space="preserve">micro-strip patch antennas </w:t>
      </w:r>
      <w:r w:rsidR="003D0ADD">
        <w:rPr>
          <w:color w:val="000000"/>
        </w:rPr>
        <w:t xml:space="preserve">can be </w:t>
      </w:r>
      <w:r w:rsidR="003D0ADD" w:rsidRPr="00804CB2">
        <w:rPr>
          <w:color w:val="000000"/>
        </w:rPr>
        <w:t>designed to operate in the</w:t>
      </w:r>
      <w:r w:rsidR="003D0ADD">
        <w:rPr>
          <w:color w:val="000000"/>
        </w:rPr>
        <w:t xml:space="preserve"> </w:t>
      </w:r>
      <w:r w:rsidR="003D0ADD" w:rsidRPr="00804CB2">
        <w:rPr>
          <w:color w:val="000000"/>
        </w:rPr>
        <w:t xml:space="preserve">ISM band </w:t>
      </w:r>
      <w:r w:rsidR="003D0ADD">
        <w:rPr>
          <w:color w:val="000000"/>
        </w:rPr>
        <w:t>and are effective in Wi-E systems</w:t>
      </w:r>
      <w:r w:rsidR="003D0ADD" w:rsidRPr="00804CB2">
        <w:rPr>
          <w:color w:val="000000"/>
        </w:rPr>
        <w:t xml:space="preserve"> </w:t>
      </w:r>
      <w:r w:rsidR="00B176B9">
        <w:rPr>
          <w:color w:val="000000"/>
        </w:rPr>
        <w:t>development</w:t>
      </w:r>
      <w:r w:rsidR="003D0ADD" w:rsidRPr="00804CB2">
        <w:rPr>
          <w:color w:val="000000"/>
        </w:rPr>
        <w:t xml:space="preserve">. </w:t>
      </w:r>
      <w:r>
        <w:t xml:space="preserve">Indeed, the selection of a suitable e-system for monitoring explorations </w:t>
      </w:r>
      <w:r w:rsidR="00931B1A">
        <w:t>can be based on the sensing</w:t>
      </w:r>
      <w:r w:rsidR="006A72B6">
        <w:t xml:space="preserve"> and communication</w:t>
      </w:r>
      <w:r w:rsidR="00931B1A">
        <w:t xml:space="preserve"> device and it is recommended as </w:t>
      </w:r>
      <w:r w:rsidR="00824139">
        <w:t>critical</w:t>
      </w:r>
      <w:r w:rsidR="00931B1A">
        <w:t xml:space="preserve"> area</w:t>
      </w:r>
      <w:r w:rsidR="00B578E7">
        <w:t>s</w:t>
      </w:r>
      <w:r w:rsidR="00931B1A">
        <w:t xml:space="preserve"> for </w:t>
      </w:r>
      <w:r w:rsidR="00824139">
        <w:t>further examination and cross-examination</w:t>
      </w:r>
      <w:r w:rsidR="00931B1A">
        <w:t xml:space="preserve"> when designing Wi-E systems for Niger Delta regions.</w:t>
      </w:r>
    </w:p>
    <w:p w14:paraId="01177F7F" w14:textId="77777777" w:rsidR="00110F19" w:rsidRDefault="00110F19"/>
    <w:p w14:paraId="7D82E0EF" w14:textId="77777777" w:rsidR="00110F19" w:rsidRDefault="003C1355">
      <w:r w:rsidRPr="00346D1D">
        <w:rPr>
          <w:b/>
        </w:rPr>
        <w:t>Keywords:</w:t>
      </w:r>
      <w:r>
        <w:t xml:space="preserve"> Communication, Elec</w:t>
      </w:r>
      <w:r w:rsidR="00B36A2E">
        <w:t>t</w:t>
      </w:r>
      <w:r>
        <w:t xml:space="preserve">ronic, Niger Delta, </w:t>
      </w:r>
      <w:r w:rsidR="00D77402">
        <w:t xml:space="preserve">Sensor, </w:t>
      </w:r>
      <w:r>
        <w:t>Wireless</w:t>
      </w:r>
    </w:p>
    <w:p w14:paraId="20FC1AB4" w14:textId="77777777" w:rsidR="00110F19" w:rsidRDefault="00110F19"/>
    <w:p w14:paraId="02991D5F" w14:textId="77777777" w:rsidR="00110F19" w:rsidRDefault="00110F19"/>
    <w:p w14:paraId="47087EE8" w14:textId="77777777" w:rsidR="00110F19" w:rsidRDefault="00110F19"/>
    <w:p w14:paraId="2BF9695F" w14:textId="77777777" w:rsidR="00F26E53" w:rsidRPr="00F26E53" w:rsidRDefault="00F26E53" w:rsidP="009F6AA8">
      <w:pPr>
        <w:spacing w:line="480" w:lineRule="auto"/>
        <w:jc w:val="both"/>
        <w:rPr>
          <w:b/>
        </w:rPr>
      </w:pPr>
      <w:r w:rsidRPr="00F26E53">
        <w:rPr>
          <w:b/>
        </w:rPr>
        <w:t>1. Introduction</w:t>
      </w:r>
    </w:p>
    <w:p w14:paraId="1A4C18E3" w14:textId="77777777" w:rsidR="00D876B3" w:rsidRDefault="00D876B3" w:rsidP="009F6AA8">
      <w:pPr>
        <w:spacing w:line="480" w:lineRule="auto"/>
        <w:jc w:val="both"/>
      </w:pPr>
      <w:r>
        <w:t xml:space="preserve">Electronic systems play a vital role in the development of more efficient and robust services in the modern society. Ranging </w:t>
      </w:r>
      <w:r w:rsidR="00E62A08">
        <w:t>from consumer products to industrial control and automation devices, the electronic system is at the heart of the development of such products or devices.</w:t>
      </w:r>
    </w:p>
    <w:p w14:paraId="746378DB" w14:textId="77777777" w:rsidR="00E62A08" w:rsidRDefault="00E62A08" w:rsidP="009F6AA8">
      <w:pPr>
        <w:spacing w:line="480" w:lineRule="auto"/>
        <w:jc w:val="both"/>
      </w:pPr>
      <w:r>
        <w:lastRenderedPageBreak/>
        <w:t xml:space="preserve">In recent times, the need for protecting the environment which includes human and material resources </w:t>
      </w:r>
      <w:r w:rsidR="0000360D">
        <w:t>has</w:t>
      </w:r>
      <w:r>
        <w:t xml:space="preserve"> instilled interest in the development of special types of electronic systems. This protection requirement has necessitated the need for monitoring </w:t>
      </w:r>
      <w:r w:rsidR="009F6AA8">
        <w:t>electronic systems</w:t>
      </w:r>
      <w:r>
        <w:t xml:space="preserve"> which can inform operators or the users of </w:t>
      </w:r>
      <w:r w:rsidR="009F6AA8">
        <w:t>such systems in diverse environments.</w:t>
      </w:r>
    </w:p>
    <w:p w14:paraId="272052D6" w14:textId="77777777" w:rsidR="009B1C5E" w:rsidRDefault="009F6AA8" w:rsidP="009F6AA8">
      <w:pPr>
        <w:spacing w:line="480" w:lineRule="auto"/>
        <w:jc w:val="both"/>
      </w:pPr>
      <w:r>
        <w:t xml:space="preserve">Notwithstanding the many benefits of </w:t>
      </w:r>
      <w:r w:rsidR="009B1C5E">
        <w:t>electronic monitoring</w:t>
      </w:r>
      <w:r>
        <w:t xml:space="preserve"> systems</w:t>
      </w:r>
      <w:r w:rsidR="009B1C5E">
        <w:t xml:space="preserve"> (</w:t>
      </w:r>
      <w:smartTag w:uri="urn:schemas-microsoft-com:office:smarttags" w:element="place">
        <w:r w:rsidR="009B1C5E">
          <w:t>EMS</w:t>
        </w:r>
      </w:smartTag>
      <w:r w:rsidR="009B1C5E">
        <w:t>)</w:t>
      </w:r>
      <w:r>
        <w:t>,</w:t>
      </w:r>
      <w:r w:rsidR="009B1C5E">
        <w:t xml:space="preserve"> it is not without its own share of problems</w:t>
      </w:r>
      <w:r w:rsidR="00345289">
        <w:t xml:space="preserve"> which have been mostly found to be environment-specific</w:t>
      </w:r>
      <w:r w:rsidR="009B1C5E">
        <w:t>.</w:t>
      </w:r>
    </w:p>
    <w:p w14:paraId="1E16972A" w14:textId="77777777" w:rsidR="00A37406" w:rsidRDefault="009B1C5E" w:rsidP="00375538">
      <w:pPr>
        <w:spacing w:line="480" w:lineRule="auto"/>
        <w:jc w:val="both"/>
      </w:pPr>
      <w:r>
        <w:t xml:space="preserve">In this paper, </w:t>
      </w:r>
      <w:r w:rsidR="00345289">
        <w:t>we discuss issues bordering the EMS based on the aforementioned problem</w:t>
      </w:r>
      <w:r w:rsidR="001F1F69">
        <w:t xml:space="preserve"> as it concerns the Niger Delta environment</w:t>
      </w:r>
      <w:r w:rsidR="00744311">
        <w:t xml:space="preserve"> in the South-South region of </w:t>
      </w:r>
      <w:smartTag w:uri="urn:schemas-microsoft-com:office:smarttags" w:element="place">
        <w:smartTag w:uri="urn:schemas-microsoft-com:office:smarttags" w:element="country-region">
          <w:r w:rsidR="00744311">
            <w:t>Nigeria</w:t>
          </w:r>
        </w:smartTag>
      </w:smartTag>
      <w:r w:rsidR="00345289">
        <w:t>.</w:t>
      </w:r>
      <w:r w:rsidR="002D0EF9">
        <w:t xml:space="preserve"> We discuss the Niger Delta environment and the </w:t>
      </w:r>
      <w:r w:rsidR="001C36A3">
        <w:t>issue</w:t>
      </w:r>
      <w:r w:rsidR="002D0EF9">
        <w:t xml:space="preserve"> of</w:t>
      </w:r>
      <w:r w:rsidR="00345289">
        <w:t xml:space="preserve"> </w:t>
      </w:r>
      <w:r w:rsidR="002D0EF9">
        <w:t xml:space="preserve">gas flaring as a result of active exploration by major oil and gas multinational oil companies such as SNEPCO, Agip and Totalfina Elf. </w:t>
      </w:r>
      <w:r w:rsidR="009F6AA8">
        <w:t>We</w:t>
      </w:r>
      <w:r w:rsidR="00D876B3">
        <w:t xml:space="preserve"> shall </w:t>
      </w:r>
      <w:r w:rsidR="002D0EF9">
        <w:t xml:space="preserve">also </w:t>
      </w:r>
      <w:r w:rsidR="00345289">
        <w:t xml:space="preserve">specifically </w:t>
      </w:r>
      <w:r w:rsidR="00D876B3">
        <w:t>discuss the issue of Electronic System (e-System) design and its ef</w:t>
      </w:r>
      <w:r w:rsidR="004023CC">
        <w:t>fectiveness in the monitoring of</w:t>
      </w:r>
      <w:r w:rsidR="00D876B3">
        <w:t xml:space="preserve"> explorations e.g. oil and gas explorations in the Niger D</w:t>
      </w:r>
      <w:r w:rsidR="003234FE">
        <w:t>elta region of N</w:t>
      </w:r>
      <w:r w:rsidR="001942A7">
        <w:t>i</w:t>
      </w:r>
      <w:r w:rsidR="003234FE">
        <w:t>geria</w:t>
      </w:r>
      <w:r w:rsidR="00F355CC">
        <w:t>.</w:t>
      </w:r>
    </w:p>
    <w:p w14:paraId="63B1DB4E" w14:textId="77777777" w:rsidR="00F355CC" w:rsidRDefault="00F355CC" w:rsidP="00375538">
      <w:pPr>
        <w:spacing w:line="480" w:lineRule="auto"/>
        <w:jc w:val="both"/>
      </w:pPr>
    </w:p>
    <w:p w14:paraId="39373041" w14:textId="77777777" w:rsidR="00D136BE" w:rsidRPr="00F26E53" w:rsidRDefault="00D136BE" w:rsidP="00D136BE">
      <w:pPr>
        <w:spacing w:line="480" w:lineRule="auto"/>
        <w:jc w:val="both"/>
        <w:rPr>
          <w:b/>
        </w:rPr>
      </w:pPr>
      <w:r>
        <w:rPr>
          <w:b/>
        </w:rPr>
        <w:t>2</w:t>
      </w:r>
      <w:r w:rsidRPr="00F26E53">
        <w:rPr>
          <w:b/>
        </w:rPr>
        <w:t xml:space="preserve">.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Niger</w:t>
          </w:r>
        </w:smartTag>
      </w:smartTag>
      <w:r>
        <w:rPr>
          <w:b/>
        </w:rPr>
        <w:t xml:space="preserve"> Delta Region</w:t>
      </w:r>
    </w:p>
    <w:p w14:paraId="1542FD31" w14:textId="77777777" w:rsidR="000C430E" w:rsidRDefault="00D136BE" w:rsidP="00FE62B1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The Niger Delta is</w:t>
      </w:r>
      <w:r w:rsidRPr="00D136BE">
        <w:rPr>
          <w:color w:val="000000"/>
        </w:rPr>
        <w:t xml:space="preserve"> situated i</w:t>
      </w:r>
      <w:r>
        <w:rPr>
          <w:color w:val="000000"/>
        </w:rPr>
        <w:t xml:space="preserve">n the southern part of </w:t>
      </w:r>
      <w:smartTag w:uri="urn:schemas-microsoft-com:office:smarttags" w:element="country-region">
        <w:r>
          <w:rPr>
            <w:color w:val="000000"/>
          </w:rPr>
          <w:t>Nigeria</w:t>
        </w:r>
      </w:smartTag>
      <w:r>
        <w:rPr>
          <w:color w:val="000000"/>
        </w:rPr>
        <w:t xml:space="preserve"> and </w:t>
      </w:r>
      <w:r w:rsidRPr="00D136BE">
        <w:rPr>
          <w:color w:val="000000"/>
        </w:rPr>
        <w:t>is</w:t>
      </w:r>
      <w:r>
        <w:rPr>
          <w:color w:val="000000"/>
        </w:rPr>
        <w:t xml:space="preserve"> </w:t>
      </w:r>
      <w:r w:rsidRPr="00D136BE">
        <w:rPr>
          <w:color w:val="000000"/>
        </w:rPr>
        <w:t xml:space="preserve">bordered by the </w:t>
      </w:r>
      <w:smartTag w:uri="urn:schemas-microsoft-com:office:smarttags" w:element="place">
        <w:smartTag w:uri="urn:schemas-microsoft-com:office:smarttags" w:element="PlaceType">
          <w:r w:rsidRPr="00D136BE">
            <w:rPr>
              <w:color w:val="000000"/>
            </w:rPr>
            <w:t>Gulf</w:t>
          </w:r>
        </w:smartTag>
        <w:r w:rsidRPr="00D136BE">
          <w:rPr>
            <w:color w:val="000000"/>
          </w:rPr>
          <w:t xml:space="preserve"> of </w:t>
        </w:r>
        <w:smartTag w:uri="urn:schemas-microsoft-com:office:smarttags" w:element="PlaceName">
          <w:r w:rsidRPr="00D136BE">
            <w:rPr>
              <w:color w:val="000000"/>
            </w:rPr>
            <w:t>Guinea</w:t>
          </w:r>
        </w:smartTag>
      </w:smartTag>
      <w:r w:rsidRPr="00D136BE">
        <w:rPr>
          <w:color w:val="000000"/>
        </w:rPr>
        <w:t xml:space="preserve"> on the South and located between</w:t>
      </w:r>
      <w:r>
        <w:rPr>
          <w:color w:val="000000"/>
        </w:rPr>
        <w:t xml:space="preserve"> </w:t>
      </w:r>
      <w:r w:rsidRPr="00D136BE">
        <w:rPr>
          <w:color w:val="000000"/>
        </w:rPr>
        <w:t>4.3 and 7.7</w:t>
      </w:r>
      <w:r>
        <w:rPr>
          <w:color w:val="000000"/>
        </w:rPr>
        <w:t xml:space="preserve"> </w:t>
      </w:r>
      <w:r w:rsidRPr="00D136BE">
        <w:rPr>
          <w:color w:val="000000"/>
          <w:vertAlign w:val="superscript"/>
        </w:rPr>
        <w:t>o</w:t>
      </w:r>
      <w:r w:rsidRPr="00D136BE">
        <w:rPr>
          <w:color w:val="000000"/>
        </w:rPr>
        <w:t>N and 4.4</w:t>
      </w:r>
      <w:r>
        <w:rPr>
          <w:color w:val="000000"/>
        </w:rPr>
        <w:t xml:space="preserve"> - </w:t>
      </w:r>
      <w:r w:rsidRPr="00D136BE">
        <w:rPr>
          <w:color w:val="000000"/>
        </w:rPr>
        <w:t>9.5</w:t>
      </w:r>
      <w:r w:rsidRPr="00D136BE">
        <w:rPr>
          <w:color w:val="000000"/>
          <w:vertAlign w:val="superscript"/>
        </w:rPr>
        <w:t xml:space="preserve"> o</w:t>
      </w:r>
      <w:r w:rsidRPr="00D136BE">
        <w:rPr>
          <w:color w:val="000000"/>
        </w:rPr>
        <w:t>E. All the oil exploration facilities in</w:t>
      </w:r>
      <w:r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D136BE">
            <w:rPr>
              <w:color w:val="000000"/>
            </w:rPr>
            <w:t>Nigeria</w:t>
          </w:r>
        </w:smartTag>
      </w:smartTag>
      <w:r w:rsidRPr="00D136BE">
        <w:rPr>
          <w:color w:val="000000"/>
        </w:rPr>
        <w:t xml:space="preserve"> are located in the Niger Delta</w:t>
      </w:r>
      <w:r>
        <w:rPr>
          <w:color w:val="000000"/>
        </w:rPr>
        <w:t xml:space="preserve">. This region is in fact characterized by excessive </w:t>
      </w:r>
      <w:r w:rsidR="004D6EEA">
        <w:rPr>
          <w:color w:val="000000"/>
        </w:rPr>
        <w:t>gas flaring as a result of excessive oil exploration and production.</w:t>
      </w:r>
      <w:r>
        <w:rPr>
          <w:color w:val="000000"/>
        </w:rPr>
        <w:t xml:space="preserve"> It is important to emphasize</w:t>
      </w:r>
      <w:r w:rsidR="00FE62B1">
        <w:rPr>
          <w:color w:val="000000"/>
        </w:rPr>
        <w:t xml:space="preserve"> here that </w:t>
      </w:r>
      <w:r>
        <w:rPr>
          <w:color w:val="000000"/>
        </w:rPr>
        <w:t>m</w:t>
      </w:r>
      <w:r w:rsidRPr="00D136BE">
        <w:rPr>
          <w:color w:val="000000"/>
        </w:rPr>
        <w:t>ore than 900 active oil</w:t>
      </w:r>
      <w:r>
        <w:rPr>
          <w:color w:val="000000"/>
        </w:rPr>
        <w:t xml:space="preserve"> </w:t>
      </w:r>
      <w:r w:rsidRPr="00D136BE">
        <w:rPr>
          <w:color w:val="000000"/>
        </w:rPr>
        <w:t xml:space="preserve">wells </w:t>
      </w:r>
      <w:r w:rsidRPr="00D136BE">
        <w:t>(Osuji and Onojake, 2004)</w:t>
      </w:r>
      <w:r w:rsidRPr="00D136BE">
        <w:rPr>
          <w:color w:val="000000"/>
        </w:rPr>
        <w:t xml:space="preserve"> and over 300 active ﬂares are</w:t>
      </w:r>
      <w:r>
        <w:rPr>
          <w:color w:val="000000"/>
        </w:rPr>
        <w:t xml:space="preserve"> </w:t>
      </w:r>
      <w:r w:rsidRPr="00D136BE">
        <w:rPr>
          <w:color w:val="000000"/>
        </w:rPr>
        <w:t>scattered around the region.</w:t>
      </w:r>
    </w:p>
    <w:p w14:paraId="45F7F088" w14:textId="77777777" w:rsidR="00D01056" w:rsidRDefault="00D136BE" w:rsidP="00FE62B1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136BE">
        <w:rPr>
          <w:color w:val="000000"/>
        </w:rPr>
        <w:lastRenderedPageBreak/>
        <w:t>According to 2009 estimates, the region's</w:t>
      </w:r>
      <w:r>
        <w:rPr>
          <w:color w:val="000000"/>
        </w:rPr>
        <w:t xml:space="preserve"> </w:t>
      </w:r>
      <w:r w:rsidRPr="00D136BE">
        <w:rPr>
          <w:color w:val="000000"/>
        </w:rPr>
        <w:t>75,000 km</w:t>
      </w:r>
      <w:r>
        <w:rPr>
          <w:color w:val="000000"/>
          <w:vertAlign w:val="superscript"/>
        </w:rPr>
        <w:t>2</w:t>
      </w:r>
      <w:r>
        <w:t xml:space="preserve"> </w:t>
      </w:r>
      <w:r w:rsidRPr="00D136BE">
        <w:rPr>
          <w:color w:val="000000"/>
        </w:rPr>
        <w:t>landmass is occupied by about 31 million people</w:t>
      </w:r>
      <w:r>
        <w:rPr>
          <w:color w:val="000000"/>
        </w:rPr>
        <w:t xml:space="preserve"> </w:t>
      </w:r>
      <w:r w:rsidRPr="00D136BE">
        <w:t>(</w:t>
      </w:r>
      <w:r w:rsidR="005B5363">
        <w:t>Raji et al.</w:t>
      </w:r>
      <w:r w:rsidRPr="00D136BE">
        <w:t>, 2013</w:t>
      </w:r>
      <w:r w:rsidR="005B5363">
        <w:t>; Ugor, 2013</w:t>
      </w:r>
      <w:r w:rsidRPr="00D136BE">
        <w:t>).</w:t>
      </w:r>
      <w:r w:rsidRPr="00D136BE">
        <w:rPr>
          <w:color w:val="000000"/>
        </w:rPr>
        <w:t xml:space="preserve"> </w:t>
      </w:r>
      <w:r w:rsidRPr="00D136BE">
        <w:t>Fig. 1 show th</w:t>
      </w:r>
      <w:r w:rsidRPr="00D136BE">
        <w:rPr>
          <w:color w:val="000000"/>
        </w:rPr>
        <w:t>e Niger Delta and the locations of</w:t>
      </w:r>
      <w:r>
        <w:rPr>
          <w:color w:val="000000"/>
        </w:rPr>
        <w:t xml:space="preserve"> </w:t>
      </w:r>
      <w:r w:rsidRPr="00D136BE">
        <w:rPr>
          <w:color w:val="000000"/>
        </w:rPr>
        <w:t>active ﬂares scattered around the region</w:t>
      </w:r>
      <w:r w:rsidR="006976C6">
        <w:rPr>
          <w:color w:val="000000"/>
        </w:rPr>
        <w:t xml:space="preserve"> (Elvidge et al., 2015)</w:t>
      </w:r>
      <w:r w:rsidR="004B7110">
        <w:rPr>
          <w:color w:val="000000"/>
        </w:rPr>
        <w:t>; the re</w:t>
      </w:r>
      <w:r w:rsidR="006976C6">
        <w:rPr>
          <w:color w:val="000000"/>
        </w:rPr>
        <w:t>d place marks indicate active fl</w:t>
      </w:r>
      <w:r w:rsidR="004B7110">
        <w:rPr>
          <w:color w:val="000000"/>
        </w:rPr>
        <w:t>are zones</w:t>
      </w:r>
      <w:r w:rsidR="006976C6">
        <w:rPr>
          <w:color w:val="000000"/>
        </w:rPr>
        <w:t xml:space="preserve"> </w:t>
      </w:r>
      <w:r w:rsidRPr="00D136BE">
        <w:rPr>
          <w:color w:val="000000"/>
        </w:rPr>
        <w:t>. Of the 325 active ﬂare</w:t>
      </w:r>
      <w:r>
        <w:rPr>
          <w:color w:val="000000"/>
        </w:rPr>
        <w:t xml:space="preserve"> </w:t>
      </w:r>
      <w:r w:rsidRPr="00D136BE">
        <w:rPr>
          <w:color w:val="000000"/>
        </w:rPr>
        <w:t xml:space="preserve">sites identiﬁed in the </w:t>
      </w:r>
      <w:smartTag w:uri="urn:schemas-microsoft-com:office:smarttags" w:element="country-region">
        <w:smartTag w:uri="urn:schemas-microsoft-com:office:smarttags" w:element="place">
          <w:r w:rsidRPr="00D136BE">
            <w:rPr>
              <w:color w:val="000000"/>
            </w:rPr>
            <w:t>Nigeria</w:t>
          </w:r>
        </w:smartTag>
      </w:smartTag>
      <w:r w:rsidRPr="00D136BE">
        <w:rPr>
          <w:color w:val="000000"/>
        </w:rPr>
        <w:t xml:space="preserve"> oil ﬁeld in 2012, 97 (~30%) rank</w:t>
      </w:r>
      <w:r>
        <w:rPr>
          <w:color w:val="000000"/>
        </w:rPr>
        <w:t xml:space="preserve"> </w:t>
      </w:r>
      <w:r w:rsidRPr="00D136BE">
        <w:rPr>
          <w:color w:val="000000"/>
        </w:rPr>
        <w:t>among the top 1000 largest ﬂares of the 7467 individual ﬂares</w:t>
      </w:r>
      <w:r w:rsidR="00FE62B1">
        <w:rPr>
          <w:color w:val="000000"/>
        </w:rPr>
        <w:t xml:space="preserve"> </w:t>
      </w:r>
      <w:r w:rsidRPr="00D136BE">
        <w:rPr>
          <w:color w:val="000000"/>
        </w:rPr>
        <w:t xml:space="preserve">identiﬁed </w:t>
      </w:r>
      <w:r w:rsidRPr="00565A4D">
        <w:t>globally (Faw</w:t>
      </w:r>
      <w:r w:rsidR="00BA423F">
        <w:t>ole et al., 2016</w:t>
      </w:r>
      <w:r w:rsidRPr="00565A4D">
        <w:t>).</w:t>
      </w:r>
      <w:r w:rsidRPr="00D136BE">
        <w:rPr>
          <w:color w:val="000000"/>
        </w:rPr>
        <w:t xml:space="preserve"> From the inception of oil</w:t>
      </w:r>
      <w:r w:rsidR="00FE62B1">
        <w:rPr>
          <w:color w:val="000000"/>
        </w:rPr>
        <w:t xml:space="preserve"> </w:t>
      </w:r>
      <w:r w:rsidRPr="00D136BE">
        <w:rPr>
          <w:color w:val="000000"/>
        </w:rPr>
        <w:t>exploration over four decades ago, gas ﬂaring activities in the study</w:t>
      </w:r>
      <w:r w:rsidR="00FE62B1">
        <w:rPr>
          <w:color w:val="000000"/>
        </w:rPr>
        <w:t xml:space="preserve"> </w:t>
      </w:r>
      <w:r w:rsidRPr="00D136BE">
        <w:rPr>
          <w:color w:val="000000"/>
        </w:rPr>
        <w:t>area has been a persistent daily activity in the several ﬂow stations</w:t>
      </w:r>
      <w:r w:rsidR="00FE62B1">
        <w:rPr>
          <w:color w:val="000000"/>
        </w:rPr>
        <w:t xml:space="preserve"> </w:t>
      </w:r>
      <w:r w:rsidRPr="00D136BE">
        <w:rPr>
          <w:color w:val="000000"/>
        </w:rPr>
        <w:t>and rigs.</w:t>
      </w:r>
      <w:r w:rsidR="00EC11B4">
        <w:rPr>
          <w:color w:val="000000"/>
        </w:rPr>
        <w:t xml:space="preserve"> In addition to gas flaring monitoring, other activities such as pipeline monitoring is also important to determine the </w:t>
      </w:r>
      <w:r w:rsidR="00DA473C">
        <w:rPr>
          <w:color w:val="000000"/>
        </w:rPr>
        <w:t>situation at hand and proffer possible solutions to improve flow rate and protect facilities.</w:t>
      </w:r>
    </w:p>
    <w:p w14:paraId="53D35FEE" w14:textId="77777777" w:rsidR="003F7A6E" w:rsidRDefault="003F7A6E" w:rsidP="00FE62B1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14:paraId="6F141516" w14:textId="77777777" w:rsidR="00D33D5E" w:rsidRDefault="00B129AB" w:rsidP="003F7A6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  <w:lang w:val="en-GB" w:eastAsia="en-GB"/>
        </w:rPr>
        <w:lastRenderedPageBreak/>
        <w:drawing>
          <wp:inline distT="0" distB="0" distL="0" distR="0" wp14:anchorId="01896DB7" wp14:editId="1042C446">
            <wp:extent cx="4975860" cy="468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9CED9" w14:textId="77777777" w:rsidR="00D33D5E" w:rsidRPr="000C430E" w:rsidRDefault="00D33D5E" w:rsidP="003F7A6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Fig.1. Niger Delta Gas Flaring; </w:t>
      </w:r>
      <w:r w:rsidR="006A7F26">
        <w:rPr>
          <w:color w:val="000000"/>
        </w:rPr>
        <w:t xml:space="preserve">Map </w:t>
      </w:r>
      <w:r>
        <w:rPr>
          <w:color w:val="000000"/>
        </w:rPr>
        <w:t>Source:</w:t>
      </w:r>
      <w:r w:rsidR="004B7110">
        <w:rPr>
          <w:color w:val="000000"/>
        </w:rPr>
        <w:t xml:space="preserve"> Google Earth imagery showing Niger Delta.</w:t>
      </w:r>
    </w:p>
    <w:p w14:paraId="0C013D5E" w14:textId="77777777" w:rsidR="00D876B3" w:rsidRDefault="00D876B3"/>
    <w:p w14:paraId="269BED3B" w14:textId="77777777" w:rsidR="000F78E7" w:rsidRDefault="000F78E7" w:rsidP="003E048D">
      <w:pPr>
        <w:spacing w:line="480" w:lineRule="auto"/>
        <w:jc w:val="both"/>
        <w:rPr>
          <w:b/>
        </w:rPr>
      </w:pPr>
    </w:p>
    <w:p w14:paraId="46E8BF1C" w14:textId="77777777" w:rsidR="003E048D" w:rsidRPr="00F26E53" w:rsidRDefault="001F1F69" w:rsidP="003E048D">
      <w:pPr>
        <w:spacing w:line="480" w:lineRule="auto"/>
        <w:jc w:val="both"/>
        <w:rPr>
          <w:b/>
        </w:rPr>
      </w:pPr>
      <w:r>
        <w:rPr>
          <w:b/>
        </w:rPr>
        <w:t>3</w:t>
      </w:r>
      <w:r w:rsidR="003E048D" w:rsidRPr="00F26E53">
        <w:rPr>
          <w:b/>
        </w:rPr>
        <w:t xml:space="preserve">. </w:t>
      </w:r>
      <w:r w:rsidR="00E46786">
        <w:rPr>
          <w:b/>
        </w:rPr>
        <w:t>Electronic System (e-System) Design Issues</w:t>
      </w:r>
    </w:p>
    <w:p w14:paraId="69F8645E" w14:textId="77777777" w:rsidR="00E46786" w:rsidRDefault="003E048D" w:rsidP="00E46786">
      <w:r>
        <w:t>Electronic</w:t>
      </w:r>
      <w:r w:rsidR="00E46786">
        <w:t xml:space="preserve"> system issues are discussed under the following sub-topics:</w:t>
      </w:r>
    </w:p>
    <w:p w14:paraId="792F6A1F" w14:textId="77777777" w:rsidR="00E46786" w:rsidRDefault="00E46786" w:rsidP="00E46786"/>
    <w:p w14:paraId="2B0730C2" w14:textId="77777777" w:rsidR="00E46786" w:rsidRDefault="00E46786" w:rsidP="00E46786">
      <w:pPr>
        <w:spacing w:line="480" w:lineRule="auto"/>
      </w:pPr>
      <w:r>
        <w:t>1) The Sensing modality</w:t>
      </w:r>
    </w:p>
    <w:p w14:paraId="4DE641F1" w14:textId="77777777" w:rsidR="00E46786" w:rsidRDefault="00E46786" w:rsidP="00E46786">
      <w:pPr>
        <w:tabs>
          <w:tab w:val="center" w:pos="4320"/>
        </w:tabs>
        <w:spacing w:line="480" w:lineRule="auto"/>
      </w:pPr>
      <w:r>
        <w:t>2) Power conservation issues</w:t>
      </w:r>
      <w:r>
        <w:tab/>
      </w:r>
    </w:p>
    <w:p w14:paraId="157C8EA0" w14:textId="77777777" w:rsidR="00D8092C" w:rsidRDefault="00D8092C" w:rsidP="00E46786">
      <w:pPr>
        <w:rPr>
          <w:b/>
        </w:rPr>
      </w:pPr>
    </w:p>
    <w:p w14:paraId="66783BF5" w14:textId="77777777" w:rsidR="00D8092C" w:rsidRDefault="00D8092C" w:rsidP="00E46786">
      <w:pPr>
        <w:rPr>
          <w:b/>
        </w:rPr>
      </w:pPr>
    </w:p>
    <w:p w14:paraId="2DA109CF" w14:textId="77777777" w:rsidR="007C24E3" w:rsidRPr="00B409A3" w:rsidRDefault="007C24E3" w:rsidP="00E46786">
      <w:pPr>
        <w:rPr>
          <w:b/>
        </w:rPr>
      </w:pPr>
      <w:r w:rsidRPr="00B409A3">
        <w:rPr>
          <w:b/>
        </w:rPr>
        <w:t xml:space="preserve">3.1. </w:t>
      </w:r>
      <w:r w:rsidR="00110DAF" w:rsidRPr="00B409A3">
        <w:rPr>
          <w:b/>
        </w:rPr>
        <w:t>The Sensing modality</w:t>
      </w:r>
    </w:p>
    <w:p w14:paraId="160221F1" w14:textId="77777777" w:rsidR="00205D42" w:rsidRDefault="00CC064F" w:rsidP="00CC064F">
      <w:pPr>
        <w:spacing w:line="480" w:lineRule="auto"/>
        <w:jc w:val="both"/>
        <w:rPr>
          <w:color w:val="000000"/>
        </w:rPr>
      </w:pPr>
      <w:r w:rsidRPr="00CC064F">
        <w:rPr>
          <w:color w:val="000000"/>
        </w:rPr>
        <w:t>A sensor is</w:t>
      </w:r>
      <w:r w:rsidR="00B7099E">
        <w:rPr>
          <w:color w:val="000000"/>
        </w:rPr>
        <w:t xml:space="preserve"> typically a</w:t>
      </w:r>
      <w:r w:rsidR="00DC1014">
        <w:rPr>
          <w:color w:val="000000"/>
        </w:rPr>
        <w:t>n electronic systems</w:t>
      </w:r>
      <w:r w:rsidR="00B7099E">
        <w:rPr>
          <w:color w:val="000000"/>
        </w:rPr>
        <w:t xml:space="preserve"> device that is used</w:t>
      </w:r>
      <w:r w:rsidRPr="00CC064F">
        <w:rPr>
          <w:color w:val="000000"/>
        </w:rPr>
        <w:t xml:space="preserve"> for acquiring information</w:t>
      </w:r>
      <w:r>
        <w:rPr>
          <w:color w:val="000000"/>
        </w:rPr>
        <w:t xml:space="preserve"> </w:t>
      </w:r>
      <w:r w:rsidRPr="00CC064F">
        <w:rPr>
          <w:color w:val="000000"/>
        </w:rPr>
        <w:t xml:space="preserve">from the </w:t>
      </w:r>
      <w:r w:rsidR="006558BB" w:rsidRPr="00CC064F">
        <w:rPr>
          <w:color w:val="000000"/>
        </w:rPr>
        <w:t>environment;</w:t>
      </w:r>
      <w:r w:rsidRPr="00CC064F">
        <w:rPr>
          <w:color w:val="000000"/>
        </w:rPr>
        <w:t xml:space="preserve"> it is essentially a device that</w:t>
      </w:r>
      <w:r w:rsidR="006558BB">
        <w:rPr>
          <w:color w:val="000000"/>
        </w:rPr>
        <w:t xml:space="preserve"> is tasked with the function of detecting</w:t>
      </w:r>
      <w:r>
        <w:rPr>
          <w:color w:val="000000"/>
        </w:rPr>
        <w:t xml:space="preserve"> </w:t>
      </w:r>
      <w:r w:rsidRPr="00CC064F">
        <w:rPr>
          <w:color w:val="000000"/>
        </w:rPr>
        <w:t>variations in one type of physical energy</w:t>
      </w:r>
      <w:r w:rsidR="004F3757">
        <w:rPr>
          <w:color w:val="000000"/>
        </w:rPr>
        <w:t xml:space="preserve"> or property</w:t>
      </w:r>
      <w:r w:rsidR="006558BB">
        <w:rPr>
          <w:color w:val="000000"/>
        </w:rPr>
        <w:t xml:space="preserve"> then converting </w:t>
      </w:r>
      <w:r w:rsidRPr="00CC064F">
        <w:rPr>
          <w:color w:val="000000"/>
        </w:rPr>
        <w:t xml:space="preserve">it into an </w:t>
      </w:r>
      <w:r w:rsidRPr="00CC064F">
        <w:rPr>
          <w:color w:val="000000"/>
        </w:rPr>
        <w:lastRenderedPageBreak/>
        <w:t>electrical signal. Different sensors can detect various</w:t>
      </w:r>
      <w:r>
        <w:rPr>
          <w:color w:val="000000"/>
        </w:rPr>
        <w:t xml:space="preserve"> </w:t>
      </w:r>
      <w:r w:rsidRPr="00CC064F">
        <w:rPr>
          <w:color w:val="000000"/>
        </w:rPr>
        <w:t>forms of physical information such as temperature,</w:t>
      </w:r>
      <w:r>
        <w:rPr>
          <w:color w:val="000000"/>
        </w:rPr>
        <w:t xml:space="preserve"> </w:t>
      </w:r>
      <w:r w:rsidRPr="00CC064F">
        <w:rPr>
          <w:color w:val="000000"/>
        </w:rPr>
        <w:t>sound, lightning condition, vibration, magnetic and chemical</w:t>
      </w:r>
      <w:r>
        <w:rPr>
          <w:color w:val="000000"/>
        </w:rPr>
        <w:t xml:space="preserve"> fluctuations</w:t>
      </w:r>
      <w:r w:rsidRPr="00CC064F">
        <w:rPr>
          <w:color w:val="000000"/>
        </w:rPr>
        <w:t>. The primary sensing modality to be considered</w:t>
      </w:r>
      <w:r>
        <w:rPr>
          <w:color w:val="000000"/>
        </w:rPr>
        <w:t xml:space="preserve"> </w:t>
      </w:r>
      <w:r w:rsidRPr="00CC064F">
        <w:rPr>
          <w:color w:val="000000"/>
        </w:rPr>
        <w:t>depends on the type of physical information and</w:t>
      </w:r>
      <w:r w:rsidR="00B7099E">
        <w:rPr>
          <w:color w:val="000000"/>
        </w:rPr>
        <w:t xml:space="preserve"> </w:t>
      </w:r>
      <w:r w:rsidRPr="00CC064F">
        <w:rPr>
          <w:color w:val="000000"/>
        </w:rPr>
        <w:t>detection quality required, and the platform needed to support</w:t>
      </w:r>
      <w:r w:rsidR="00B7099E">
        <w:rPr>
          <w:color w:val="000000"/>
        </w:rPr>
        <w:t xml:space="preserve"> </w:t>
      </w:r>
      <w:r w:rsidRPr="00CC064F">
        <w:rPr>
          <w:color w:val="000000"/>
        </w:rPr>
        <w:t>the sensor. Platform in this context refers to power,</w:t>
      </w:r>
      <w:r w:rsidR="00B7099E">
        <w:rPr>
          <w:color w:val="000000"/>
        </w:rPr>
        <w:t xml:space="preserve"> </w:t>
      </w:r>
      <w:r w:rsidRPr="00CC064F">
        <w:rPr>
          <w:color w:val="000000"/>
        </w:rPr>
        <w:t>size and</w:t>
      </w:r>
      <w:r w:rsidR="00940970">
        <w:rPr>
          <w:color w:val="000000"/>
        </w:rPr>
        <w:t xml:space="preserve"> integrability</w:t>
      </w:r>
      <w:r w:rsidRPr="00CC064F">
        <w:rPr>
          <w:color w:val="000000"/>
        </w:rPr>
        <w:t xml:space="preserve">. </w:t>
      </w:r>
    </w:p>
    <w:p w14:paraId="6ADCE8EC" w14:textId="77777777" w:rsidR="00216606" w:rsidRDefault="000F2E73" w:rsidP="00CC064F">
      <w:p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Since real time monitoring </w:t>
      </w:r>
      <w:r w:rsidR="00AD6676">
        <w:rPr>
          <w:color w:val="000000"/>
        </w:rPr>
        <w:t xml:space="preserve">in environments such as the Niger Delta </w:t>
      </w:r>
      <w:r>
        <w:rPr>
          <w:color w:val="000000"/>
        </w:rPr>
        <w:t>involves the detection of a mixture of several important environmental parameters (or variables), i</w:t>
      </w:r>
      <w:r w:rsidR="00A62F0B">
        <w:rPr>
          <w:color w:val="000000"/>
        </w:rPr>
        <w:t>t is often important to combine different type of sensors in a single functional package in o</w:t>
      </w:r>
      <w:r w:rsidR="00E33D2B">
        <w:rPr>
          <w:color w:val="000000"/>
        </w:rPr>
        <w:t xml:space="preserve">rder to improve its scalability. </w:t>
      </w:r>
      <w:r>
        <w:rPr>
          <w:color w:val="000000"/>
        </w:rPr>
        <w:t>Such technologies do exist</w:t>
      </w:r>
      <w:r w:rsidR="00F461F8">
        <w:rPr>
          <w:color w:val="000000"/>
        </w:rPr>
        <w:t xml:space="preserve"> as </w:t>
      </w:r>
      <w:r w:rsidR="007C3819">
        <w:rPr>
          <w:color w:val="000000"/>
        </w:rPr>
        <w:t xml:space="preserve">MEMS </w:t>
      </w:r>
      <w:r w:rsidR="00F461F8">
        <w:rPr>
          <w:color w:val="000000"/>
        </w:rPr>
        <w:t>packages in single Integrated Circuits (IC’s) or microprocessors using wireless connectivity (</w:t>
      </w:r>
      <w:r w:rsidR="00A65A14">
        <w:t>Xiangyu</w:t>
      </w:r>
      <w:r w:rsidR="00A65A14">
        <w:rPr>
          <w:color w:val="000000"/>
        </w:rPr>
        <w:t xml:space="preserve"> </w:t>
      </w:r>
      <w:r w:rsidR="00E33D2B">
        <w:rPr>
          <w:color w:val="000000"/>
        </w:rPr>
        <w:t>&amp; Chao, 2006)</w:t>
      </w:r>
      <w:r w:rsidR="00565EFA">
        <w:rPr>
          <w:color w:val="000000"/>
        </w:rPr>
        <w:t xml:space="preserve">, </w:t>
      </w:r>
      <w:r>
        <w:rPr>
          <w:color w:val="000000"/>
        </w:rPr>
        <w:t>and are vital considera</w:t>
      </w:r>
      <w:r w:rsidR="00E33D2B">
        <w:rPr>
          <w:color w:val="000000"/>
        </w:rPr>
        <w:t xml:space="preserve">tions in the </w:t>
      </w:r>
      <w:r w:rsidR="00574C7F">
        <w:rPr>
          <w:color w:val="000000"/>
        </w:rPr>
        <w:t xml:space="preserve">design of e-System for </w:t>
      </w:r>
      <w:r w:rsidR="00E33D2B">
        <w:rPr>
          <w:color w:val="000000"/>
        </w:rPr>
        <w:t>monitoring of oil and gas explorations.</w:t>
      </w:r>
    </w:p>
    <w:p w14:paraId="37E0A5CA" w14:textId="77777777" w:rsidR="00216606" w:rsidRPr="009C2052" w:rsidRDefault="00216606" w:rsidP="00216606">
      <w:pPr>
        <w:rPr>
          <w:b/>
        </w:rPr>
      </w:pPr>
      <w:r w:rsidRPr="009C2052">
        <w:rPr>
          <w:b/>
        </w:rPr>
        <w:t>3.2. Power conservation issues</w:t>
      </w:r>
    </w:p>
    <w:p w14:paraId="4044FA31" w14:textId="77777777" w:rsidR="00BA5E06" w:rsidRDefault="00AD6676" w:rsidP="00D42E1E">
      <w:pPr>
        <w:spacing w:line="480" w:lineRule="auto"/>
        <w:jc w:val="both"/>
        <w:rPr>
          <w:color w:val="000000"/>
        </w:rPr>
      </w:pPr>
      <w:r>
        <w:rPr>
          <w:color w:val="000000"/>
        </w:rPr>
        <w:t>The optimization of power resource for electronic systems deployed in the Niger</w:t>
      </w:r>
      <w:r w:rsidR="00BA5E06">
        <w:rPr>
          <w:color w:val="000000"/>
        </w:rPr>
        <w:t xml:space="preserve"> Delta presents an important consideration area; as most electronic systems are intended to operate on remote sites far away from the usual or conventional power supply, they run on batteries. Thus, the </w:t>
      </w:r>
      <w:r w:rsidR="00F1354E">
        <w:rPr>
          <w:color w:val="000000"/>
        </w:rPr>
        <w:t xml:space="preserve">use of power </w:t>
      </w:r>
      <w:r w:rsidR="005F77C8">
        <w:rPr>
          <w:color w:val="000000"/>
        </w:rPr>
        <w:t xml:space="preserve">usage </w:t>
      </w:r>
      <w:r w:rsidR="00F1354E">
        <w:rPr>
          <w:color w:val="000000"/>
        </w:rPr>
        <w:t>has</w:t>
      </w:r>
      <w:r w:rsidR="00BA5E06">
        <w:rPr>
          <w:color w:val="000000"/>
        </w:rPr>
        <w:t xml:space="preserve"> to be done optimally</w:t>
      </w:r>
      <w:r w:rsidR="00BD4E4E">
        <w:rPr>
          <w:color w:val="000000"/>
        </w:rPr>
        <w:t xml:space="preserve"> in order to sustain battery </w:t>
      </w:r>
      <w:r w:rsidR="00BD4E4E" w:rsidRPr="00D42E1E">
        <w:rPr>
          <w:color w:val="000000"/>
        </w:rPr>
        <w:t>life</w:t>
      </w:r>
      <w:r w:rsidR="00E3321B">
        <w:rPr>
          <w:color w:val="000000"/>
        </w:rPr>
        <w:t xml:space="preserve"> and minimize </w:t>
      </w:r>
      <w:r w:rsidR="00E43A46">
        <w:rPr>
          <w:color w:val="000000"/>
        </w:rPr>
        <w:t xml:space="preserve">power </w:t>
      </w:r>
      <w:r w:rsidR="00E3321B">
        <w:rPr>
          <w:color w:val="000000"/>
        </w:rPr>
        <w:t>wastage</w:t>
      </w:r>
      <w:r w:rsidR="00BA5E06" w:rsidRPr="00D42E1E">
        <w:rPr>
          <w:color w:val="000000"/>
        </w:rPr>
        <w:t>.</w:t>
      </w:r>
      <w:r w:rsidR="008A2EEF" w:rsidRPr="00D42E1E">
        <w:rPr>
          <w:color w:val="000000"/>
        </w:rPr>
        <w:t xml:space="preserve"> </w:t>
      </w:r>
      <w:r w:rsidR="00701F5E">
        <w:rPr>
          <w:color w:val="000000"/>
        </w:rPr>
        <w:t>This sub-section will discuss the issues bordering on electroni</w:t>
      </w:r>
      <w:r w:rsidR="00C26DF8">
        <w:rPr>
          <w:color w:val="000000"/>
        </w:rPr>
        <w:t>c sensor type/cell capacity, communication standard for monitoring information transfer and issues pertaining node antenna selection</w:t>
      </w:r>
      <w:r w:rsidR="00701F5E">
        <w:rPr>
          <w:color w:val="000000"/>
        </w:rPr>
        <w:t>.</w:t>
      </w:r>
    </w:p>
    <w:p w14:paraId="313F1267" w14:textId="77777777" w:rsidR="00D42E1E" w:rsidRPr="003345C3" w:rsidRDefault="00D42E1E" w:rsidP="00D42E1E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3345C3">
        <w:rPr>
          <w:b/>
          <w:color w:val="000000"/>
        </w:rPr>
        <w:t>3.2.1. Electronic Sensor type and cell capacity</w:t>
      </w:r>
    </w:p>
    <w:p w14:paraId="5BB1C2C5" w14:textId="77777777" w:rsidR="00D42E1E" w:rsidRPr="00D42E1E" w:rsidRDefault="00D42E1E" w:rsidP="00D42E1E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42E1E">
        <w:rPr>
          <w:color w:val="000000"/>
        </w:rPr>
        <w:t xml:space="preserve">Different kinds of </w:t>
      </w:r>
      <w:r>
        <w:rPr>
          <w:color w:val="000000"/>
        </w:rPr>
        <w:t xml:space="preserve">electronic </w:t>
      </w:r>
      <w:r w:rsidRPr="00D42E1E">
        <w:rPr>
          <w:color w:val="000000"/>
        </w:rPr>
        <w:t>sensors exhibit different power</w:t>
      </w:r>
      <w:r>
        <w:rPr>
          <w:color w:val="000000"/>
        </w:rPr>
        <w:t xml:space="preserve"> </w:t>
      </w:r>
      <w:r w:rsidRPr="00D42E1E">
        <w:rPr>
          <w:color w:val="000000"/>
        </w:rPr>
        <w:t>requirements. The amount of energy consumed by a</w:t>
      </w:r>
      <w:r>
        <w:rPr>
          <w:color w:val="000000"/>
        </w:rPr>
        <w:t>n electronic</w:t>
      </w:r>
      <w:r w:rsidRPr="00D42E1E">
        <w:rPr>
          <w:color w:val="000000"/>
        </w:rPr>
        <w:t xml:space="preserve"> sensor</w:t>
      </w:r>
      <w:r>
        <w:rPr>
          <w:color w:val="000000"/>
        </w:rPr>
        <w:t xml:space="preserve"> </w:t>
      </w:r>
      <w:r w:rsidRPr="00D42E1E">
        <w:rPr>
          <w:color w:val="000000"/>
        </w:rPr>
        <w:t>depends on the material of the sensing element, and the</w:t>
      </w:r>
      <w:r>
        <w:rPr>
          <w:color w:val="000000"/>
        </w:rPr>
        <w:t xml:space="preserve"> </w:t>
      </w:r>
      <w:r w:rsidRPr="00D42E1E">
        <w:rPr>
          <w:color w:val="000000"/>
        </w:rPr>
        <w:t xml:space="preserve">working principle of the technology. Some </w:t>
      </w:r>
      <w:r w:rsidR="003345C3">
        <w:rPr>
          <w:color w:val="000000"/>
        </w:rPr>
        <w:t xml:space="preserve">electronic </w:t>
      </w:r>
      <w:r w:rsidRPr="00D42E1E">
        <w:rPr>
          <w:color w:val="000000"/>
        </w:rPr>
        <w:t>sensor technologies</w:t>
      </w:r>
      <w:r w:rsidR="003345C3">
        <w:rPr>
          <w:color w:val="000000"/>
        </w:rPr>
        <w:t xml:space="preserve"> </w:t>
      </w:r>
      <w:r w:rsidRPr="00D42E1E">
        <w:rPr>
          <w:color w:val="000000"/>
        </w:rPr>
        <w:t xml:space="preserve">require </w:t>
      </w:r>
      <w:r w:rsidRPr="00D42E1E">
        <w:rPr>
          <w:color w:val="000000"/>
        </w:rPr>
        <w:lastRenderedPageBreak/>
        <w:t>a high sensing rate to operate, while the sensing</w:t>
      </w:r>
      <w:r w:rsidR="003345C3">
        <w:rPr>
          <w:color w:val="000000"/>
        </w:rPr>
        <w:t xml:space="preserve"> </w:t>
      </w:r>
      <w:r w:rsidRPr="00D42E1E">
        <w:rPr>
          <w:color w:val="000000"/>
        </w:rPr>
        <w:t>rate of other</w:t>
      </w:r>
      <w:r w:rsidR="003345C3">
        <w:rPr>
          <w:color w:val="000000"/>
        </w:rPr>
        <w:t xml:space="preserve"> electronic</w:t>
      </w:r>
      <w:r w:rsidRPr="00D42E1E">
        <w:rPr>
          <w:color w:val="000000"/>
        </w:rPr>
        <w:t xml:space="preserve"> sensor technologies is low, this also</w:t>
      </w:r>
      <w:r w:rsidR="00DF5D50">
        <w:rPr>
          <w:color w:val="000000"/>
        </w:rPr>
        <w:t xml:space="preserve"> </w:t>
      </w:r>
      <w:r w:rsidRPr="00D42E1E">
        <w:rPr>
          <w:color w:val="000000"/>
        </w:rPr>
        <w:t xml:space="preserve">corresponds to the type of </w:t>
      </w:r>
      <w:r w:rsidR="00DF5D50">
        <w:rPr>
          <w:color w:val="000000"/>
        </w:rPr>
        <w:t>monitoring task</w:t>
      </w:r>
      <w:r w:rsidRPr="00D42E1E">
        <w:rPr>
          <w:color w:val="000000"/>
        </w:rPr>
        <w:t xml:space="preserve"> the sensor is designed</w:t>
      </w:r>
      <w:r w:rsidR="00DF5D50">
        <w:rPr>
          <w:color w:val="000000"/>
        </w:rPr>
        <w:t xml:space="preserve"> </w:t>
      </w:r>
      <w:r w:rsidRPr="00D42E1E">
        <w:rPr>
          <w:color w:val="000000"/>
        </w:rPr>
        <w:t>to capture. For example, a combination of piezo-resistive</w:t>
      </w:r>
      <w:r w:rsidR="00DF5D50">
        <w:rPr>
          <w:color w:val="000000"/>
        </w:rPr>
        <w:t xml:space="preserve"> </w:t>
      </w:r>
      <w:r w:rsidRPr="00D42E1E">
        <w:rPr>
          <w:color w:val="000000"/>
        </w:rPr>
        <w:t xml:space="preserve">sensors and ultrasonic </w:t>
      </w:r>
      <w:r w:rsidR="00DF5D50">
        <w:rPr>
          <w:color w:val="000000"/>
        </w:rPr>
        <w:t xml:space="preserve">electronic </w:t>
      </w:r>
      <w:r w:rsidRPr="00D42E1E">
        <w:rPr>
          <w:color w:val="000000"/>
        </w:rPr>
        <w:t>sensors investigated for pipeline</w:t>
      </w:r>
      <w:r w:rsidR="00DF5D50">
        <w:rPr>
          <w:color w:val="000000"/>
        </w:rPr>
        <w:t xml:space="preserve"> </w:t>
      </w:r>
      <w:r w:rsidRPr="00D42E1E">
        <w:rPr>
          <w:color w:val="000000"/>
        </w:rPr>
        <w:t>monitoring in</w:t>
      </w:r>
      <w:r w:rsidR="0060330F">
        <w:rPr>
          <w:color w:val="000000"/>
        </w:rPr>
        <w:t xml:space="preserve"> (Stoainov et al., 2007)</w:t>
      </w:r>
      <w:r w:rsidRPr="00D42E1E">
        <w:rPr>
          <w:color w:val="000066"/>
        </w:rPr>
        <w:t xml:space="preserve"> </w:t>
      </w:r>
      <w:r w:rsidRPr="00D42E1E">
        <w:rPr>
          <w:color w:val="000000"/>
        </w:rPr>
        <w:t>show variations in the power requirements</w:t>
      </w:r>
      <w:r w:rsidR="0060330F">
        <w:rPr>
          <w:color w:val="000000"/>
        </w:rPr>
        <w:t xml:space="preserve"> </w:t>
      </w:r>
      <w:r w:rsidRPr="00D42E1E">
        <w:rPr>
          <w:color w:val="000000"/>
        </w:rPr>
        <w:t>of the sensing modalities. While the piezo-resistive</w:t>
      </w:r>
      <w:r w:rsidR="0060330F">
        <w:rPr>
          <w:color w:val="000000"/>
        </w:rPr>
        <w:t xml:space="preserve"> </w:t>
      </w:r>
      <w:r w:rsidRPr="00D42E1E">
        <w:rPr>
          <w:color w:val="000000"/>
        </w:rPr>
        <w:t>sensors require less than 1</w:t>
      </w:r>
      <w:r w:rsidR="00B00495">
        <w:rPr>
          <w:color w:val="000000"/>
        </w:rPr>
        <w:t>0</w:t>
      </w:r>
      <w:r w:rsidRPr="00D42E1E">
        <w:rPr>
          <w:color w:val="000000"/>
        </w:rPr>
        <w:t>mW when operating incessantly,</w:t>
      </w:r>
      <w:r w:rsidR="0060330F">
        <w:rPr>
          <w:color w:val="000000"/>
        </w:rPr>
        <w:t xml:space="preserve"> </w:t>
      </w:r>
      <w:r w:rsidRPr="00D42E1E">
        <w:rPr>
          <w:color w:val="000000"/>
        </w:rPr>
        <w:t>the ultrasonic sensors consume 550mW for the</w:t>
      </w:r>
      <w:r w:rsidR="0060330F">
        <w:rPr>
          <w:color w:val="000000"/>
        </w:rPr>
        <w:t xml:space="preserve"> </w:t>
      </w:r>
      <w:r w:rsidRPr="00D42E1E">
        <w:rPr>
          <w:color w:val="000000"/>
        </w:rPr>
        <w:t>same operation. These ﬁndings limited the use of the ultrasonic</w:t>
      </w:r>
      <w:r w:rsidR="0060330F">
        <w:rPr>
          <w:color w:val="000000"/>
        </w:rPr>
        <w:t xml:space="preserve"> </w:t>
      </w:r>
      <w:r w:rsidRPr="00D42E1E">
        <w:rPr>
          <w:color w:val="000000"/>
        </w:rPr>
        <w:t>sensors to only periodic and veriﬁcation monitoring.</w:t>
      </w:r>
      <w:r w:rsidR="00D7109D">
        <w:rPr>
          <w:color w:val="000000"/>
        </w:rPr>
        <w:t xml:space="preserve"> </w:t>
      </w:r>
    </w:p>
    <w:p w14:paraId="4D89F919" w14:textId="77777777" w:rsidR="00D42E1E" w:rsidRPr="00D42E1E" w:rsidRDefault="00D42E1E" w:rsidP="00D42E1E">
      <w:pPr>
        <w:autoSpaceDE w:val="0"/>
        <w:autoSpaceDN w:val="0"/>
        <w:adjustRightInd w:val="0"/>
        <w:spacing w:line="480" w:lineRule="auto"/>
        <w:jc w:val="both"/>
      </w:pPr>
      <w:r w:rsidRPr="00D42E1E">
        <w:rPr>
          <w:color w:val="000000"/>
        </w:rPr>
        <w:t xml:space="preserve">Magneto-resistive sensors have also been shown in </w:t>
      </w:r>
      <w:r w:rsidR="002319B9" w:rsidRPr="002319B9">
        <w:t>(Chinrungrueng et al. 2006)</w:t>
      </w:r>
      <w:r w:rsidRPr="00D42E1E">
        <w:rPr>
          <w:color w:val="000066"/>
        </w:rPr>
        <w:t xml:space="preserve"> </w:t>
      </w:r>
      <w:r w:rsidRPr="00D42E1E">
        <w:rPr>
          <w:color w:val="000000"/>
        </w:rPr>
        <w:t>to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exhibit good power performance. Thus when long network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lifetime is the design objective, it is important to select a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power </w:t>
      </w:r>
      <w:r w:rsidR="00D7109D" w:rsidRPr="00D42E1E">
        <w:rPr>
          <w:color w:val="000000"/>
        </w:rPr>
        <w:t>efficient</w:t>
      </w:r>
      <w:r w:rsidRPr="00D42E1E">
        <w:rPr>
          <w:color w:val="000000"/>
        </w:rPr>
        <w:t xml:space="preserve"> </w:t>
      </w:r>
      <w:r w:rsidR="005F1A19">
        <w:rPr>
          <w:color w:val="000000"/>
        </w:rPr>
        <w:t xml:space="preserve">electronic </w:t>
      </w:r>
      <w:r w:rsidRPr="00D42E1E">
        <w:rPr>
          <w:color w:val="000000"/>
        </w:rPr>
        <w:t>sensor that is able to provide the required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detection quality.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Different battery types can be used to power </w:t>
      </w:r>
      <w:r w:rsidR="0047030F">
        <w:rPr>
          <w:color w:val="000000"/>
        </w:rPr>
        <w:t xml:space="preserve">electronic </w:t>
      </w:r>
      <w:r w:rsidRPr="00D42E1E">
        <w:rPr>
          <w:color w:val="000000"/>
        </w:rPr>
        <w:t>sensor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nodes, these batteries differ in cell chemistry which directly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corresponds to cell capacity. Some cell types are typically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designed to meet short operating life requirements.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Zinc–air cells for instance offer high power densities but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their lifetime is very short </w:t>
      </w:r>
      <w:r w:rsidR="0047030F" w:rsidRPr="00D823B8">
        <w:t>(</w:t>
      </w:r>
      <w:r w:rsidR="00D823B8" w:rsidRPr="00D823B8">
        <w:t>Roundy et al. 2004)</w:t>
      </w:r>
      <w:r w:rsidRPr="00D42E1E">
        <w:rPr>
          <w:color w:val="000000"/>
        </w:rPr>
        <w:t>, they are thus unattractive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for remote pipeline monitoring</w:t>
      </w:r>
      <w:r w:rsidR="0047030F">
        <w:rPr>
          <w:color w:val="000000"/>
        </w:rPr>
        <w:t xml:space="preserve"> in regions such as the Niger Delta</w:t>
      </w:r>
      <w:r w:rsidRPr="00D42E1E">
        <w:rPr>
          <w:color w:val="000000"/>
        </w:rPr>
        <w:t>. In contrast, some commercially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available cell types are potentially capable of long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operating lifetimes. For instance, Plextek’s Lithium Thionyl-chloride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cells used in remote gas measurement systems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claim an operational lifetime of about 10 years </w:t>
      </w:r>
      <w:r w:rsidR="001C4056" w:rsidRPr="001C4056">
        <w:t>(Methley &amp; Forster, 2008)</w:t>
      </w:r>
      <w:r w:rsidRPr="001C4056">
        <w:t>.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Other products using Lithium Thionyl-chloride cells claim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up</w:t>
      </w:r>
      <w:r w:rsidR="001454B5">
        <w:rPr>
          <w:color w:val="000000"/>
        </w:rPr>
        <w:t xml:space="preserve"> </w:t>
      </w:r>
      <w:r w:rsidRPr="00D42E1E">
        <w:rPr>
          <w:color w:val="000000"/>
        </w:rPr>
        <w:t>to 20 years lifetime. It is however important to note that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certain other factors may affect the achievable operating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lifetime of cells. Notably the operating environment, silicon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geometry of cells, the state leakage current and other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cell power management features </w:t>
      </w:r>
      <w:r w:rsidRPr="00D42E1E">
        <w:rPr>
          <w:color w:val="000000"/>
        </w:rPr>
        <w:lastRenderedPageBreak/>
        <w:t>like duty cycling. Generally,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if low energy designs are implemented, a primary battery</w:t>
      </w:r>
      <w:r w:rsidR="001F5DDD">
        <w:rPr>
          <w:color w:val="000000"/>
        </w:rPr>
        <w:t xml:space="preserve"> </w:t>
      </w:r>
      <w:r w:rsidRPr="00D42E1E">
        <w:rPr>
          <w:color w:val="000000"/>
        </w:rPr>
        <w:t>should be capable of long operating lifetimes of the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 xml:space="preserve">order of 10 years or more for remotely deployed </w:t>
      </w:r>
      <w:r w:rsidR="00C45AA6">
        <w:rPr>
          <w:color w:val="000000"/>
        </w:rPr>
        <w:t xml:space="preserve">electronic </w:t>
      </w:r>
      <w:r w:rsidRPr="00D42E1E">
        <w:rPr>
          <w:color w:val="000000"/>
        </w:rPr>
        <w:t>sensor</w:t>
      </w:r>
      <w:r w:rsidR="00D7109D">
        <w:rPr>
          <w:color w:val="000000"/>
        </w:rPr>
        <w:t xml:space="preserve"> </w:t>
      </w:r>
      <w:r w:rsidRPr="00D42E1E">
        <w:rPr>
          <w:color w:val="000000"/>
        </w:rPr>
        <w:t>nodes.</w:t>
      </w:r>
    </w:p>
    <w:p w14:paraId="412625C0" w14:textId="77777777" w:rsidR="00D42E1E" w:rsidRPr="00172EDB" w:rsidRDefault="00E24F5C" w:rsidP="00D42E1E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>
        <w:rPr>
          <w:b/>
          <w:color w:val="000000"/>
        </w:rPr>
        <w:t>3</w:t>
      </w:r>
      <w:r w:rsidR="00D42E1E" w:rsidRPr="00172EDB">
        <w:rPr>
          <w:b/>
          <w:color w:val="000000"/>
        </w:rPr>
        <w:t>.2.</w:t>
      </w:r>
      <w:r>
        <w:rPr>
          <w:b/>
          <w:color w:val="000000"/>
        </w:rPr>
        <w:t>2</w:t>
      </w:r>
      <w:r w:rsidR="003C4514">
        <w:rPr>
          <w:b/>
          <w:color w:val="000000"/>
        </w:rPr>
        <w:t>.</w:t>
      </w:r>
      <w:r w:rsidR="00D42E1E" w:rsidRPr="00172EDB">
        <w:rPr>
          <w:b/>
          <w:color w:val="000000"/>
        </w:rPr>
        <w:t xml:space="preserve"> Communication standard</w:t>
      </w:r>
    </w:p>
    <w:p w14:paraId="6F82FF47" w14:textId="77777777" w:rsidR="003F21DF" w:rsidRPr="00324234" w:rsidRDefault="00BC1207" w:rsidP="0032423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It is well known fact that</w:t>
      </w:r>
      <w:r w:rsidR="00D42E1E" w:rsidRPr="00D42E1E">
        <w:rPr>
          <w:color w:val="000000"/>
        </w:rPr>
        <w:t xml:space="preserve"> battery energy of </w:t>
      </w:r>
      <w:r>
        <w:rPr>
          <w:color w:val="000000"/>
        </w:rPr>
        <w:t xml:space="preserve">electronic </w:t>
      </w:r>
      <w:r w:rsidR="00D42E1E" w:rsidRPr="00D42E1E">
        <w:rPr>
          <w:color w:val="000000"/>
        </w:rPr>
        <w:t>sensor nodes is mostly</w:t>
      </w:r>
      <w:r>
        <w:rPr>
          <w:color w:val="000000"/>
        </w:rPr>
        <w:t xml:space="preserve"> </w:t>
      </w:r>
      <w:r w:rsidR="00D42E1E" w:rsidRPr="00D42E1E">
        <w:rPr>
          <w:color w:val="000000"/>
        </w:rPr>
        <w:t>consumed by communication</w:t>
      </w:r>
      <w:r>
        <w:rPr>
          <w:color w:val="000000"/>
        </w:rPr>
        <w:t xml:space="preserve"> functions</w:t>
      </w:r>
      <w:r w:rsidR="00D42E1E" w:rsidRPr="00D42E1E">
        <w:rPr>
          <w:color w:val="000000"/>
        </w:rPr>
        <w:t>.</w:t>
      </w:r>
      <w:r>
        <w:rPr>
          <w:color w:val="000000"/>
        </w:rPr>
        <w:t xml:space="preserve"> In </w:t>
      </w:r>
      <w:r w:rsidR="00A8385C">
        <w:rPr>
          <w:color w:val="000000"/>
        </w:rPr>
        <w:t xml:space="preserve">(Cheung &amp; Varaiya, 2007; </w:t>
      </w:r>
      <w:r>
        <w:rPr>
          <w:color w:val="000000"/>
        </w:rPr>
        <w:t>Cheung et al</w:t>
      </w:r>
      <w:r w:rsidR="00A8385C">
        <w:rPr>
          <w:color w:val="000000"/>
        </w:rPr>
        <w:t xml:space="preserve"> 2005) </w:t>
      </w:r>
      <w:r>
        <w:rPr>
          <w:color w:val="000000"/>
        </w:rPr>
        <w:t xml:space="preserve">it was </w:t>
      </w:r>
      <w:r w:rsidR="00D42E1E" w:rsidRPr="00D42E1E">
        <w:rPr>
          <w:color w:val="000000"/>
        </w:rPr>
        <w:t>reveal</w:t>
      </w:r>
      <w:r>
        <w:rPr>
          <w:color w:val="000000"/>
        </w:rPr>
        <w:t>ed</w:t>
      </w:r>
      <w:r w:rsidR="00D42E1E" w:rsidRPr="00D42E1E">
        <w:rPr>
          <w:color w:val="000000"/>
        </w:rPr>
        <w:t xml:space="preserve"> that the </w:t>
      </w:r>
      <w:r w:rsidR="00B5684A">
        <w:rPr>
          <w:color w:val="000000"/>
        </w:rPr>
        <w:t xml:space="preserve">electronic </w:t>
      </w:r>
      <w:r w:rsidR="00D42E1E" w:rsidRPr="00D42E1E">
        <w:rPr>
          <w:color w:val="000000"/>
        </w:rPr>
        <w:t>radio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>component is responsible for more than 90% of the energy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>consumed in the node. Therefore, a key design issue is to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 xml:space="preserve">utilize energy </w:t>
      </w:r>
      <w:r w:rsidR="00B5684A" w:rsidRPr="00D42E1E">
        <w:rPr>
          <w:color w:val="000000"/>
        </w:rPr>
        <w:t>efficient</w:t>
      </w:r>
      <w:r w:rsidR="00D42E1E" w:rsidRPr="00D42E1E">
        <w:rPr>
          <w:color w:val="000000"/>
        </w:rPr>
        <w:t xml:space="preserve"> communication standards that will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 xml:space="preserve">prolong the network lifetime. Most </w:t>
      </w:r>
      <w:r w:rsidR="00A8385C">
        <w:rPr>
          <w:color w:val="000000"/>
        </w:rPr>
        <w:t xml:space="preserve">electronic </w:t>
      </w:r>
      <w:r w:rsidR="00D42E1E" w:rsidRPr="00D42E1E">
        <w:rPr>
          <w:color w:val="000000"/>
        </w:rPr>
        <w:t>sensor networks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>employ existing wireless network standards namely IEEE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>802.11 or wireless LAN, IEEE 802.15 or ZigBee, or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>Bluetooth. Bluetooth and wireless LAN operate in the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 xml:space="preserve">2.4 GHz ISM band. </w:t>
      </w:r>
      <w:r w:rsidR="006935E1" w:rsidRPr="00D42E1E">
        <w:rPr>
          <w:color w:val="000000"/>
        </w:rPr>
        <w:t xml:space="preserve">Wireless LAN </w:t>
      </w:r>
      <w:r w:rsidR="006935E1">
        <w:rPr>
          <w:color w:val="000000"/>
        </w:rPr>
        <w:t>was</w:t>
      </w:r>
      <w:r w:rsidR="00D42E1E" w:rsidRPr="00D42E1E">
        <w:rPr>
          <w:color w:val="000000"/>
        </w:rPr>
        <w:t xml:space="preserve"> initially developed</w:t>
      </w:r>
      <w:r w:rsidR="00B5684A">
        <w:rPr>
          <w:color w:val="000000"/>
        </w:rPr>
        <w:t xml:space="preserve"> </w:t>
      </w:r>
      <w:r w:rsidR="00D42E1E" w:rsidRPr="00D42E1E">
        <w:rPr>
          <w:color w:val="000000"/>
        </w:rPr>
        <w:t xml:space="preserve">for networks that constitute laptops and PDAs, </w:t>
      </w:r>
      <w:r w:rsidR="006935E1">
        <w:rPr>
          <w:color w:val="000000"/>
        </w:rPr>
        <w:t xml:space="preserve">and later </w:t>
      </w:r>
      <w:r w:rsidR="00D42E1E" w:rsidRPr="00D42E1E">
        <w:rPr>
          <w:color w:val="000000"/>
        </w:rPr>
        <w:t>they were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subsequently extended to</w:t>
      </w:r>
      <w:r w:rsidR="006935E1">
        <w:rPr>
          <w:color w:val="000000"/>
        </w:rPr>
        <w:t xml:space="preserve"> Wireless Sensor Networks</w:t>
      </w:r>
      <w:r w:rsidR="00D42E1E" w:rsidRPr="00D42E1E">
        <w:rPr>
          <w:color w:val="000000"/>
        </w:rPr>
        <w:t xml:space="preserve"> </w:t>
      </w:r>
      <w:r w:rsidR="006935E1">
        <w:rPr>
          <w:color w:val="000000"/>
        </w:rPr>
        <w:t>(</w:t>
      </w:r>
      <w:r w:rsidR="00D42E1E" w:rsidRPr="00D42E1E">
        <w:rPr>
          <w:color w:val="000000"/>
        </w:rPr>
        <w:t>WSN</w:t>
      </w:r>
      <w:r w:rsidR="006935E1">
        <w:rPr>
          <w:color w:val="000000"/>
        </w:rPr>
        <w:t>)</w:t>
      </w:r>
      <w:r w:rsidR="00D42E1E" w:rsidRPr="00D42E1E">
        <w:rPr>
          <w:color w:val="000000"/>
        </w:rPr>
        <w:t>. However, their high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power consumption and excessively high data rate has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discouraged their use in designs where long network lifetime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is the objective. Bluetooth on the other hand utilizes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a frequency hopping spread spectrum technique which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>provides additional security features and immunity to</w:t>
      </w:r>
      <w:r w:rsidR="006935E1">
        <w:rPr>
          <w:color w:val="000000"/>
        </w:rPr>
        <w:t xml:space="preserve"> </w:t>
      </w:r>
      <w:r w:rsidR="00D42E1E" w:rsidRPr="00D42E1E">
        <w:rPr>
          <w:color w:val="000000"/>
        </w:rPr>
        <w:t xml:space="preserve">co-channel interference. </w:t>
      </w:r>
      <w:r w:rsidR="006935E1">
        <w:rPr>
          <w:color w:val="000000"/>
        </w:rPr>
        <w:t>WSN utilizing the Bluetooth com</w:t>
      </w:r>
      <w:r w:rsidR="00D42E1E" w:rsidRPr="00D42E1E">
        <w:rPr>
          <w:color w:val="000000"/>
        </w:rPr>
        <w:t xml:space="preserve">munication standards can be legally operated at high </w:t>
      </w:r>
      <w:r w:rsidR="00D42E1E" w:rsidRPr="00FA4FDF">
        <w:rPr>
          <w:color w:val="000000"/>
        </w:rPr>
        <w:t>data</w:t>
      </w:r>
      <w:r w:rsidR="00FA4FDF" w:rsidRPr="00FA4FDF">
        <w:rPr>
          <w:color w:val="000000"/>
        </w:rPr>
        <w:t xml:space="preserve"> rates and are suitable for voice applications. Bluetooth is</w:t>
      </w:r>
      <w:r w:rsidR="00FA4FDF">
        <w:rPr>
          <w:color w:val="000000"/>
        </w:rPr>
        <w:t xml:space="preserve"> </w:t>
      </w:r>
      <w:r w:rsidR="00FA4FDF" w:rsidRPr="00FA4FDF">
        <w:rPr>
          <w:color w:val="000000"/>
        </w:rPr>
        <w:t>however unsuitable for most pipeline-monitoring scenarios</w:t>
      </w:r>
      <w:r w:rsidR="00FA4FDF">
        <w:rPr>
          <w:color w:val="000000"/>
        </w:rPr>
        <w:t xml:space="preserve"> </w:t>
      </w:r>
      <w:r w:rsidR="00FA4FDF" w:rsidRPr="00FA4FDF">
        <w:rPr>
          <w:color w:val="000000"/>
        </w:rPr>
        <w:t>because of the limited transmission range, typically</w:t>
      </w:r>
      <w:r w:rsidR="00FA4FDF">
        <w:rPr>
          <w:color w:val="000000"/>
        </w:rPr>
        <w:t xml:space="preserve"> </w:t>
      </w:r>
      <w:r w:rsidR="00FA4FDF" w:rsidRPr="00FA4FDF">
        <w:rPr>
          <w:color w:val="000000"/>
        </w:rPr>
        <w:t>10 m. Also, the frequency hopping mode of operation</w:t>
      </w:r>
      <w:r w:rsidR="00FA4FDF">
        <w:rPr>
          <w:color w:val="000000"/>
        </w:rPr>
        <w:t xml:space="preserve"> </w:t>
      </w:r>
      <w:r w:rsidR="00FA4FDF" w:rsidRPr="00FA4FDF">
        <w:rPr>
          <w:color w:val="000000"/>
        </w:rPr>
        <w:t xml:space="preserve">means a </w:t>
      </w:r>
      <w:r w:rsidR="00FA4FDF">
        <w:rPr>
          <w:color w:val="000000"/>
        </w:rPr>
        <w:t>significant</w:t>
      </w:r>
      <w:r w:rsidR="00FA4FDF" w:rsidRPr="00FA4FDF">
        <w:rPr>
          <w:color w:val="000000"/>
        </w:rPr>
        <w:t xml:space="preserve"> amount of </w:t>
      </w:r>
      <w:r w:rsidR="00FA4FDF" w:rsidRPr="00324234">
        <w:rPr>
          <w:color w:val="000000"/>
        </w:rPr>
        <w:t>energy will be consumed during synchronization and in subsequent operation.</w:t>
      </w:r>
    </w:p>
    <w:p w14:paraId="0F884068" w14:textId="77777777" w:rsidR="00324234" w:rsidRPr="00324234" w:rsidRDefault="00324234" w:rsidP="0032423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324234">
        <w:rPr>
          <w:color w:val="000000"/>
        </w:rPr>
        <w:lastRenderedPageBreak/>
        <w:t>The use of Bluetooth standards is thus</w:t>
      </w:r>
      <w:r>
        <w:rPr>
          <w:color w:val="000000"/>
        </w:rPr>
        <w:t xml:space="preserve"> </w:t>
      </w:r>
      <w:r w:rsidRPr="00324234">
        <w:rPr>
          <w:color w:val="000000"/>
        </w:rPr>
        <w:t>restricted to high data rate applications in small Adhoc</w:t>
      </w:r>
      <w:r>
        <w:rPr>
          <w:color w:val="000000"/>
        </w:rPr>
        <w:t xml:space="preserve"> </w:t>
      </w:r>
      <w:r w:rsidRPr="00324234">
        <w:rPr>
          <w:color w:val="000000"/>
        </w:rPr>
        <w:t>network scenarios. In contrast, ZigBee is more suited for</w:t>
      </w:r>
      <w:r>
        <w:rPr>
          <w:color w:val="000000"/>
        </w:rPr>
        <w:t xml:space="preserve"> </w:t>
      </w:r>
      <w:r w:rsidRPr="00324234">
        <w:rPr>
          <w:color w:val="000000"/>
        </w:rPr>
        <w:t>low data rate applications where long battery lifetime</w:t>
      </w:r>
      <w:r>
        <w:rPr>
          <w:color w:val="000000"/>
        </w:rPr>
        <w:t xml:space="preserve"> </w:t>
      </w:r>
      <w:r w:rsidRPr="00324234">
        <w:rPr>
          <w:color w:val="000000"/>
        </w:rPr>
        <w:t>and non-intrusive operations are the objective. The ZigBee</w:t>
      </w:r>
      <w:r>
        <w:rPr>
          <w:color w:val="000000"/>
        </w:rPr>
        <w:t xml:space="preserve"> </w:t>
      </w:r>
      <w:r w:rsidRPr="00324234">
        <w:rPr>
          <w:color w:val="000000"/>
        </w:rPr>
        <w:t>communication standard supports data rates between</w:t>
      </w:r>
      <w:r>
        <w:rPr>
          <w:color w:val="000000"/>
        </w:rPr>
        <w:t xml:space="preserve"> </w:t>
      </w:r>
      <w:r w:rsidRPr="00324234">
        <w:rPr>
          <w:color w:val="000000"/>
        </w:rPr>
        <w:t>20 Kbps and 250 Kbps suitable for pipeline monitoring</w:t>
      </w:r>
      <w:r>
        <w:rPr>
          <w:color w:val="000000"/>
        </w:rPr>
        <w:t xml:space="preserve"> </w:t>
      </w:r>
      <w:r w:rsidRPr="00324234">
        <w:rPr>
          <w:color w:val="000000"/>
        </w:rPr>
        <w:t>and can achieve transmission ranges over 300 m. ZigBee</w:t>
      </w:r>
    </w:p>
    <w:p w14:paraId="791B81C3" w14:textId="77777777" w:rsidR="00FA4FDF" w:rsidRPr="00324234" w:rsidRDefault="00324234" w:rsidP="0032423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324234">
        <w:rPr>
          <w:color w:val="000000"/>
        </w:rPr>
        <w:t>is based on direct sequence spread spectrum technologies</w:t>
      </w:r>
      <w:r>
        <w:rPr>
          <w:color w:val="000000"/>
        </w:rPr>
        <w:t xml:space="preserve"> </w:t>
      </w:r>
      <w:r w:rsidRPr="00324234">
        <w:rPr>
          <w:color w:val="000000"/>
        </w:rPr>
        <w:t>which utilize low power modulation techniques like FSK</w:t>
      </w:r>
      <w:r>
        <w:rPr>
          <w:color w:val="000000"/>
        </w:rPr>
        <w:t xml:space="preserve"> </w:t>
      </w:r>
      <w:r w:rsidRPr="00324234">
        <w:rPr>
          <w:color w:val="000000"/>
        </w:rPr>
        <w:t>or QAM. FSK modes of transmission have been shown in</w:t>
      </w:r>
      <w:r w:rsidR="000C754E">
        <w:rPr>
          <w:color w:val="000000"/>
        </w:rPr>
        <w:t xml:space="preserve"> (Knaian, 2000</w:t>
      </w:r>
      <w:r w:rsidR="00BF0A3E">
        <w:rPr>
          <w:color w:val="000000"/>
        </w:rPr>
        <w:t xml:space="preserve">; Owojaiye &amp; Sun, </w:t>
      </w:r>
      <w:r w:rsidR="00EB5366">
        <w:rPr>
          <w:color w:val="000000"/>
        </w:rPr>
        <w:t>2013</w:t>
      </w:r>
      <w:r>
        <w:rPr>
          <w:color w:val="000000"/>
        </w:rPr>
        <w:t>)</w:t>
      </w:r>
      <w:r w:rsidRPr="00324234">
        <w:rPr>
          <w:color w:val="000066"/>
        </w:rPr>
        <w:t xml:space="preserve"> </w:t>
      </w:r>
      <w:r w:rsidRPr="00324234">
        <w:rPr>
          <w:color w:val="000000"/>
        </w:rPr>
        <w:t>to consume only 10–20mA in comparison to</w:t>
      </w:r>
      <w:r>
        <w:rPr>
          <w:color w:val="000000"/>
        </w:rPr>
        <w:t xml:space="preserve"> 500</w:t>
      </w:r>
      <w:r w:rsidRPr="00324234">
        <w:rPr>
          <w:color w:val="000000"/>
        </w:rPr>
        <w:t>mA consumed by frequency hopping modes of transmission.</w:t>
      </w:r>
      <w:r w:rsidR="002B739C">
        <w:rPr>
          <w:color w:val="000000"/>
        </w:rPr>
        <w:t xml:space="preserve"> </w:t>
      </w:r>
      <w:r w:rsidRPr="00324234">
        <w:rPr>
          <w:color w:val="000000"/>
        </w:rPr>
        <w:t>ZigBee standards operate across three frequency</w:t>
      </w:r>
      <w:r w:rsidR="002B739C">
        <w:rPr>
          <w:color w:val="000000"/>
        </w:rPr>
        <w:t xml:space="preserve"> </w:t>
      </w:r>
      <w:r w:rsidRPr="00324234">
        <w:rPr>
          <w:color w:val="000000"/>
        </w:rPr>
        <w:t>bands namely 868 MHz, 915 MHz and 2.45 GHz at varying</w:t>
      </w:r>
      <w:r w:rsidR="002B739C">
        <w:rPr>
          <w:color w:val="000000"/>
        </w:rPr>
        <w:t xml:space="preserve"> </w:t>
      </w:r>
      <w:r w:rsidRPr="00324234">
        <w:rPr>
          <w:color w:val="000000"/>
        </w:rPr>
        <w:t>data rates.</w:t>
      </w:r>
    </w:p>
    <w:p w14:paraId="2F4E0795" w14:textId="77777777" w:rsidR="005A2584" w:rsidRPr="00172EDB" w:rsidRDefault="005A2584" w:rsidP="005A2584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>
        <w:rPr>
          <w:b/>
          <w:color w:val="000000"/>
        </w:rPr>
        <w:t>3</w:t>
      </w:r>
      <w:r w:rsidRPr="00172EDB">
        <w:rPr>
          <w:b/>
          <w:color w:val="000000"/>
        </w:rPr>
        <w:t>.2.</w:t>
      </w:r>
      <w:r>
        <w:rPr>
          <w:b/>
          <w:color w:val="000000"/>
        </w:rPr>
        <w:t>3.</w:t>
      </w:r>
      <w:r w:rsidRPr="00172EDB">
        <w:rPr>
          <w:b/>
          <w:color w:val="000000"/>
        </w:rPr>
        <w:t xml:space="preserve"> </w:t>
      </w:r>
      <w:r>
        <w:rPr>
          <w:b/>
          <w:color w:val="000000"/>
        </w:rPr>
        <w:t>Node Antenna Selection</w:t>
      </w:r>
    </w:p>
    <w:p w14:paraId="5F85AEC7" w14:textId="77777777" w:rsidR="00FA4FDF" w:rsidRDefault="00804CB2" w:rsidP="00804CB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804CB2">
        <w:rPr>
          <w:color w:val="000000"/>
        </w:rPr>
        <w:t>Node antenna selection is also a key design issue. Electrical</w:t>
      </w:r>
      <w:r>
        <w:rPr>
          <w:color w:val="000000"/>
        </w:rPr>
        <w:t xml:space="preserve"> </w:t>
      </w:r>
      <w:r w:rsidRPr="00804CB2">
        <w:rPr>
          <w:color w:val="000000"/>
        </w:rPr>
        <w:t>antennas designed for operation in the UHF band are</w:t>
      </w:r>
      <w:r>
        <w:rPr>
          <w:color w:val="000000"/>
        </w:rPr>
        <w:t xml:space="preserve"> </w:t>
      </w:r>
      <w:r w:rsidRPr="00804CB2">
        <w:rPr>
          <w:color w:val="000000"/>
        </w:rPr>
        <w:t>commercially available. For pipeline monitoring WSN,</w:t>
      </w:r>
      <w:r>
        <w:rPr>
          <w:color w:val="000000"/>
        </w:rPr>
        <w:t xml:space="preserve"> </w:t>
      </w:r>
      <w:r w:rsidRPr="00804CB2">
        <w:rPr>
          <w:color w:val="000000"/>
        </w:rPr>
        <w:t xml:space="preserve">transmission in the UHF band is </w:t>
      </w:r>
      <w:r w:rsidR="009D07A0" w:rsidRPr="00804CB2">
        <w:rPr>
          <w:color w:val="000000"/>
        </w:rPr>
        <w:t>favorable</w:t>
      </w:r>
      <w:r w:rsidRPr="00804CB2">
        <w:rPr>
          <w:color w:val="000000"/>
        </w:rPr>
        <w:t xml:space="preserve"> because UHF</w:t>
      </w:r>
      <w:r>
        <w:rPr>
          <w:color w:val="000000"/>
        </w:rPr>
        <w:t xml:space="preserve"> </w:t>
      </w:r>
      <w:r w:rsidRPr="00804CB2">
        <w:rPr>
          <w:color w:val="000000"/>
        </w:rPr>
        <w:t>circuits are small in geometry and are low power devices.</w:t>
      </w:r>
      <w:r>
        <w:rPr>
          <w:color w:val="000000"/>
        </w:rPr>
        <w:t xml:space="preserve"> </w:t>
      </w:r>
      <w:r w:rsidRPr="00804CB2">
        <w:rPr>
          <w:color w:val="000000"/>
        </w:rPr>
        <w:t xml:space="preserve">However, the </w:t>
      </w:r>
      <w:r w:rsidR="009D07A0" w:rsidRPr="00804CB2">
        <w:rPr>
          <w:color w:val="000000"/>
        </w:rPr>
        <w:t>difficulties</w:t>
      </w:r>
      <w:r w:rsidRPr="00804CB2">
        <w:rPr>
          <w:color w:val="000000"/>
        </w:rPr>
        <w:t xml:space="preserve"> of achieving the required</w:t>
      </w:r>
      <w:r>
        <w:rPr>
          <w:color w:val="000000"/>
        </w:rPr>
        <w:t xml:space="preserve"> </w:t>
      </w:r>
      <w:r w:rsidRPr="00804CB2">
        <w:rPr>
          <w:color w:val="000000"/>
        </w:rPr>
        <w:t>wavelength of operation arise during antenna construction.</w:t>
      </w:r>
      <w:r>
        <w:rPr>
          <w:color w:val="000000"/>
        </w:rPr>
        <w:t xml:space="preserve"> </w:t>
      </w:r>
      <w:r w:rsidRPr="00804CB2">
        <w:rPr>
          <w:color w:val="000000"/>
        </w:rPr>
        <w:t>For a more practical solution, the relatively small</w:t>
      </w:r>
      <w:r>
        <w:rPr>
          <w:color w:val="000000"/>
        </w:rPr>
        <w:t xml:space="preserve"> </w:t>
      </w:r>
      <w:r w:rsidRPr="00804CB2">
        <w:rPr>
          <w:color w:val="000000"/>
        </w:rPr>
        <w:t>micro-strip patch antennas designed to operate in the</w:t>
      </w:r>
      <w:r>
        <w:rPr>
          <w:color w:val="000000"/>
        </w:rPr>
        <w:t xml:space="preserve"> </w:t>
      </w:r>
      <w:r w:rsidRPr="00804CB2">
        <w:rPr>
          <w:color w:val="000000"/>
        </w:rPr>
        <w:t>ISM band can be utilized. These antennas are easily</w:t>
      </w:r>
      <w:r>
        <w:rPr>
          <w:color w:val="000000"/>
        </w:rPr>
        <w:t xml:space="preserve"> </w:t>
      </w:r>
      <w:r w:rsidRPr="00804CB2">
        <w:rPr>
          <w:color w:val="000000"/>
        </w:rPr>
        <w:t>designed and fabricated and are characterized by small</w:t>
      </w:r>
      <w:r>
        <w:rPr>
          <w:color w:val="000000"/>
        </w:rPr>
        <w:t xml:space="preserve"> </w:t>
      </w:r>
      <w:r w:rsidRPr="00804CB2">
        <w:rPr>
          <w:color w:val="000000"/>
        </w:rPr>
        <w:t>size and ruggedness.</w:t>
      </w:r>
    </w:p>
    <w:p w14:paraId="268EE55B" w14:textId="77777777" w:rsidR="004753F9" w:rsidRDefault="004753F9" w:rsidP="00804CB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14:paraId="53019E76" w14:textId="77777777" w:rsidR="004753F9" w:rsidRPr="00F26E53" w:rsidRDefault="004753F9" w:rsidP="004753F9">
      <w:pPr>
        <w:spacing w:line="480" w:lineRule="auto"/>
        <w:jc w:val="both"/>
        <w:rPr>
          <w:b/>
        </w:rPr>
      </w:pPr>
      <w:r>
        <w:rPr>
          <w:b/>
        </w:rPr>
        <w:t>4</w:t>
      </w:r>
      <w:r w:rsidRPr="00F26E53">
        <w:rPr>
          <w:b/>
        </w:rPr>
        <w:t xml:space="preserve">. </w:t>
      </w:r>
      <w:r>
        <w:rPr>
          <w:b/>
        </w:rPr>
        <w:t>Conclusions</w:t>
      </w:r>
    </w:p>
    <w:p w14:paraId="0028FCDF" w14:textId="77777777" w:rsidR="004753F9" w:rsidRDefault="004753F9" w:rsidP="004753F9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>We have discussed some important issues bordering</w:t>
      </w:r>
      <w:r w:rsidR="00E11816">
        <w:t xml:space="preserve"> on wireless</w:t>
      </w:r>
      <w:r>
        <w:t xml:space="preserve"> electronic system (</w:t>
      </w:r>
      <w:r w:rsidR="00E11816">
        <w:t>Wi-E S</w:t>
      </w:r>
      <w:r>
        <w:t xml:space="preserve">ystem) design for monitoring explorations in the Niger Delta regions of Nigeria. We have presented the aspect of two very important issues: the sensing modality or electronic sensor physical property and power conservation issues bordering three sub-themes – the </w:t>
      </w:r>
      <w:r w:rsidR="00B144F5">
        <w:t xml:space="preserve">electronic sensor type/cell capacity, the communication standards and node antenna selection. Indeed, </w:t>
      </w:r>
      <w:r w:rsidR="00FC6374">
        <w:t xml:space="preserve">the selection of a suitable e-system for </w:t>
      </w:r>
      <w:r w:rsidR="00B144F5">
        <w:t>monitoring explorations will require knowledge of the kind of environmental parameters or process variables</w:t>
      </w:r>
      <w:r w:rsidR="00D15A1E">
        <w:t xml:space="preserve"> available at time of signal detection and nature of the field monitored (whether remote or nearby).  </w:t>
      </w:r>
      <w:r w:rsidR="00FC6374">
        <w:t xml:space="preserve">In future, other possible </w:t>
      </w:r>
      <w:r w:rsidR="00D569EA">
        <w:t xml:space="preserve">design </w:t>
      </w:r>
      <w:r w:rsidR="00FC6374">
        <w:t>issues should be investigated to</w:t>
      </w:r>
      <w:r w:rsidR="00D569EA">
        <w:t xml:space="preserve"> further improve the development of e-system devices deployed in such regions.</w:t>
      </w:r>
    </w:p>
    <w:p w14:paraId="3F79AEFC" w14:textId="77777777" w:rsidR="004036A1" w:rsidRDefault="004036A1" w:rsidP="004753F9">
      <w:pPr>
        <w:autoSpaceDE w:val="0"/>
        <w:autoSpaceDN w:val="0"/>
        <w:adjustRightInd w:val="0"/>
        <w:spacing w:line="480" w:lineRule="auto"/>
        <w:jc w:val="both"/>
      </w:pPr>
    </w:p>
    <w:p w14:paraId="3A3AC753" w14:textId="77777777" w:rsidR="00C51006" w:rsidRPr="0049467F" w:rsidRDefault="00C51006" w:rsidP="00C51006">
      <w:pPr>
        <w:spacing w:line="480" w:lineRule="auto"/>
        <w:jc w:val="both"/>
        <w:rPr>
          <w:b/>
        </w:rPr>
      </w:pPr>
      <w:r w:rsidRPr="0049467F">
        <w:rPr>
          <w:b/>
        </w:rPr>
        <w:t>References</w:t>
      </w:r>
    </w:p>
    <w:p w14:paraId="7BFD91D7" w14:textId="77777777" w:rsidR="00C51006" w:rsidRPr="0049467F" w:rsidRDefault="00C51006" w:rsidP="00C51006">
      <w:pPr>
        <w:spacing w:line="480" w:lineRule="auto"/>
        <w:jc w:val="both"/>
        <w:rPr>
          <w:color w:val="000000"/>
        </w:rPr>
      </w:pPr>
      <w:r w:rsidRPr="0049467F">
        <w:rPr>
          <w:color w:val="222222"/>
          <w:shd w:val="clear" w:color="auto" w:fill="FFFFFF"/>
        </w:rPr>
        <w:t>Cheung, S. Y., &amp; Varaiya, P. (2007). </w:t>
      </w:r>
      <w:r w:rsidRPr="0049467F">
        <w:rPr>
          <w:i/>
          <w:iCs/>
          <w:color w:val="222222"/>
          <w:shd w:val="clear" w:color="auto" w:fill="FFFFFF"/>
        </w:rPr>
        <w:t>Traffic Surveillance by Wireless Sensor Networks</w:t>
      </w:r>
      <w:r w:rsidRPr="0049467F">
        <w:rPr>
          <w:color w:val="222222"/>
          <w:shd w:val="clear" w:color="auto" w:fill="FFFFFF"/>
        </w:rPr>
        <w:t> (No. qt4pn0m283). Institute of Transportation Studies, UC Berkeley.</w:t>
      </w:r>
    </w:p>
    <w:p w14:paraId="49D0EB60" w14:textId="77777777" w:rsidR="00C51006" w:rsidRPr="0049467F" w:rsidRDefault="00C51006" w:rsidP="00C51006">
      <w:pPr>
        <w:spacing w:line="480" w:lineRule="auto"/>
        <w:jc w:val="both"/>
        <w:rPr>
          <w:color w:val="000000"/>
        </w:rPr>
      </w:pPr>
      <w:r w:rsidRPr="0049467F">
        <w:rPr>
          <w:color w:val="000000"/>
        </w:rPr>
        <w:t xml:space="preserve"> </w:t>
      </w:r>
      <w:r w:rsidRPr="0049467F">
        <w:rPr>
          <w:color w:val="222222"/>
          <w:shd w:val="clear" w:color="auto" w:fill="FFFFFF"/>
        </w:rPr>
        <w:t>Cheung, S. Y., Ergen, S. C., &amp; Varaiya, P. (2005, November). Traffic surveillance with wireless magnetic sensors. In </w:t>
      </w:r>
      <w:r w:rsidRPr="0049467F">
        <w:rPr>
          <w:i/>
          <w:iCs/>
          <w:color w:val="222222"/>
          <w:shd w:val="clear" w:color="auto" w:fill="FFFFFF"/>
        </w:rPr>
        <w:t>Proceedings of the 12th ITS world congress</w:t>
      </w:r>
      <w:r w:rsidRPr="0049467F">
        <w:rPr>
          <w:color w:val="222222"/>
          <w:shd w:val="clear" w:color="auto" w:fill="FFFFFF"/>
        </w:rPr>
        <w:t> (Vol. 1917, p. 173181).</w:t>
      </w:r>
    </w:p>
    <w:p w14:paraId="6EE2AEE5" w14:textId="77777777" w:rsidR="00C51006" w:rsidRPr="0049467F" w:rsidRDefault="00C51006" w:rsidP="00C51006">
      <w:pPr>
        <w:spacing w:line="480" w:lineRule="auto"/>
        <w:jc w:val="both"/>
      </w:pPr>
      <w:r w:rsidRPr="0049467F">
        <w:rPr>
          <w:color w:val="222222"/>
          <w:shd w:val="clear" w:color="auto" w:fill="FFFFFF"/>
        </w:rPr>
        <w:t>Chinrungrueng, J., Sununtachaikul, U., &amp; Triamlumlerd, S. (2006, June). A vehicular monitoring system with power-efficient wireless sensor networks. In </w:t>
      </w:r>
      <w:r w:rsidRPr="0049467F">
        <w:rPr>
          <w:i/>
          <w:iCs/>
          <w:color w:val="222222"/>
          <w:shd w:val="clear" w:color="auto" w:fill="FFFFFF"/>
        </w:rPr>
        <w:t>2006 6th International Conference on ITS Telecommunications</w:t>
      </w:r>
      <w:r w:rsidRPr="0049467F">
        <w:rPr>
          <w:color w:val="222222"/>
          <w:shd w:val="clear" w:color="auto" w:fill="FFFFFF"/>
        </w:rPr>
        <w:t> (pp. 951-954). IEEE.</w:t>
      </w:r>
    </w:p>
    <w:p w14:paraId="095C6C0C" w14:textId="77777777" w:rsidR="00C51006" w:rsidRPr="0049467F" w:rsidRDefault="00C51006" w:rsidP="00C51006">
      <w:pPr>
        <w:spacing w:line="480" w:lineRule="auto"/>
        <w:jc w:val="both"/>
        <w:rPr>
          <w:color w:val="000000"/>
        </w:rPr>
      </w:pPr>
      <w:r w:rsidRPr="0049467F">
        <w:rPr>
          <w:color w:val="222222"/>
          <w:shd w:val="clear" w:color="auto" w:fill="FFFFFF"/>
        </w:rPr>
        <w:t>Elvidge, C. D., Zhizhin, M., Baugh, K., Hsu, F. C., &amp; Ghosh, T. (2015). Methods for global survey of natural gas flaring from visible infrared imaging radiometer suite data. </w:t>
      </w:r>
      <w:r w:rsidRPr="0049467F">
        <w:rPr>
          <w:i/>
          <w:iCs/>
          <w:color w:val="222222"/>
          <w:shd w:val="clear" w:color="auto" w:fill="FFFFFF"/>
        </w:rPr>
        <w:t>Energies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9</w:t>
      </w:r>
      <w:r w:rsidRPr="0049467F">
        <w:rPr>
          <w:color w:val="222222"/>
          <w:shd w:val="clear" w:color="auto" w:fill="FFFFFF"/>
        </w:rPr>
        <w:t>(1), 14.</w:t>
      </w:r>
    </w:p>
    <w:p w14:paraId="39A9CEB8" w14:textId="77777777" w:rsidR="00C51006" w:rsidRPr="0049467F" w:rsidRDefault="00C51006" w:rsidP="00C51006">
      <w:pPr>
        <w:spacing w:line="480" w:lineRule="auto"/>
        <w:jc w:val="both"/>
      </w:pPr>
      <w:r w:rsidRPr="0049467F">
        <w:rPr>
          <w:color w:val="222222"/>
          <w:shd w:val="clear" w:color="auto" w:fill="FFFFFF"/>
        </w:rPr>
        <w:lastRenderedPageBreak/>
        <w:t>Fawole, O. G., Cai, X., Levine, J. G., Pinker, R. T., &amp; MacKenzie, A. R. (2016). Detection of a gas flaring signature in the AERONET optical properties of aerosols at a tropical station in West Africa. </w:t>
      </w:r>
      <w:r w:rsidRPr="0049467F">
        <w:rPr>
          <w:i/>
          <w:iCs/>
          <w:color w:val="222222"/>
          <w:shd w:val="clear" w:color="auto" w:fill="FFFFFF"/>
        </w:rPr>
        <w:t>Journal of Geophysical Research: Atmospheres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121</w:t>
      </w:r>
      <w:r w:rsidRPr="0049467F">
        <w:rPr>
          <w:color w:val="222222"/>
          <w:shd w:val="clear" w:color="auto" w:fill="FFFFFF"/>
        </w:rPr>
        <w:t>(24), 14-513.</w:t>
      </w:r>
    </w:p>
    <w:p w14:paraId="426C31D3" w14:textId="77777777" w:rsidR="00C51006" w:rsidRPr="0049467F" w:rsidRDefault="00C51006" w:rsidP="00C51006">
      <w:pPr>
        <w:spacing w:line="480" w:lineRule="auto"/>
        <w:jc w:val="both"/>
      </w:pPr>
      <w:r w:rsidRPr="0049467F">
        <w:rPr>
          <w:color w:val="222222"/>
          <w:shd w:val="clear" w:color="auto" w:fill="FFFFFF"/>
        </w:rPr>
        <w:t>Knaian, A. N. (2000). </w:t>
      </w:r>
      <w:r w:rsidRPr="0049467F">
        <w:rPr>
          <w:i/>
          <w:iCs/>
          <w:color w:val="222222"/>
          <w:shd w:val="clear" w:color="auto" w:fill="FFFFFF"/>
        </w:rPr>
        <w:t>A wireless sensor network for smart roadbeds and intelligent transportation systems</w:t>
      </w:r>
      <w:r w:rsidRPr="0049467F">
        <w:rPr>
          <w:color w:val="222222"/>
          <w:shd w:val="clear" w:color="auto" w:fill="FFFFFF"/>
        </w:rPr>
        <w:t> (Doctoral dissertation, Massachusetts Institute of Technology).</w:t>
      </w:r>
    </w:p>
    <w:p w14:paraId="4BC04258" w14:textId="77777777" w:rsidR="00C51006" w:rsidRPr="0049467F" w:rsidRDefault="00C51006" w:rsidP="00C51006">
      <w:pPr>
        <w:spacing w:line="480" w:lineRule="auto"/>
        <w:jc w:val="both"/>
      </w:pPr>
      <w:r w:rsidRPr="0049467F">
        <w:rPr>
          <w:color w:val="222222"/>
          <w:shd w:val="clear" w:color="auto" w:fill="FFFFFF"/>
        </w:rPr>
        <w:t>Methley, S., Forster, C., Gratton, C., Bhatti, S., &amp; Teh, N. J. (2008). Wireless Sensor Networks Final Report. </w:t>
      </w:r>
      <w:r w:rsidRPr="0049467F">
        <w:rPr>
          <w:i/>
          <w:iCs/>
          <w:color w:val="222222"/>
          <w:shd w:val="clear" w:color="auto" w:fill="FFFFFF"/>
        </w:rPr>
        <w:t>An Article of Plextek Limited, United Kingdom</w:t>
      </w:r>
      <w:r w:rsidRPr="0049467F">
        <w:rPr>
          <w:color w:val="222222"/>
          <w:shd w:val="clear" w:color="auto" w:fill="FFFFFF"/>
        </w:rPr>
        <w:t>.</w:t>
      </w:r>
    </w:p>
    <w:p w14:paraId="29BE09E1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t>Osuji, L. C., &amp; Onojake, C. M. (2004). Trace heavy metals associated with crude oil: A case study of Ebocha</w:t>
      </w:r>
      <w:r w:rsidRPr="0049467F">
        <w:rPr>
          <w:rFonts w:ascii="Cambria Math" w:hAnsi="Cambria Math"/>
          <w:color w:val="222222"/>
          <w:shd w:val="clear" w:color="auto" w:fill="FFFFFF"/>
        </w:rPr>
        <w:t>‐</w:t>
      </w:r>
      <w:r w:rsidRPr="0049467F">
        <w:rPr>
          <w:color w:val="222222"/>
          <w:shd w:val="clear" w:color="auto" w:fill="FFFFFF"/>
        </w:rPr>
        <w:t>8 Oil</w:t>
      </w:r>
      <w:r w:rsidRPr="0049467F">
        <w:rPr>
          <w:rFonts w:ascii="Cambria Math" w:hAnsi="Cambria Math"/>
          <w:color w:val="222222"/>
          <w:shd w:val="clear" w:color="auto" w:fill="FFFFFF"/>
        </w:rPr>
        <w:t>‐</w:t>
      </w:r>
      <w:r w:rsidRPr="0049467F">
        <w:rPr>
          <w:color w:val="222222"/>
          <w:shd w:val="clear" w:color="auto" w:fill="FFFFFF"/>
        </w:rPr>
        <w:t>spill</w:t>
      </w:r>
      <w:r w:rsidRPr="0049467F">
        <w:rPr>
          <w:rFonts w:ascii="Cambria Math" w:hAnsi="Cambria Math"/>
          <w:color w:val="222222"/>
          <w:shd w:val="clear" w:color="auto" w:fill="FFFFFF"/>
        </w:rPr>
        <w:t>‐</w:t>
      </w:r>
      <w:r w:rsidRPr="0049467F">
        <w:rPr>
          <w:color w:val="222222"/>
          <w:shd w:val="clear" w:color="auto" w:fill="FFFFFF"/>
        </w:rPr>
        <w:t>polluted site in Niger Delta, Nigeria. </w:t>
      </w:r>
      <w:r w:rsidRPr="0049467F">
        <w:rPr>
          <w:i/>
          <w:iCs/>
          <w:color w:val="222222"/>
          <w:shd w:val="clear" w:color="auto" w:fill="FFFFFF"/>
        </w:rPr>
        <w:t>Chemistry &amp; biodiversity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1</w:t>
      </w:r>
      <w:r w:rsidRPr="0049467F">
        <w:rPr>
          <w:color w:val="222222"/>
          <w:shd w:val="clear" w:color="auto" w:fill="FFFFFF"/>
        </w:rPr>
        <w:t>(11), 1708-1715.</w:t>
      </w:r>
    </w:p>
    <w:p w14:paraId="7A8DC364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t>Owojaiye, G., &amp; Sun, Y. (2013). Focal design issues affecting the deployment of wireless sensor networks for pipeline monitoring. </w:t>
      </w:r>
      <w:r w:rsidRPr="0049467F">
        <w:rPr>
          <w:i/>
          <w:iCs/>
          <w:color w:val="222222"/>
          <w:shd w:val="clear" w:color="auto" w:fill="FFFFFF"/>
        </w:rPr>
        <w:t>Ad Hoc Networks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11</w:t>
      </w:r>
      <w:r w:rsidRPr="0049467F">
        <w:rPr>
          <w:color w:val="222222"/>
          <w:shd w:val="clear" w:color="auto" w:fill="FFFFFF"/>
        </w:rPr>
        <w:t>(3), 1237-1253.</w:t>
      </w:r>
    </w:p>
    <w:p w14:paraId="2B8DDE8C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t>Raji, A. O., Grundlingh, L., &amp; Abejide, T. S. (2013). The politics of resource control in Nigeria: Example of Niger Delta Region, 1990s-2010. </w:t>
      </w:r>
      <w:r w:rsidRPr="0049467F">
        <w:rPr>
          <w:i/>
          <w:iCs/>
          <w:color w:val="222222"/>
          <w:shd w:val="clear" w:color="auto" w:fill="FFFFFF"/>
        </w:rPr>
        <w:t>Arabian Journal of Business and Management Review (Kuwait Chapter)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3</w:t>
      </w:r>
      <w:r w:rsidRPr="0049467F">
        <w:rPr>
          <w:color w:val="222222"/>
          <w:shd w:val="clear" w:color="auto" w:fill="FFFFFF"/>
        </w:rPr>
        <w:t>(2), 1-18.</w:t>
      </w:r>
    </w:p>
    <w:p w14:paraId="7C9F6737" w14:textId="77777777" w:rsidR="00C51006" w:rsidRPr="0049467F" w:rsidRDefault="00C51006" w:rsidP="00C51006">
      <w:pPr>
        <w:spacing w:line="480" w:lineRule="auto"/>
        <w:jc w:val="both"/>
      </w:pPr>
      <w:r w:rsidRPr="0049467F">
        <w:rPr>
          <w:color w:val="222222"/>
          <w:shd w:val="clear" w:color="auto" w:fill="FFFFFF"/>
        </w:rPr>
        <w:t>Roundy, S., Steingart, D., Frechette, L., Wright, P., &amp; Rabaey, J. (2004). Power sources for wireless sensor networks. </w:t>
      </w:r>
      <w:r w:rsidRPr="0049467F">
        <w:rPr>
          <w:i/>
          <w:iCs/>
          <w:color w:val="222222"/>
          <w:shd w:val="clear" w:color="auto" w:fill="FFFFFF"/>
        </w:rPr>
        <w:t>Wireless Sensor Networks: First EuropeanWorkshop, EWSN 2004, Berlin, Germany, January 19-21, 2004. Proceedings 1</w:t>
      </w:r>
      <w:r w:rsidRPr="0049467F">
        <w:rPr>
          <w:color w:val="222222"/>
          <w:shd w:val="clear" w:color="auto" w:fill="FFFFFF"/>
        </w:rPr>
        <w:t>, 1-17.</w:t>
      </w:r>
    </w:p>
    <w:p w14:paraId="0A479854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t>Stoianov, I., Nachman, L., Madden, S., &amp; Tokmouline, T. (2007, April). PIPENETa wireless sensor network for pipeline monitoring. In </w:t>
      </w:r>
      <w:r w:rsidRPr="0049467F">
        <w:rPr>
          <w:i/>
          <w:iCs/>
          <w:color w:val="222222"/>
          <w:shd w:val="clear" w:color="auto" w:fill="FFFFFF"/>
        </w:rPr>
        <w:t>Proceedings of the 6th international conference on Information processing in sensor networks</w:t>
      </w:r>
      <w:r w:rsidRPr="0049467F">
        <w:rPr>
          <w:color w:val="222222"/>
          <w:shd w:val="clear" w:color="auto" w:fill="FFFFFF"/>
        </w:rPr>
        <w:t> (pp. 264-273).</w:t>
      </w:r>
    </w:p>
    <w:p w14:paraId="77AB7EFE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lastRenderedPageBreak/>
        <w:t>Ugor, P. U. (2013). The Niger Delta wetland, illegal oil bunkering and youth identity politics in Nigeria. </w:t>
      </w:r>
      <w:r w:rsidRPr="0049467F">
        <w:rPr>
          <w:i/>
          <w:iCs/>
          <w:color w:val="222222"/>
          <w:shd w:val="clear" w:color="auto" w:fill="FFFFFF"/>
        </w:rPr>
        <w:t>Postcolonial text</w:t>
      </w:r>
      <w:r w:rsidRPr="0049467F">
        <w:rPr>
          <w:color w:val="222222"/>
          <w:shd w:val="clear" w:color="auto" w:fill="FFFFFF"/>
        </w:rPr>
        <w:t>, </w:t>
      </w:r>
      <w:r w:rsidRPr="0049467F">
        <w:rPr>
          <w:i/>
          <w:iCs/>
          <w:color w:val="222222"/>
          <w:shd w:val="clear" w:color="auto" w:fill="FFFFFF"/>
        </w:rPr>
        <w:t>8</w:t>
      </w:r>
      <w:r w:rsidRPr="0049467F">
        <w:rPr>
          <w:color w:val="222222"/>
          <w:shd w:val="clear" w:color="auto" w:fill="FFFFFF"/>
        </w:rPr>
        <w:t>(3 &amp; 4).</w:t>
      </w:r>
    </w:p>
    <w:p w14:paraId="0933C41F" w14:textId="77777777" w:rsidR="00C51006" w:rsidRPr="0049467F" w:rsidRDefault="00C51006" w:rsidP="00C51006">
      <w:pPr>
        <w:spacing w:line="480" w:lineRule="auto"/>
        <w:jc w:val="both"/>
        <w:rPr>
          <w:color w:val="222222"/>
          <w:shd w:val="clear" w:color="auto" w:fill="FFFFFF"/>
        </w:rPr>
      </w:pPr>
      <w:r w:rsidRPr="0049467F">
        <w:rPr>
          <w:color w:val="222222"/>
          <w:shd w:val="clear" w:color="auto" w:fill="FFFFFF"/>
        </w:rPr>
        <w:t>Xiangyu, J., &amp; Chao, W. (2006, June). The security routing research for WSN in the application of intelligent transport system. In </w:t>
      </w:r>
      <w:r w:rsidRPr="0049467F">
        <w:rPr>
          <w:i/>
          <w:iCs/>
          <w:color w:val="222222"/>
          <w:shd w:val="clear" w:color="auto" w:fill="FFFFFF"/>
        </w:rPr>
        <w:t>2006 International Conference on Mechatronics and Automation</w:t>
      </w:r>
      <w:r w:rsidRPr="0049467F">
        <w:rPr>
          <w:color w:val="222222"/>
          <w:shd w:val="clear" w:color="auto" w:fill="FFFFFF"/>
        </w:rPr>
        <w:t> (pp. 2318-2323). IEEE.</w:t>
      </w:r>
    </w:p>
    <w:p w14:paraId="21F797D4" w14:textId="77777777" w:rsidR="00C51006" w:rsidRPr="0049467F" w:rsidRDefault="00C51006" w:rsidP="00C51006">
      <w:pPr>
        <w:spacing w:line="480" w:lineRule="auto"/>
        <w:jc w:val="both"/>
      </w:pPr>
    </w:p>
    <w:p w14:paraId="32886D31" w14:textId="77777777" w:rsidR="00C51006" w:rsidRPr="0049467F" w:rsidRDefault="00C51006" w:rsidP="00C51006">
      <w:pPr>
        <w:spacing w:line="480" w:lineRule="auto"/>
        <w:jc w:val="both"/>
      </w:pPr>
    </w:p>
    <w:p w14:paraId="36D1CE16" w14:textId="77777777" w:rsidR="00C51006" w:rsidRPr="0049467F" w:rsidRDefault="00C51006" w:rsidP="00C51006">
      <w:pPr>
        <w:jc w:val="both"/>
        <w:rPr>
          <w:color w:val="222222"/>
          <w:shd w:val="clear" w:color="auto" w:fill="FFFFFF"/>
        </w:rPr>
      </w:pPr>
    </w:p>
    <w:p w14:paraId="29DC014D" w14:textId="77777777" w:rsidR="00C51006" w:rsidRPr="0049467F" w:rsidRDefault="00C51006" w:rsidP="00C51006">
      <w:pPr>
        <w:jc w:val="both"/>
      </w:pPr>
    </w:p>
    <w:p w14:paraId="782AC29B" w14:textId="77777777" w:rsidR="004036A1" w:rsidRDefault="004036A1" w:rsidP="004753F9">
      <w:pPr>
        <w:autoSpaceDE w:val="0"/>
        <w:autoSpaceDN w:val="0"/>
        <w:adjustRightInd w:val="0"/>
        <w:spacing w:line="480" w:lineRule="auto"/>
        <w:jc w:val="both"/>
      </w:pPr>
    </w:p>
    <w:p w14:paraId="1B78BA22" w14:textId="77777777" w:rsidR="004036A1" w:rsidRPr="00804CB2" w:rsidRDefault="004036A1" w:rsidP="004753F9">
      <w:pPr>
        <w:autoSpaceDE w:val="0"/>
        <w:autoSpaceDN w:val="0"/>
        <w:adjustRightInd w:val="0"/>
        <w:spacing w:line="480" w:lineRule="auto"/>
        <w:jc w:val="both"/>
      </w:pPr>
    </w:p>
    <w:sectPr w:rsidR="004036A1" w:rsidRPr="00804C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6B3"/>
    <w:rsid w:val="0000360D"/>
    <w:rsid w:val="00023ACE"/>
    <w:rsid w:val="00043164"/>
    <w:rsid w:val="000B40B7"/>
    <w:rsid w:val="000C3B1A"/>
    <w:rsid w:val="000C430E"/>
    <w:rsid w:val="000C754E"/>
    <w:rsid w:val="000C7BBB"/>
    <w:rsid w:val="000F2E73"/>
    <w:rsid w:val="000F78E7"/>
    <w:rsid w:val="00110DAF"/>
    <w:rsid w:val="00110F19"/>
    <w:rsid w:val="001454B5"/>
    <w:rsid w:val="00172EDB"/>
    <w:rsid w:val="00180E36"/>
    <w:rsid w:val="001942A7"/>
    <w:rsid w:val="001C36A3"/>
    <w:rsid w:val="001C4056"/>
    <w:rsid w:val="001F1F69"/>
    <w:rsid w:val="001F5DDD"/>
    <w:rsid w:val="00205D42"/>
    <w:rsid w:val="00216606"/>
    <w:rsid w:val="002319B9"/>
    <w:rsid w:val="002B739C"/>
    <w:rsid w:val="002D0EF9"/>
    <w:rsid w:val="00302662"/>
    <w:rsid w:val="003234FE"/>
    <w:rsid w:val="00324234"/>
    <w:rsid w:val="003345C3"/>
    <w:rsid w:val="00345289"/>
    <w:rsid w:val="00346D1D"/>
    <w:rsid w:val="00370B0C"/>
    <w:rsid w:val="00375538"/>
    <w:rsid w:val="003C1355"/>
    <w:rsid w:val="003C4514"/>
    <w:rsid w:val="003D0ADD"/>
    <w:rsid w:val="003E048D"/>
    <w:rsid w:val="003E05A2"/>
    <w:rsid w:val="003F21DF"/>
    <w:rsid w:val="003F7A6E"/>
    <w:rsid w:val="004023CC"/>
    <w:rsid w:val="004036A1"/>
    <w:rsid w:val="004414F9"/>
    <w:rsid w:val="0046078A"/>
    <w:rsid w:val="0047030F"/>
    <w:rsid w:val="004753F9"/>
    <w:rsid w:val="00476150"/>
    <w:rsid w:val="004A1A2F"/>
    <w:rsid w:val="004B7110"/>
    <w:rsid w:val="004D6EEA"/>
    <w:rsid w:val="004F3757"/>
    <w:rsid w:val="00504824"/>
    <w:rsid w:val="00565A4D"/>
    <w:rsid w:val="00565EFA"/>
    <w:rsid w:val="00574C7F"/>
    <w:rsid w:val="005A2584"/>
    <w:rsid w:val="005B5363"/>
    <w:rsid w:val="005C4590"/>
    <w:rsid w:val="005E5378"/>
    <w:rsid w:val="005F1A19"/>
    <w:rsid w:val="005F77C8"/>
    <w:rsid w:val="0060330F"/>
    <w:rsid w:val="006558BB"/>
    <w:rsid w:val="00682FE9"/>
    <w:rsid w:val="006935E1"/>
    <w:rsid w:val="006976C6"/>
    <w:rsid w:val="006A72B6"/>
    <w:rsid w:val="006A7F26"/>
    <w:rsid w:val="00701F5E"/>
    <w:rsid w:val="00744311"/>
    <w:rsid w:val="00780CB6"/>
    <w:rsid w:val="007C24E3"/>
    <w:rsid w:val="007C3819"/>
    <w:rsid w:val="00800D45"/>
    <w:rsid w:val="00801078"/>
    <w:rsid w:val="00804CB2"/>
    <w:rsid w:val="00824139"/>
    <w:rsid w:val="00855DE0"/>
    <w:rsid w:val="008A2EEF"/>
    <w:rsid w:val="008C5E61"/>
    <w:rsid w:val="008F6FBB"/>
    <w:rsid w:val="00931B1A"/>
    <w:rsid w:val="00940970"/>
    <w:rsid w:val="009B1C5E"/>
    <w:rsid w:val="009C2052"/>
    <w:rsid w:val="009D07A0"/>
    <w:rsid w:val="009F6AA8"/>
    <w:rsid w:val="00A15654"/>
    <w:rsid w:val="00A37406"/>
    <w:rsid w:val="00A62F0B"/>
    <w:rsid w:val="00A65A14"/>
    <w:rsid w:val="00A76E70"/>
    <w:rsid w:val="00A8385C"/>
    <w:rsid w:val="00AD6676"/>
    <w:rsid w:val="00B00495"/>
    <w:rsid w:val="00B129AB"/>
    <w:rsid w:val="00B144F5"/>
    <w:rsid w:val="00B176B9"/>
    <w:rsid w:val="00B36A2E"/>
    <w:rsid w:val="00B409A3"/>
    <w:rsid w:val="00B53D27"/>
    <w:rsid w:val="00B5684A"/>
    <w:rsid w:val="00B578E7"/>
    <w:rsid w:val="00B7099E"/>
    <w:rsid w:val="00BA423F"/>
    <w:rsid w:val="00BA5E06"/>
    <w:rsid w:val="00BC1207"/>
    <w:rsid w:val="00BD4E4E"/>
    <w:rsid w:val="00BF0A3E"/>
    <w:rsid w:val="00C20F69"/>
    <w:rsid w:val="00C26DF8"/>
    <w:rsid w:val="00C45AA6"/>
    <w:rsid w:val="00C51006"/>
    <w:rsid w:val="00CA27E3"/>
    <w:rsid w:val="00CC064F"/>
    <w:rsid w:val="00CC4C95"/>
    <w:rsid w:val="00D01056"/>
    <w:rsid w:val="00D136BE"/>
    <w:rsid w:val="00D15A1E"/>
    <w:rsid w:val="00D334F8"/>
    <w:rsid w:val="00D33D5E"/>
    <w:rsid w:val="00D42E1E"/>
    <w:rsid w:val="00D569EA"/>
    <w:rsid w:val="00D7109D"/>
    <w:rsid w:val="00D77402"/>
    <w:rsid w:val="00D8092C"/>
    <w:rsid w:val="00D823B8"/>
    <w:rsid w:val="00D826AB"/>
    <w:rsid w:val="00D876B3"/>
    <w:rsid w:val="00D87F98"/>
    <w:rsid w:val="00DA473C"/>
    <w:rsid w:val="00DC1014"/>
    <w:rsid w:val="00DF5D50"/>
    <w:rsid w:val="00DF7D5A"/>
    <w:rsid w:val="00E11816"/>
    <w:rsid w:val="00E24F5C"/>
    <w:rsid w:val="00E3321B"/>
    <w:rsid w:val="00E33D2B"/>
    <w:rsid w:val="00E43A46"/>
    <w:rsid w:val="00E46786"/>
    <w:rsid w:val="00E62A08"/>
    <w:rsid w:val="00EB5366"/>
    <w:rsid w:val="00EC11B4"/>
    <w:rsid w:val="00ED78F5"/>
    <w:rsid w:val="00F1354E"/>
    <w:rsid w:val="00F26E53"/>
    <w:rsid w:val="00F355CC"/>
    <w:rsid w:val="00F461F8"/>
    <w:rsid w:val="00F66677"/>
    <w:rsid w:val="00FA4FDF"/>
    <w:rsid w:val="00FB7902"/>
    <w:rsid w:val="00FC60C3"/>
    <w:rsid w:val="00FC6374"/>
    <w:rsid w:val="00FE62B1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A5CB31"/>
  <w15:docId w15:val="{82230B41-7A31-466A-B547-52DB0D8B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System (e-System) Design issues and considerations for monitoring explorations in Niger Delta: A survey</vt:lpstr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System (e-System) Design issues and considerations for monitoring explorations in Niger Delta: A survey</dc:title>
  <dc:creator>Windows User</dc:creator>
  <cp:lastModifiedBy>Collins Iyoloma</cp:lastModifiedBy>
  <cp:revision>4</cp:revision>
  <dcterms:created xsi:type="dcterms:W3CDTF">2025-04-08T12:14:00Z</dcterms:created>
  <dcterms:modified xsi:type="dcterms:W3CDTF">2025-06-10T22:39:00Z</dcterms:modified>
</cp:coreProperties>
</file>