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CF8" w:rsidRPr="000D7C31" w:rsidRDefault="00373555" w:rsidP="000D7C31">
      <w:pPr>
        <w:pStyle w:val="AbstractLiteratur"/>
        <w:spacing w:before="0" w:after="0" w:line="240" w:lineRule="auto"/>
        <w:rPr>
          <w:sz w:val="32"/>
          <w:szCs w:val="20"/>
          <w:lang w:val="en-US"/>
        </w:rPr>
      </w:pPr>
      <w:r w:rsidRPr="00373555">
        <w:rPr>
          <w:color w:val="365F91"/>
          <w:sz w:val="32"/>
          <w:szCs w:val="20"/>
        </w:rPr>
        <w:t xml:space="preserve">Dynamical Virtual-fenced Warning Technology to Prevent Bridge Pier from Collision with Ships </w:t>
      </w:r>
    </w:p>
    <w:p w:rsidR="000D7C31" w:rsidRDefault="000D7C31" w:rsidP="00A730AA">
      <w:pPr>
        <w:pStyle w:val="Default"/>
        <w:jc w:val="both"/>
        <w:rPr>
          <w:b/>
          <w:bCs/>
          <w:sz w:val="20"/>
          <w:szCs w:val="20"/>
        </w:rPr>
      </w:pPr>
    </w:p>
    <w:p w:rsidR="004E5CF8" w:rsidRPr="000D7C31" w:rsidRDefault="00373555" w:rsidP="000D7C31">
      <w:pPr>
        <w:pStyle w:val="Default"/>
        <w:jc w:val="center"/>
        <w:rPr>
          <w:bCs/>
          <w:sz w:val="28"/>
          <w:szCs w:val="20"/>
        </w:rPr>
      </w:pPr>
      <w:r>
        <w:rPr>
          <w:bCs/>
          <w:sz w:val="28"/>
          <w:szCs w:val="20"/>
        </w:rPr>
        <w:t>Liangfei Zheng</w:t>
      </w:r>
      <w:r>
        <w:rPr>
          <w:rFonts w:hint="eastAsia"/>
          <w:bCs/>
          <w:sz w:val="28"/>
          <w:szCs w:val="20"/>
          <w:lang w:eastAsia="zh-CN"/>
        </w:rPr>
        <w:t xml:space="preserve"> and</w:t>
      </w:r>
      <w:r w:rsidRPr="00373555">
        <w:rPr>
          <w:bCs/>
          <w:sz w:val="28"/>
          <w:szCs w:val="20"/>
        </w:rPr>
        <w:t xml:space="preserve"> Lan Liu</w:t>
      </w:r>
    </w:p>
    <w:p w:rsidR="00C846E2" w:rsidRPr="000D7C31" w:rsidRDefault="00373555" w:rsidP="000D7C31">
      <w:pPr>
        <w:spacing w:after="0" w:line="240" w:lineRule="auto"/>
        <w:jc w:val="center"/>
        <w:rPr>
          <w:rFonts w:eastAsia="Times New Roman"/>
          <w:i/>
          <w:sz w:val="20"/>
          <w:szCs w:val="20"/>
          <w:lang w:val="en-US"/>
        </w:rPr>
      </w:pPr>
      <w:r w:rsidRPr="00373555">
        <w:rPr>
          <w:i/>
          <w:sz w:val="20"/>
          <w:szCs w:val="20"/>
        </w:rPr>
        <w:t>Hunan City University</w:t>
      </w:r>
      <w:r>
        <w:rPr>
          <w:i/>
          <w:sz w:val="20"/>
          <w:szCs w:val="20"/>
        </w:rPr>
        <w:t>，</w:t>
      </w:r>
      <w:r>
        <w:rPr>
          <w:i/>
          <w:sz w:val="20"/>
          <w:szCs w:val="20"/>
        </w:rPr>
        <w:t>PRC</w:t>
      </w:r>
      <w:r w:rsidR="00C846E2" w:rsidRPr="000D7C31">
        <w:rPr>
          <w:i/>
          <w:sz w:val="20"/>
          <w:szCs w:val="20"/>
        </w:rPr>
        <w:t>.</w:t>
      </w:r>
    </w:p>
    <w:p w:rsidR="00FD4499" w:rsidRPr="00FD4499" w:rsidRDefault="00FD4499" w:rsidP="00FD4499">
      <w:pPr>
        <w:spacing w:after="0" w:line="240" w:lineRule="auto"/>
        <w:rPr>
          <w:sz w:val="20"/>
        </w:rPr>
      </w:pPr>
    </w:p>
    <w:p w:rsidR="000D7C31" w:rsidRDefault="006259D9" w:rsidP="00A730AA">
      <w:pPr>
        <w:pStyle w:val="AbstractLiteratur"/>
        <w:spacing w:before="0" w:after="0" w:line="240" w:lineRule="auto"/>
        <w:jc w:val="both"/>
        <w:rPr>
          <w:i/>
          <w:iCs/>
          <w:sz w:val="20"/>
          <w:szCs w:val="20"/>
          <w:lang w:val="en-US"/>
        </w:rPr>
      </w:pPr>
      <w:r>
        <w:rPr>
          <w:i/>
          <w:iCs/>
          <w:noProof/>
          <w:sz w:val="20"/>
          <w:szCs w:val="20"/>
          <w:lang w:val="en-US"/>
        </w:rPr>
        <w:pict>
          <v:roundrect id="_x0000_s1039" style="position:absolute;left:0;text-align:left;margin-left:-.9pt;margin-top:.05pt;width:444.3pt;height:193.1pt;z-index:251658240" arcsize="4245f" strokecolor="#d99594" strokeweight="1pt">
            <v:fill color2="#e5b8b7" focusposition="1" focussize="" focus="100%" type="gradient"/>
            <v:shadow on="t" type="perspective" color="#622423" opacity=".5" offset="1pt" offset2="-3pt"/>
            <v:textbox style="mso-next-textbox:#_x0000_s1039">
              <w:txbxContent>
                <w:p w:rsidR="00373555" w:rsidRPr="00373555" w:rsidRDefault="00373555" w:rsidP="00373555">
                  <w:pPr>
                    <w:pStyle w:val="AbstractLiteratur"/>
                    <w:spacing w:after="0" w:line="240" w:lineRule="auto"/>
                    <w:jc w:val="left"/>
                    <w:rPr>
                      <w:b w:val="0"/>
                      <w:i/>
                      <w:iCs/>
                      <w:sz w:val="20"/>
                      <w:szCs w:val="20"/>
                    </w:rPr>
                  </w:pPr>
                  <w:r w:rsidRPr="00B26C1C">
                    <w:rPr>
                      <w:i/>
                      <w:iCs/>
                      <w:sz w:val="20"/>
                      <w:szCs w:val="20"/>
                      <w:lang w:val="en-US"/>
                    </w:rPr>
                    <w:t>ABSTRACT</w:t>
                  </w:r>
                  <w:r>
                    <w:rPr>
                      <w:i/>
                      <w:iCs/>
                      <w:sz w:val="20"/>
                      <w:szCs w:val="20"/>
                      <w:lang w:val="en-US"/>
                    </w:rPr>
                    <w:t>:</w:t>
                  </w:r>
                  <w:r w:rsidRPr="00FC605A">
                    <w:rPr>
                      <w:i/>
                      <w:color w:val="FF0000"/>
                      <w:sz w:val="20"/>
                      <w:szCs w:val="20"/>
                    </w:rPr>
                    <w:t xml:space="preserve"> </w:t>
                  </w:r>
                </w:p>
                <w:p w:rsidR="00373555" w:rsidRPr="00FD4499" w:rsidRDefault="00373555" w:rsidP="00373555">
                  <w:pPr>
                    <w:pStyle w:val="AbstractLiteratur"/>
                    <w:spacing w:before="0" w:after="0" w:line="240" w:lineRule="auto"/>
                    <w:jc w:val="both"/>
                    <w:rPr>
                      <w:b w:val="0"/>
                      <w:i/>
                      <w:iCs/>
                      <w:sz w:val="20"/>
                      <w:szCs w:val="20"/>
                      <w:lang w:val="en-US"/>
                    </w:rPr>
                  </w:pPr>
                  <w:r w:rsidRPr="00373555">
                    <w:rPr>
                      <w:b w:val="0"/>
                      <w:i/>
                      <w:iCs/>
                      <w:sz w:val="20"/>
                      <w:szCs w:val="20"/>
                    </w:rPr>
                    <w:t>In order to prevent collision of bridge piers with ships, this paper introduces a dynamical virtual-fenced warning technology to develop warning system for ships' sailing in the rivers. By means of the technology, geofencing lines are calculated with parameters related land data, water data, ship data, climate data, and other unpredicted data. The technology proposes to assign the geofencing lines in multi-tier so that alert signals can be emitted with different levels according to the ship's being inside or outside of the fencing zones. By defining dangerous velocity and warning displacement, the paper presents details in calculating virtual control points that are used to compute the geofencing lines with cubic B-spline curve. The method and the technology is helpful to develop warning system to prevent bridge from colliding with ships.</w:t>
                  </w:r>
                  <w:r w:rsidRPr="00FD4499">
                    <w:rPr>
                      <w:b w:val="0"/>
                      <w:i/>
                      <w:iCs/>
                      <w:sz w:val="20"/>
                      <w:szCs w:val="20"/>
                    </w:rPr>
                    <w:t>.</w:t>
                  </w:r>
                </w:p>
                <w:p w:rsidR="00373555" w:rsidRPr="00FD4499" w:rsidRDefault="00373555" w:rsidP="00FD4499">
                  <w:r w:rsidRPr="00B26C1C">
                    <w:rPr>
                      <w:b/>
                      <w:bCs/>
                      <w:i/>
                      <w:iCs/>
                      <w:sz w:val="20"/>
                      <w:szCs w:val="20"/>
                      <w:lang w:val="en-US"/>
                    </w:rPr>
                    <w:t>KEY WARDS:</w:t>
                  </w:r>
                  <w:r w:rsidRPr="00FC605A">
                    <w:rPr>
                      <w:b/>
                      <w:i/>
                      <w:color w:val="FF0000"/>
                      <w:sz w:val="20"/>
                      <w:szCs w:val="20"/>
                    </w:rPr>
                    <w:t xml:space="preserve"> </w:t>
                  </w:r>
                  <w:r w:rsidRPr="00373555">
                    <w:rPr>
                      <w:i/>
                      <w:iCs/>
                      <w:sz w:val="20"/>
                      <w:szCs w:val="20"/>
                      <w:lang w:val="en-US"/>
                    </w:rPr>
                    <w:t>Intelligent navigation, collision, bridge pier, B-spline, warning system.</w:t>
                  </w:r>
                </w:p>
              </w:txbxContent>
            </v:textbox>
          </v:roundrect>
        </w:pic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E20986">
      <w:pPr>
        <w:pStyle w:val="1"/>
      </w:pPr>
      <w:r w:rsidRPr="00B26C1C">
        <w:t>INTRODUCTION</w:t>
      </w:r>
      <w:r w:rsidR="00CC1B6D">
        <w:t xml:space="preserve"> </w:t>
      </w:r>
    </w:p>
    <w:p w:rsidR="00373555" w:rsidRDefault="00373555" w:rsidP="00293E19">
      <w:pPr>
        <w:spacing w:after="0" w:line="240" w:lineRule="auto"/>
        <w:ind w:firstLine="720"/>
        <w:rPr>
          <w:rFonts w:hint="eastAsia"/>
          <w:sz w:val="20"/>
          <w:szCs w:val="20"/>
          <w:lang w:val="en-US" w:eastAsia="zh-CN"/>
        </w:rPr>
      </w:pPr>
      <w:r w:rsidRPr="00373555">
        <w:rPr>
          <w:rFonts w:hint="eastAsia"/>
          <w:sz w:val="20"/>
          <w:szCs w:val="20"/>
          <w:lang w:val="en-US"/>
        </w:rPr>
        <w:t>Bad news of bridges being collapsed by collision with ships extremely caught people's eyes in the first season of 2024. On March 26, 2024</w:t>
      </w:r>
      <w:r w:rsidRPr="00373555">
        <w:rPr>
          <w:rFonts w:hint="eastAsia"/>
          <w:sz w:val="20"/>
          <w:szCs w:val="20"/>
          <w:lang w:val="en-US"/>
        </w:rPr>
        <w:t>，</w:t>
      </w:r>
      <w:r w:rsidRPr="00373555">
        <w:rPr>
          <w:rFonts w:hint="eastAsia"/>
          <w:sz w:val="20"/>
          <w:szCs w:val="20"/>
          <w:lang w:val="en-US"/>
        </w:rPr>
        <w:t xml:space="preserve">the famous Baltimore bridge was collapsed by a collision with the container ship </w:t>
      </w:r>
      <w:r w:rsidRPr="00373555">
        <w:rPr>
          <w:rFonts w:hint="eastAsia"/>
          <w:sz w:val="20"/>
          <w:szCs w:val="20"/>
          <w:lang w:val="en-US"/>
        </w:rPr>
        <w:t>‘</w:t>
      </w:r>
      <w:r w:rsidRPr="00373555">
        <w:rPr>
          <w:rFonts w:hint="eastAsia"/>
          <w:sz w:val="20"/>
          <w:szCs w:val="20"/>
          <w:lang w:val="en-US"/>
        </w:rPr>
        <w:t>DALI</w:t>
      </w:r>
      <w:r w:rsidRPr="00373555">
        <w:rPr>
          <w:rFonts w:hint="eastAsia"/>
          <w:sz w:val="20"/>
          <w:szCs w:val="20"/>
          <w:lang w:val="en-US"/>
        </w:rPr>
        <w:t>’</w:t>
      </w:r>
      <w:r w:rsidRPr="00373555">
        <w:rPr>
          <w:rFonts w:hint="eastAsia"/>
          <w:sz w:val="20"/>
          <w:szCs w:val="20"/>
          <w:lang w:val="en-US"/>
        </w:rPr>
        <w:t xml:space="preserve"> only after one month a Lixinsh</w:t>
      </w:r>
      <w:r w:rsidRPr="00373555">
        <w:rPr>
          <w:sz w:val="20"/>
          <w:szCs w:val="20"/>
          <w:lang w:val="en-US"/>
        </w:rPr>
        <w:t>a bridge in China had been broken down by a container ship on February 22, 2024, as shown in figure 1.</w:t>
      </w:r>
    </w:p>
    <w:tbl>
      <w:tblPr>
        <w:tblW w:w="0" w:type="auto"/>
        <w:jc w:val="center"/>
        <w:tblLook w:val="0000"/>
      </w:tblPr>
      <w:tblGrid>
        <w:gridCol w:w="4261"/>
        <w:gridCol w:w="4261"/>
      </w:tblGrid>
      <w:tr w:rsidR="002C0F16" w:rsidTr="002C0F16">
        <w:tblPrEx>
          <w:tblCellMar>
            <w:top w:w="0" w:type="dxa"/>
            <w:bottom w:w="0" w:type="dxa"/>
          </w:tblCellMar>
        </w:tblPrEx>
        <w:trPr>
          <w:jc w:val="center"/>
        </w:trPr>
        <w:tc>
          <w:tcPr>
            <w:tcW w:w="4261" w:type="dxa"/>
          </w:tcPr>
          <w:p w:rsidR="002C0F16" w:rsidRDefault="002C0F16" w:rsidP="00C62972">
            <w:pPr>
              <w:pStyle w:val="Default"/>
              <w:jc w:val="center"/>
              <w:rPr>
                <w:rFonts w:hint="eastAsia"/>
                <w:sz w:val="21"/>
              </w:rPr>
            </w:pPr>
            <w:r>
              <w:rPr>
                <w:rFonts w:hint="eastAsia"/>
                <w:noProof/>
                <w:lang w:eastAsia="zh-CN"/>
              </w:rPr>
              <w:drawing>
                <wp:inline distT="0" distB="0" distL="0" distR="0">
                  <wp:extent cx="2330131" cy="1108209"/>
                  <wp:effectExtent l="1905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330478" cy="1108374"/>
                          </a:xfrm>
                          <a:prstGeom prst="rect">
                            <a:avLst/>
                          </a:prstGeom>
                          <a:noFill/>
                          <a:ln w="9525">
                            <a:noFill/>
                            <a:miter lim="800000"/>
                            <a:headEnd/>
                            <a:tailEnd/>
                          </a:ln>
                        </pic:spPr>
                      </pic:pic>
                    </a:graphicData>
                  </a:graphic>
                </wp:inline>
              </w:drawing>
            </w:r>
          </w:p>
        </w:tc>
        <w:tc>
          <w:tcPr>
            <w:tcW w:w="4261" w:type="dxa"/>
          </w:tcPr>
          <w:p w:rsidR="002C0F16" w:rsidRDefault="002C0F16" w:rsidP="00C62972">
            <w:pPr>
              <w:pStyle w:val="Default"/>
              <w:jc w:val="center"/>
              <w:rPr>
                <w:rFonts w:hint="eastAsia"/>
                <w:sz w:val="21"/>
              </w:rPr>
            </w:pPr>
            <w:r>
              <w:rPr>
                <w:rFonts w:hint="eastAsia"/>
                <w:noProof/>
                <w:lang w:eastAsia="zh-CN"/>
              </w:rPr>
              <w:drawing>
                <wp:inline distT="0" distB="0" distL="0" distR="0">
                  <wp:extent cx="2386619" cy="1108578"/>
                  <wp:effectExtent l="1905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88533" cy="1109467"/>
                          </a:xfrm>
                          <a:prstGeom prst="rect">
                            <a:avLst/>
                          </a:prstGeom>
                          <a:noFill/>
                          <a:ln w="9525">
                            <a:noFill/>
                            <a:miter lim="800000"/>
                            <a:headEnd/>
                            <a:tailEnd/>
                          </a:ln>
                        </pic:spPr>
                      </pic:pic>
                    </a:graphicData>
                  </a:graphic>
                </wp:inline>
              </w:drawing>
            </w:r>
          </w:p>
        </w:tc>
      </w:tr>
      <w:tr w:rsidR="002C0F16" w:rsidTr="002C0F16">
        <w:tblPrEx>
          <w:tblCellMar>
            <w:top w:w="0" w:type="dxa"/>
            <w:bottom w:w="0" w:type="dxa"/>
          </w:tblCellMar>
        </w:tblPrEx>
        <w:trPr>
          <w:jc w:val="center"/>
        </w:trPr>
        <w:tc>
          <w:tcPr>
            <w:tcW w:w="4261" w:type="dxa"/>
          </w:tcPr>
          <w:p w:rsidR="002C0F16" w:rsidRPr="00C45ADC" w:rsidRDefault="002C0F16" w:rsidP="00C62972">
            <w:pPr>
              <w:pStyle w:val="Default"/>
              <w:jc w:val="center"/>
              <w:rPr>
                <w:rFonts w:hint="eastAsia"/>
                <w:i/>
                <w:sz w:val="21"/>
              </w:rPr>
            </w:pPr>
            <w:r w:rsidRPr="00C45ADC">
              <w:rPr>
                <w:rFonts w:hint="eastAsia"/>
                <w:i/>
                <w:sz w:val="21"/>
              </w:rPr>
              <w:t>(</w:t>
            </w:r>
            <w:r w:rsidRPr="00C45ADC">
              <w:rPr>
                <w:rFonts w:hint="eastAsia"/>
                <w:i/>
                <w:iCs/>
                <w:sz w:val="21"/>
              </w:rPr>
              <w:t>a</w:t>
            </w:r>
            <w:r w:rsidRPr="00C45ADC">
              <w:rPr>
                <w:rFonts w:hint="eastAsia"/>
                <w:i/>
                <w:sz w:val="21"/>
              </w:rPr>
              <w:t xml:space="preserve">) The collapsed </w:t>
            </w:r>
            <w:r w:rsidRPr="00C45ADC">
              <w:rPr>
                <w:i/>
                <w:sz w:val="21"/>
              </w:rPr>
              <w:t>Lixinsha bridge</w:t>
            </w:r>
            <w:r w:rsidRPr="00C45ADC">
              <w:rPr>
                <w:rFonts w:hint="eastAsia"/>
                <w:i/>
                <w:sz w:val="21"/>
              </w:rPr>
              <w:t xml:space="preserve"> in China</w:t>
            </w:r>
          </w:p>
        </w:tc>
        <w:tc>
          <w:tcPr>
            <w:tcW w:w="4261" w:type="dxa"/>
          </w:tcPr>
          <w:p w:rsidR="002C0F16" w:rsidRPr="00C45ADC" w:rsidRDefault="002C0F16" w:rsidP="002C0F16">
            <w:pPr>
              <w:pStyle w:val="Default"/>
              <w:jc w:val="center"/>
              <w:rPr>
                <w:rFonts w:hint="eastAsia"/>
                <w:i/>
                <w:sz w:val="21"/>
              </w:rPr>
            </w:pPr>
            <w:r w:rsidRPr="00C45ADC">
              <w:rPr>
                <w:rFonts w:hint="eastAsia"/>
                <w:i/>
                <w:sz w:val="21"/>
              </w:rPr>
              <w:t>(</w:t>
            </w:r>
            <w:r w:rsidRPr="00C45ADC">
              <w:rPr>
                <w:rFonts w:hint="eastAsia"/>
                <w:i/>
                <w:iCs/>
                <w:sz w:val="21"/>
              </w:rPr>
              <w:t>b</w:t>
            </w:r>
            <w:r w:rsidRPr="00C45ADC">
              <w:rPr>
                <w:rFonts w:hint="eastAsia"/>
                <w:i/>
                <w:sz w:val="21"/>
              </w:rPr>
              <w:t xml:space="preserve">) The </w:t>
            </w:r>
            <w:r w:rsidRPr="00C45ADC">
              <w:rPr>
                <w:i/>
                <w:sz w:val="21"/>
              </w:rPr>
              <w:t xml:space="preserve">collapsed Baltimore bridge </w:t>
            </w:r>
            <w:r w:rsidRPr="00C45ADC">
              <w:rPr>
                <w:rFonts w:hint="eastAsia"/>
                <w:i/>
                <w:sz w:val="21"/>
              </w:rPr>
              <w:t>in USA</w:t>
            </w:r>
          </w:p>
        </w:tc>
      </w:tr>
      <w:tr w:rsidR="002C0F16" w:rsidTr="002C0F16">
        <w:tblPrEx>
          <w:tblCellMar>
            <w:top w:w="0" w:type="dxa"/>
            <w:bottom w:w="0" w:type="dxa"/>
          </w:tblCellMar>
        </w:tblPrEx>
        <w:trPr>
          <w:jc w:val="center"/>
        </w:trPr>
        <w:tc>
          <w:tcPr>
            <w:tcW w:w="8522" w:type="dxa"/>
            <w:gridSpan w:val="2"/>
          </w:tcPr>
          <w:p w:rsidR="002C0F16" w:rsidRPr="002C0F16" w:rsidRDefault="002C0F16" w:rsidP="002C0F16">
            <w:pPr>
              <w:pStyle w:val="Default"/>
              <w:jc w:val="center"/>
              <w:rPr>
                <w:rFonts w:hint="eastAsia"/>
                <w:b/>
                <w:sz w:val="21"/>
              </w:rPr>
            </w:pPr>
            <w:r w:rsidRPr="002C0F16">
              <w:rPr>
                <w:rFonts w:hint="eastAsia"/>
                <w:b/>
                <w:sz w:val="21"/>
              </w:rPr>
              <w:t>Fig</w:t>
            </w:r>
            <w:r w:rsidRPr="002C0F16">
              <w:rPr>
                <w:rFonts w:hint="eastAsia"/>
                <w:b/>
                <w:sz w:val="21"/>
                <w:lang w:eastAsia="zh-CN"/>
              </w:rPr>
              <w:t>ure</w:t>
            </w:r>
            <w:r w:rsidRPr="002C0F16">
              <w:rPr>
                <w:rFonts w:hint="eastAsia"/>
                <w:b/>
                <w:sz w:val="21"/>
              </w:rPr>
              <w:t xml:space="preserve"> 1</w:t>
            </w:r>
            <w:r w:rsidRPr="002C0F16">
              <w:rPr>
                <w:rFonts w:hint="eastAsia"/>
                <w:b/>
                <w:sz w:val="21"/>
                <w:lang w:eastAsia="zh-CN"/>
              </w:rPr>
              <w:t>:</w:t>
            </w:r>
            <w:r w:rsidRPr="002C0F16">
              <w:rPr>
                <w:rFonts w:hint="eastAsia"/>
                <w:b/>
                <w:sz w:val="21"/>
              </w:rPr>
              <w:t xml:space="preserve"> Bridges collapsed by collision with ships</w:t>
            </w:r>
          </w:p>
        </w:tc>
      </w:tr>
    </w:tbl>
    <w:p w:rsidR="002C0F16" w:rsidRPr="002C0F16" w:rsidRDefault="002C0F16" w:rsidP="002C0F16">
      <w:pPr>
        <w:spacing w:after="0" w:line="240" w:lineRule="auto"/>
        <w:ind w:firstLine="720"/>
        <w:rPr>
          <w:sz w:val="20"/>
          <w:szCs w:val="20"/>
          <w:lang w:eastAsia="zh-CN"/>
        </w:rPr>
      </w:pPr>
      <w:r w:rsidRPr="002C0F16">
        <w:rPr>
          <w:sz w:val="20"/>
          <w:szCs w:val="20"/>
          <w:lang w:eastAsia="zh-CN"/>
        </w:rPr>
        <w:t xml:space="preserve">The accidents enhanced people's concerns on the topics to prevent bridge pier from collision with ships, which has been researched by engineers and researchers. From recent published literatures [1], [2], [3], and [4], it is known that, people have developed methods in two aspects, to enhance the reliability bridges by means of engineering itself and to developing protective technologies. As for  the protective technologies, the one with intelligent navigation has been popularly researched , as the literatures [5]~[9]. For example, [5] explored ship navigation in restricted waters, [6] researched ship and barge over navigable waterways, and [9] investigated flexible guided anti-collision for bridge pier protection. As reviewed in [10], intelligent ship path planning can both guide the ships travel in the way of  safety, efficiency, and accessibility. </w:t>
      </w:r>
    </w:p>
    <w:p w:rsidR="002C0F16" w:rsidRPr="002C0F16" w:rsidRDefault="002C0F16" w:rsidP="002C0F16">
      <w:pPr>
        <w:spacing w:after="0" w:line="240" w:lineRule="auto"/>
        <w:ind w:firstLine="720"/>
        <w:rPr>
          <w:sz w:val="20"/>
          <w:szCs w:val="20"/>
          <w:lang w:eastAsia="zh-CN"/>
        </w:rPr>
      </w:pPr>
      <w:r w:rsidRPr="002C0F16">
        <w:rPr>
          <w:sz w:val="20"/>
          <w:szCs w:val="20"/>
          <w:lang w:eastAsia="zh-CN"/>
        </w:rPr>
        <w:lastRenderedPageBreak/>
        <w:t xml:space="preserve">Algorithm is of course the core of the intelligent navigation. There are many algorithms with different traits, which are seen in [11]-[15]. Particularly, algorithms related with avoidance of collision raised interests, as overviewed in [16]. However, with so much navigating software in use, collisions still happened frequently, which shows something is still in need. Accordingly, this paper proposes a dynamical virtual-fenced warning technology to prevent bridge pier from collision with ships.  </w:t>
      </w:r>
    </w:p>
    <w:p w:rsidR="00293E19" w:rsidRDefault="002C0F16" w:rsidP="002C0F16">
      <w:pPr>
        <w:spacing w:after="0" w:line="240" w:lineRule="auto"/>
        <w:ind w:firstLine="720"/>
        <w:rPr>
          <w:rFonts w:hint="eastAsia"/>
          <w:sz w:val="20"/>
          <w:szCs w:val="20"/>
          <w:lang w:eastAsia="zh-CN"/>
        </w:rPr>
      </w:pPr>
      <w:r w:rsidRPr="002C0F16">
        <w:rPr>
          <w:sz w:val="20"/>
          <w:szCs w:val="20"/>
          <w:lang w:eastAsia="zh-CN"/>
        </w:rPr>
        <w:t>This paper consists of five parts. The first one is this introductory section, the second one is a framework to model the algorithm, the third one is the description of the algorithm, the fourth is the some numerical tests, and the last one is the conclusion.</w:t>
      </w:r>
    </w:p>
    <w:p w:rsidR="002C0F16" w:rsidRDefault="002C0F16" w:rsidP="002C0F16">
      <w:pPr>
        <w:spacing w:after="0" w:line="240" w:lineRule="auto"/>
        <w:ind w:firstLine="720"/>
        <w:rPr>
          <w:rFonts w:hint="eastAsia"/>
          <w:sz w:val="20"/>
          <w:szCs w:val="20"/>
          <w:lang w:eastAsia="zh-CN"/>
        </w:rPr>
      </w:pPr>
    </w:p>
    <w:p w:rsidR="002C0F16" w:rsidRPr="002C0F16" w:rsidRDefault="002C0F16" w:rsidP="00E20986">
      <w:pPr>
        <w:pStyle w:val="1"/>
      </w:pPr>
      <w:r w:rsidRPr="002C0F16">
        <w:t>Essence of Geofencing-based Warning Technology</w:t>
      </w:r>
    </w:p>
    <w:p w:rsidR="002C0F16" w:rsidRPr="002C0F16" w:rsidRDefault="002C0F16" w:rsidP="002C0F16">
      <w:pPr>
        <w:spacing w:after="0" w:line="240" w:lineRule="auto"/>
        <w:ind w:firstLine="720"/>
        <w:rPr>
          <w:sz w:val="20"/>
          <w:szCs w:val="20"/>
          <w:lang w:eastAsia="zh-CN"/>
        </w:rPr>
      </w:pPr>
      <w:r w:rsidRPr="002C0F16">
        <w:rPr>
          <w:sz w:val="20"/>
          <w:szCs w:val="20"/>
          <w:lang w:eastAsia="zh-CN"/>
        </w:rPr>
        <w:t xml:space="preserve">Geofencing is a technology that allows creating a virtual boundary around a physical location, using GPS, RFID, Wifi, cellular data, or other methods. Fabrice Reclus introduced the technology in detail in book [17]. Geofencing can be used for various purposes, such as triggering an action, sending a notification, collecting data, or providing a service, when a device or an object enters or exits the geofenced area. Literatures [18] and [19] gave practical examples of applying the technology. </w:t>
      </w:r>
    </w:p>
    <w:p w:rsidR="00293E19" w:rsidRDefault="002C0F16" w:rsidP="002C0F16">
      <w:pPr>
        <w:spacing w:after="0" w:line="240" w:lineRule="auto"/>
        <w:ind w:firstLine="720"/>
        <w:rPr>
          <w:rFonts w:hint="eastAsia"/>
          <w:sz w:val="20"/>
          <w:szCs w:val="20"/>
          <w:lang w:eastAsia="zh-CN"/>
        </w:rPr>
      </w:pPr>
      <w:r w:rsidRPr="002C0F16">
        <w:rPr>
          <w:sz w:val="20"/>
          <w:szCs w:val="20"/>
          <w:lang w:eastAsia="zh-CN"/>
        </w:rPr>
        <w:t>This subsection first briefly introduces the principle of the geofencing base warning system, then presents the main idea of dynamical warning system to prevent bridge pier from collision with ships.</w:t>
      </w:r>
    </w:p>
    <w:p w:rsidR="002C0F16" w:rsidRPr="002C0F16" w:rsidRDefault="002C0F16" w:rsidP="002C0F16">
      <w:pPr>
        <w:spacing w:after="0" w:line="240" w:lineRule="auto"/>
        <w:ind w:firstLine="720"/>
        <w:rPr>
          <w:sz w:val="20"/>
          <w:szCs w:val="20"/>
          <w:lang w:eastAsia="zh-CN"/>
        </w:rPr>
      </w:pPr>
    </w:p>
    <w:p w:rsidR="009C5C7A" w:rsidRPr="002C0F16" w:rsidRDefault="00DD49E0" w:rsidP="002C0F16">
      <w:pPr>
        <w:pStyle w:val="Default"/>
        <w:jc w:val="both"/>
        <w:rPr>
          <w:b/>
          <w:bCs/>
          <w:i/>
          <w:iCs/>
          <w:sz w:val="20"/>
          <w:szCs w:val="20"/>
        </w:rPr>
      </w:pPr>
      <w:r>
        <w:rPr>
          <w:rFonts w:hint="eastAsia"/>
          <w:b/>
          <w:bCs/>
          <w:i/>
          <w:iCs/>
          <w:sz w:val="20"/>
          <w:szCs w:val="20"/>
          <w:lang w:eastAsia="zh-CN"/>
        </w:rPr>
        <w:t>2</w:t>
      </w:r>
      <w:r w:rsidR="001530B2" w:rsidRPr="002C0F16">
        <w:rPr>
          <w:b/>
          <w:bCs/>
          <w:i/>
          <w:iCs/>
          <w:sz w:val="20"/>
          <w:szCs w:val="20"/>
        </w:rPr>
        <w:t xml:space="preserve">.1 </w:t>
      </w:r>
      <w:r w:rsidR="002C0F16" w:rsidRPr="002C0F16">
        <w:rPr>
          <w:b/>
          <w:bCs/>
          <w:i/>
          <w:iCs/>
          <w:sz w:val="20"/>
          <w:szCs w:val="20"/>
        </w:rPr>
        <w:t>Principle of the Geofencing Technology</w:t>
      </w:r>
    </w:p>
    <w:p w:rsidR="002C0F16" w:rsidRPr="002C0F16" w:rsidRDefault="002C0F16" w:rsidP="002C0F16">
      <w:pPr>
        <w:spacing w:after="0" w:line="240" w:lineRule="auto"/>
        <w:ind w:firstLine="720"/>
        <w:rPr>
          <w:sz w:val="20"/>
          <w:szCs w:val="20"/>
          <w:lang w:val="en-US"/>
        </w:rPr>
      </w:pPr>
      <w:r w:rsidRPr="002C0F16">
        <w:rPr>
          <w:sz w:val="20"/>
          <w:szCs w:val="20"/>
          <w:lang w:val="en-US"/>
        </w:rPr>
        <w:t>In practice, geofencing consists of establishing a virtual perimeter around a geographical zone and then connecting mobile devices to it; an alert is emitted when one of these mobile devices crosses the perimeter. In T Banu's words, geofencing technology is gathering attention. When a user enters a geofence, the event is detected and predefined actions are triggered automatically. The technology is directly implemented within software solutions for tracking and managing mobile assets. The global navigation satellite system (GNSS), the electric maps, and wireless  communication are the foundations of the technology. In the aspect of transportation in the cities and sail on the water, GPS is inevitable. The principle can be simply described as follows.</w:t>
      </w:r>
    </w:p>
    <w:p w:rsidR="00FB489C" w:rsidRDefault="002C0F16" w:rsidP="00B9164A">
      <w:pPr>
        <w:pStyle w:val="Default"/>
        <w:numPr>
          <w:ilvl w:val="0"/>
          <w:numId w:val="16"/>
        </w:numPr>
        <w:ind w:left="360"/>
        <w:jc w:val="both"/>
        <w:rPr>
          <w:sz w:val="20"/>
          <w:szCs w:val="20"/>
        </w:rPr>
      </w:pPr>
      <w:r w:rsidRPr="002C0F16">
        <w:rPr>
          <w:sz w:val="20"/>
          <w:szCs w:val="20"/>
        </w:rPr>
        <w:t xml:space="preserve"> Assign a geofence area to pay attention to by drawing a geofence, as illustrated with figure 2</w:t>
      </w:r>
      <w:r w:rsidR="00BB7FA8" w:rsidRPr="00B26C1C">
        <w:rPr>
          <w:sz w:val="20"/>
          <w:szCs w:val="20"/>
        </w:rPr>
        <w:t>.</w:t>
      </w:r>
    </w:p>
    <w:p w:rsidR="00015DC7" w:rsidRPr="00B26C1C" w:rsidRDefault="00015DC7" w:rsidP="00293E19">
      <w:pPr>
        <w:spacing w:after="0" w:line="240" w:lineRule="auto"/>
        <w:ind w:firstLine="720"/>
        <w:rPr>
          <w:sz w:val="20"/>
          <w:szCs w:val="20"/>
          <w:lang w:val="en-US" w:bidi="ar-EG"/>
        </w:rPr>
      </w:pPr>
    </w:p>
    <w:p w:rsidR="002D2B4A" w:rsidRPr="00B26C1C" w:rsidRDefault="002C0F16" w:rsidP="00015DC7">
      <w:pPr>
        <w:spacing w:after="0" w:line="240" w:lineRule="auto"/>
        <w:jc w:val="center"/>
        <w:rPr>
          <w:sz w:val="20"/>
          <w:szCs w:val="20"/>
          <w:lang w:val="en-US"/>
        </w:rPr>
      </w:pPr>
      <w:r>
        <w:rPr>
          <w:rFonts w:hint="eastAsia"/>
          <w:noProof/>
          <w:lang w:val="en-US" w:eastAsia="zh-CN"/>
        </w:rPr>
        <w:drawing>
          <wp:inline distT="0" distB="0" distL="0" distR="0">
            <wp:extent cx="2741315" cy="1959428"/>
            <wp:effectExtent l="19050" t="0" r="1885" b="0"/>
            <wp:docPr id="13" name="图片 13" descr="文献\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文献\image-5.png"/>
                    <pic:cNvPicPr>
                      <a:picLocks noChangeAspect="1" noChangeArrowheads="1"/>
                    </pic:cNvPicPr>
                  </pic:nvPicPr>
                  <pic:blipFill>
                    <a:blip r:embed="rId10"/>
                    <a:srcRect/>
                    <a:stretch>
                      <a:fillRect/>
                    </a:stretch>
                  </pic:blipFill>
                  <pic:spPr bwMode="auto">
                    <a:xfrm>
                      <a:off x="0" y="0"/>
                      <a:ext cx="2743371" cy="1960898"/>
                    </a:xfrm>
                    <a:prstGeom prst="rect">
                      <a:avLst/>
                    </a:prstGeom>
                    <a:noFill/>
                    <a:ln w="9525">
                      <a:noFill/>
                      <a:miter lim="800000"/>
                      <a:headEnd/>
                      <a:tailEnd/>
                    </a:ln>
                  </pic:spPr>
                </pic:pic>
              </a:graphicData>
            </a:graphic>
          </wp:inline>
        </w:drawing>
      </w:r>
    </w:p>
    <w:p w:rsidR="004B7116" w:rsidRPr="00015DC7" w:rsidRDefault="00FA2E5E" w:rsidP="00015DC7">
      <w:pPr>
        <w:spacing w:after="0" w:line="240" w:lineRule="auto"/>
        <w:jc w:val="center"/>
        <w:rPr>
          <w:b/>
          <w:sz w:val="20"/>
          <w:szCs w:val="20"/>
          <w:lang w:val="en-US"/>
        </w:rPr>
      </w:pPr>
      <w:r w:rsidRPr="00015DC7">
        <w:rPr>
          <w:b/>
          <w:sz w:val="20"/>
          <w:szCs w:val="20"/>
          <w:lang w:val="en-US"/>
        </w:rPr>
        <w:t>Fig</w:t>
      </w:r>
      <w:r w:rsidR="00890B8C" w:rsidRPr="00015DC7">
        <w:rPr>
          <w:b/>
          <w:sz w:val="20"/>
          <w:szCs w:val="20"/>
          <w:lang w:val="en-US"/>
        </w:rPr>
        <w:t>ure</w:t>
      </w:r>
      <w:r w:rsidRPr="00015DC7">
        <w:rPr>
          <w:b/>
          <w:sz w:val="20"/>
          <w:szCs w:val="20"/>
          <w:lang w:val="en-US"/>
        </w:rPr>
        <w:t xml:space="preserve"> </w:t>
      </w:r>
      <w:r w:rsidR="00B9164A">
        <w:rPr>
          <w:rFonts w:hint="eastAsia"/>
          <w:b/>
          <w:sz w:val="20"/>
          <w:szCs w:val="20"/>
          <w:lang w:val="en-US" w:eastAsia="zh-CN"/>
        </w:rPr>
        <w:t>2</w:t>
      </w:r>
      <w:r w:rsidR="001174B1" w:rsidRPr="00015DC7">
        <w:rPr>
          <w:b/>
          <w:sz w:val="20"/>
          <w:szCs w:val="20"/>
          <w:lang w:val="en-US"/>
        </w:rPr>
        <w:t>:</w:t>
      </w:r>
      <w:r w:rsidR="00226D6B" w:rsidRPr="00015DC7">
        <w:rPr>
          <w:b/>
          <w:sz w:val="20"/>
          <w:szCs w:val="20"/>
          <w:lang w:val="en-US"/>
        </w:rPr>
        <w:t xml:space="preserve"> </w:t>
      </w:r>
      <w:r w:rsidR="00B9164A" w:rsidRPr="00B9164A">
        <w:rPr>
          <w:b/>
          <w:sz w:val="20"/>
          <w:szCs w:val="20"/>
          <w:lang w:val="en-US"/>
        </w:rPr>
        <w:t>Assign a geofenced area</w:t>
      </w:r>
    </w:p>
    <w:p w:rsidR="00B9164A" w:rsidRPr="00B9164A" w:rsidRDefault="00B9164A" w:rsidP="00B9164A">
      <w:pPr>
        <w:pStyle w:val="Default"/>
        <w:numPr>
          <w:ilvl w:val="0"/>
          <w:numId w:val="16"/>
        </w:numPr>
        <w:ind w:left="360"/>
        <w:jc w:val="both"/>
        <w:rPr>
          <w:sz w:val="20"/>
          <w:szCs w:val="20"/>
        </w:rPr>
      </w:pPr>
      <w:r w:rsidRPr="00B9164A">
        <w:rPr>
          <w:sz w:val="20"/>
          <w:szCs w:val="20"/>
        </w:rPr>
        <w:t>Associate the concerned moving object (CMO), e.g., a car or a ship, with the assigned geofenced area via software, e.g., APP, or warning system.</w:t>
      </w:r>
    </w:p>
    <w:p w:rsidR="00B9164A" w:rsidRPr="00B9164A" w:rsidRDefault="00B9164A" w:rsidP="00B9164A">
      <w:pPr>
        <w:pStyle w:val="Default"/>
        <w:numPr>
          <w:ilvl w:val="0"/>
          <w:numId w:val="16"/>
        </w:numPr>
        <w:ind w:left="360"/>
        <w:jc w:val="both"/>
        <w:rPr>
          <w:sz w:val="20"/>
          <w:szCs w:val="20"/>
        </w:rPr>
      </w:pPr>
      <w:r w:rsidRPr="00B9164A">
        <w:rPr>
          <w:sz w:val="20"/>
          <w:szCs w:val="20"/>
        </w:rPr>
        <w:t>Set the alert message or information for the CMO to go inside or outside of the area.</w:t>
      </w:r>
    </w:p>
    <w:p w:rsidR="00B9164A" w:rsidRPr="00B9164A" w:rsidRDefault="00B9164A" w:rsidP="00B9164A">
      <w:pPr>
        <w:pStyle w:val="Default"/>
        <w:numPr>
          <w:ilvl w:val="0"/>
          <w:numId w:val="16"/>
        </w:numPr>
        <w:ind w:left="360"/>
        <w:jc w:val="both"/>
        <w:rPr>
          <w:sz w:val="20"/>
          <w:szCs w:val="20"/>
        </w:rPr>
      </w:pPr>
      <w:r w:rsidRPr="00B9164A">
        <w:rPr>
          <w:sz w:val="20"/>
          <w:szCs w:val="20"/>
        </w:rPr>
        <w:t>Switch on the GNSS or GPS embedded in the CMO.</w:t>
      </w:r>
    </w:p>
    <w:p w:rsidR="00B9164A" w:rsidRPr="00DD49E0" w:rsidRDefault="00B9164A" w:rsidP="00A730AA">
      <w:pPr>
        <w:pStyle w:val="Default"/>
        <w:numPr>
          <w:ilvl w:val="0"/>
          <w:numId w:val="16"/>
        </w:numPr>
        <w:ind w:left="360"/>
        <w:jc w:val="both"/>
        <w:rPr>
          <w:rFonts w:hint="eastAsia"/>
          <w:b/>
          <w:bCs/>
          <w:i/>
          <w:iCs/>
          <w:sz w:val="20"/>
          <w:szCs w:val="20"/>
          <w:lang w:eastAsia="zh-CN"/>
        </w:rPr>
      </w:pPr>
      <w:r w:rsidRPr="00DD49E0">
        <w:rPr>
          <w:sz w:val="20"/>
          <w:szCs w:val="20"/>
        </w:rPr>
        <w:t>Notice if there is an alert message received from the APP or the warning system.</w:t>
      </w:r>
    </w:p>
    <w:p w:rsidR="00B9164A" w:rsidRPr="00DD49E0" w:rsidRDefault="00DD49E0" w:rsidP="00DD49E0">
      <w:pPr>
        <w:spacing w:after="0" w:line="240" w:lineRule="auto"/>
        <w:ind w:firstLine="720"/>
        <w:rPr>
          <w:rFonts w:hint="eastAsia"/>
          <w:sz w:val="20"/>
          <w:szCs w:val="20"/>
          <w:lang w:eastAsia="zh-CN"/>
        </w:rPr>
      </w:pPr>
      <w:r w:rsidRPr="00DD49E0">
        <w:rPr>
          <w:sz w:val="20"/>
          <w:szCs w:val="20"/>
          <w:lang w:eastAsia="zh-CN"/>
        </w:rPr>
        <w:t>Therefore, once the CMO is going inside or outside the geofenced area, the supervisor of the CMO is warned by an alert message. By this means, a ship approaching a bridge is surely monitored and controlled if it is going to hit for a bridge pier.</w:t>
      </w:r>
    </w:p>
    <w:p w:rsidR="00B9164A" w:rsidRDefault="00B9164A" w:rsidP="00A730AA">
      <w:pPr>
        <w:pStyle w:val="Default"/>
        <w:jc w:val="both"/>
        <w:rPr>
          <w:rFonts w:hint="eastAsia"/>
          <w:b/>
          <w:bCs/>
          <w:i/>
          <w:iCs/>
          <w:sz w:val="20"/>
          <w:szCs w:val="20"/>
          <w:lang w:eastAsia="zh-CN"/>
        </w:rPr>
      </w:pPr>
    </w:p>
    <w:p w:rsidR="00BB7FA8" w:rsidRPr="00B26C1C" w:rsidRDefault="00DD49E0" w:rsidP="00A730AA">
      <w:pPr>
        <w:pStyle w:val="Default"/>
        <w:jc w:val="both"/>
        <w:rPr>
          <w:i/>
          <w:iCs/>
          <w:sz w:val="20"/>
          <w:szCs w:val="20"/>
        </w:rPr>
      </w:pPr>
      <w:r>
        <w:rPr>
          <w:rFonts w:hint="eastAsia"/>
          <w:b/>
          <w:bCs/>
          <w:i/>
          <w:iCs/>
          <w:sz w:val="20"/>
          <w:szCs w:val="20"/>
          <w:lang w:eastAsia="zh-CN"/>
        </w:rPr>
        <w:t>2</w:t>
      </w:r>
      <w:r w:rsidR="001530B2" w:rsidRPr="00B26C1C">
        <w:rPr>
          <w:b/>
          <w:bCs/>
          <w:i/>
          <w:iCs/>
          <w:sz w:val="20"/>
          <w:szCs w:val="20"/>
        </w:rPr>
        <w:t>.2</w:t>
      </w:r>
      <w:r w:rsidR="00BB7FA8" w:rsidRPr="00B26C1C">
        <w:rPr>
          <w:b/>
          <w:bCs/>
          <w:i/>
          <w:iCs/>
          <w:sz w:val="20"/>
          <w:szCs w:val="20"/>
        </w:rPr>
        <w:t xml:space="preserve"> </w:t>
      </w:r>
      <w:r w:rsidRPr="00DD49E0">
        <w:rPr>
          <w:b/>
          <w:bCs/>
          <w:i/>
          <w:iCs/>
          <w:sz w:val="20"/>
          <w:szCs w:val="20"/>
        </w:rPr>
        <w:t>Dynamical Virtual-fenced Warning Technology</w:t>
      </w:r>
    </w:p>
    <w:p w:rsidR="00DD49E0" w:rsidRPr="00DD49E0" w:rsidRDefault="00DD49E0" w:rsidP="00DD49E0">
      <w:pPr>
        <w:pStyle w:val="Default"/>
        <w:ind w:firstLine="720"/>
        <w:jc w:val="both"/>
        <w:rPr>
          <w:color w:val="auto"/>
          <w:sz w:val="20"/>
          <w:szCs w:val="20"/>
        </w:rPr>
      </w:pPr>
      <w:r w:rsidRPr="00DD49E0">
        <w:rPr>
          <w:color w:val="auto"/>
          <w:sz w:val="20"/>
          <w:szCs w:val="20"/>
        </w:rPr>
        <w:t xml:space="preserve">As stated in previous subsection, a ship approaching a bridge can be monitored and controlled if it  goes inside or outside of a geofenced area. Hence a geofenced warning system can be surely designed to avoid a ship's hitting for a bridge pier by means of geofencing the piers. The assignment of the geofence is the critical issue because it is a dynamic one and unlike the one assigned on land. Drawing a geofence on land is simply to draw perimeter around a geographical zone on the electric map because everything on land, e.g., trees, buildings, rivers, mountains, and so on, is fixed once they were formed. The geofence for a bridge pier is flexible because </w:t>
      </w:r>
      <w:r w:rsidRPr="00DD49E0">
        <w:rPr>
          <w:color w:val="auto"/>
          <w:sz w:val="20"/>
          <w:szCs w:val="20"/>
        </w:rPr>
        <w:lastRenderedPageBreak/>
        <w:t xml:space="preserve">it depends not only the location of the pier but also the situation of the water on which the ships sail, the climate particularly the wind, as well as the voyages of other ships. </w:t>
      </w:r>
    </w:p>
    <w:p w:rsidR="00F469A1" w:rsidRDefault="00DD49E0" w:rsidP="00DD49E0">
      <w:pPr>
        <w:pStyle w:val="Default"/>
        <w:ind w:firstLine="720"/>
        <w:jc w:val="both"/>
        <w:rPr>
          <w:rFonts w:hint="eastAsia"/>
          <w:color w:val="auto"/>
          <w:sz w:val="20"/>
          <w:szCs w:val="20"/>
          <w:lang w:eastAsia="zh-CN"/>
        </w:rPr>
      </w:pPr>
      <w:r w:rsidRPr="00DD49E0">
        <w:rPr>
          <w:color w:val="auto"/>
          <w:sz w:val="20"/>
          <w:szCs w:val="20"/>
        </w:rPr>
        <w:t>A dynamical geofenced warning system shall automatically calculate a geofence by parameters that are previously set or instantly detected. The parameters can be sorted by land-related, water-related, climate-related, ship-related, and other-related.</w:t>
      </w:r>
    </w:p>
    <w:p w:rsidR="00DD49E0" w:rsidRPr="00DD49E0" w:rsidRDefault="00DD49E0" w:rsidP="00DD49E0">
      <w:pPr>
        <w:pStyle w:val="Default"/>
        <w:numPr>
          <w:ilvl w:val="0"/>
          <w:numId w:val="20"/>
        </w:numPr>
        <w:jc w:val="both"/>
        <w:rPr>
          <w:sz w:val="20"/>
          <w:szCs w:val="20"/>
        </w:rPr>
      </w:pPr>
      <w:r w:rsidRPr="00DD49E0">
        <w:rPr>
          <w:sz w:val="20"/>
          <w:szCs w:val="20"/>
        </w:rPr>
        <w:t>The land-related parameters are static ones such as the locations of the piers, the shores of the river near the bridge, and so on, as described in figure 3.</w:t>
      </w:r>
    </w:p>
    <w:p w:rsidR="00DD49E0" w:rsidRPr="00DD49E0" w:rsidRDefault="00DD49E0" w:rsidP="00DD49E0">
      <w:pPr>
        <w:pStyle w:val="Default"/>
        <w:numPr>
          <w:ilvl w:val="0"/>
          <w:numId w:val="20"/>
        </w:numPr>
        <w:jc w:val="both"/>
        <w:rPr>
          <w:sz w:val="20"/>
          <w:szCs w:val="20"/>
        </w:rPr>
      </w:pPr>
      <w:r w:rsidRPr="00DD49E0">
        <w:rPr>
          <w:sz w:val="20"/>
          <w:szCs w:val="20"/>
        </w:rPr>
        <w:t>The water-related parameters are variable ones including the velocity, the depth of the water near the bridge because their variable with if it is a flood season or not.</w:t>
      </w:r>
    </w:p>
    <w:p w:rsidR="00DD49E0" w:rsidRPr="00DD49E0" w:rsidRDefault="00DD49E0" w:rsidP="00DD49E0">
      <w:pPr>
        <w:pStyle w:val="Default"/>
        <w:numPr>
          <w:ilvl w:val="0"/>
          <w:numId w:val="20"/>
        </w:numPr>
        <w:jc w:val="both"/>
        <w:rPr>
          <w:sz w:val="20"/>
          <w:szCs w:val="20"/>
        </w:rPr>
      </w:pPr>
      <w:r w:rsidRPr="00DD49E0">
        <w:rPr>
          <w:sz w:val="20"/>
          <w:szCs w:val="20"/>
        </w:rPr>
        <w:t xml:space="preserve">The climate-related parameters are related with the states of the wind, the rain, and so on. They are of course variable ones.    </w:t>
      </w:r>
    </w:p>
    <w:p w:rsidR="00DD49E0" w:rsidRPr="00DD49E0" w:rsidRDefault="00DD49E0" w:rsidP="00DD49E0">
      <w:pPr>
        <w:pStyle w:val="Default"/>
        <w:numPr>
          <w:ilvl w:val="0"/>
          <w:numId w:val="20"/>
        </w:numPr>
        <w:jc w:val="both"/>
        <w:rPr>
          <w:sz w:val="20"/>
          <w:szCs w:val="20"/>
        </w:rPr>
      </w:pPr>
      <w:r w:rsidRPr="00DD49E0">
        <w:rPr>
          <w:sz w:val="20"/>
          <w:szCs w:val="20"/>
        </w:rPr>
        <w:t>The ship-related parameters include the size, the mass, the loads, the velocity, the location, the up-down-status of the ship, and so on. Such data of other ships sailing nearby are also this kind. These data are surely variable data.</w:t>
      </w:r>
    </w:p>
    <w:p w:rsidR="00DD49E0" w:rsidRPr="00B26C1C" w:rsidRDefault="00DD49E0" w:rsidP="00DD49E0">
      <w:pPr>
        <w:pStyle w:val="Default"/>
        <w:numPr>
          <w:ilvl w:val="0"/>
          <w:numId w:val="20"/>
        </w:numPr>
        <w:jc w:val="both"/>
        <w:rPr>
          <w:rFonts w:hint="eastAsia"/>
          <w:sz w:val="20"/>
          <w:szCs w:val="20"/>
        </w:rPr>
      </w:pPr>
      <w:r w:rsidRPr="00DD49E0">
        <w:rPr>
          <w:sz w:val="20"/>
          <w:szCs w:val="20"/>
        </w:rPr>
        <w:t>The other-related parameters include some accidental or uncertain ones. For example, to indicate if there is a damaged ship on near the route or not.</w:t>
      </w:r>
    </w:p>
    <w:p w:rsidR="00886844" w:rsidRDefault="00886844" w:rsidP="00A730AA">
      <w:pPr>
        <w:pStyle w:val="Default"/>
        <w:jc w:val="both"/>
        <w:rPr>
          <w:rFonts w:hint="eastAsia"/>
          <w:sz w:val="20"/>
          <w:szCs w:val="20"/>
          <w:lang w:eastAsia="zh-CN"/>
        </w:rPr>
      </w:pPr>
    </w:p>
    <w:p w:rsidR="00BE18B2" w:rsidRDefault="00BE18B2" w:rsidP="00BE18B2">
      <w:pPr>
        <w:pStyle w:val="Default"/>
        <w:jc w:val="center"/>
        <w:rPr>
          <w:rFonts w:hint="eastAsia"/>
          <w:sz w:val="20"/>
          <w:szCs w:val="20"/>
          <w:lang w:eastAsia="zh-CN"/>
        </w:rPr>
      </w:pPr>
      <w:r>
        <w:rPr>
          <w:rFonts w:hint="eastAsia"/>
          <w:noProof/>
          <w:sz w:val="20"/>
          <w:szCs w:val="20"/>
          <w:lang w:eastAsia="zh-CN"/>
        </w:rPr>
        <w:drawing>
          <wp:inline distT="0" distB="0" distL="0" distR="0">
            <wp:extent cx="3041896" cy="3340005"/>
            <wp:effectExtent l="19050" t="0" r="6104"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3044746" cy="3343134"/>
                    </a:xfrm>
                    <a:prstGeom prst="rect">
                      <a:avLst/>
                    </a:prstGeom>
                    <a:noFill/>
                    <a:ln w="9525">
                      <a:noFill/>
                      <a:miter lim="800000"/>
                      <a:headEnd/>
                      <a:tailEnd/>
                    </a:ln>
                  </pic:spPr>
                </pic:pic>
              </a:graphicData>
            </a:graphic>
          </wp:inline>
        </w:drawing>
      </w:r>
    </w:p>
    <w:p w:rsidR="00BE18B2" w:rsidRDefault="00BE18B2" w:rsidP="00BE18B2">
      <w:pPr>
        <w:spacing w:after="0" w:line="240" w:lineRule="auto"/>
        <w:jc w:val="center"/>
        <w:rPr>
          <w:rFonts w:hint="eastAsia"/>
          <w:b/>
          <w:sz w:val="20"/>
          <w:szCs w:val="20"/>
          <w:lang w:val="en-US" w:eastAsia="zh-CN"/>
        </w:rPr>
      </w:pPr>
      <w:r w:rsidRPr="00BE18B2">
        <w:rPr>
          <w:b/>
          <w:sz w:val="20"/>
          <w:szCs w:val="20"/>
          <w:lang w:val="en-US"/>
        </w:rPr>
        <w:t>Figure</w:t>
      </w:r>
      <w:r w:rsidRPr="00BE18B2">
        <w:rPr>
          <w:rFonts w:hint="eastAsia"/>
          <w:b/>
          <w:sz w:val="20"/>
          <w:szCs w:val="20"/>
          <w:lang w:val="en-US"/>
        </w:rPr>
        <w:t>3</w:t>
      </w:r>
      <w:r w:rsidRPr="00BE18B2">
        <w:rPr>
          <w:rFonts w:hint="eastAsia"/>
          <w:b/>
          <w:sz w:val="20"/>
          <w:szCs w:val="20"/>
          <w:lang w:val="en-US"/>
        </w:rPr>
        <w:t>：</w:t>
      </w:r>
      <w:r w:rsidRPr="00BE18B2">
        <w:rPr>
          <w:b/>
          <w:sz w:val="20"/>
          <w:szCs w:val="20"/>
          <w:lang w:val="en-US"/>
        </w:rPr>
        <w:t>River shores, bridge, piers, and ships</w:t>
      </w:r>
    </w:p>
    <w:p w:rsidR="00BE18B2" w:rsidRDefault="00BE18B2" w:rsidP="00BE18B2">
      <w:pPr>
        <w:spacing w:after="0" w:line="240" w:lineRule="auto"/>
        <w:jc w:val="center"/>
        <w:rPr>
          <w:rFonts w:hint="eastAsia"/>
          <w:b/>
          <w:sz w:val="20"/>
          <w:szCs w:val="20"/>
          <w:lang w:val="en-US" w:eastAsia="zh-CN"/>
        </w:rPr>
      </w:pPr>
    </w:p>
    <w:p w:rsidR="00BE18B2" w:rsidRPr="00E20986" w:rsidRDefault="00E20986" w:rsidP="00E20986">
      <w:pPr>
        <w:pStyle w:val="1"/>
        <w:rPr>
          <w:rFonts w:hint="eastAsia"/>
        </w:rPr>
      </w:pPr>
      <w:r>
        <w:rPr>
          <w:rFonts w:hint="eastAsia"/>
          <w:lang w:eastAsia="zh-CN"/>
        </w:rPr>
        <w:t>KEY ISSUES</w:t>
      </w:r>
    </w:p>
    <w:p w:rsidR="00CB69F2" w:rsidRPr="00B26C1C" w:rsidRDefault="00BE18B2" w:rsidP="003D5B33">
      <w:pPr>
        <w:pStyle w:val="Default"/>
        <w:ind w:firstLine="720"/>
        <w:jc w:val="both"/>
        <w:rPr>
          <w:sz w:val="20"/>
          <w:szCs w:val="20"/>
          <w:lang w:bidi="ar-EG"/>
        </w:rPr>
      </w:pPr>
      <w:bookmarkStart w:id="0" w:name="_Toc362244865"/>
      <w:bookmarkStart w:id="1" w:name="_Toc362245029"/>
      <w:bookmarkStart w:id="2" w:name="_Toc362245040"/>
      <w:r w:rsidRPr="00BE18B2">
        <w:rPr>
          <w:sz w:val="20"/>
          <w:szCs w:val="20"/>
        </w:rPr>
        <w:t>After knowing the essence of the geofencing-based warning system, it leaves the matter to  design and realize the system. Seen in the previous analysis, automatic calculation of the geofence is the primary key issue in the system. Meanwhile, how to assign the geofence is also important factor. This subsection first analyzes the key issues in design and then presents a strategy to realize the system.</w:t>
      </w:r>
    </w:p>
    <w:p w:rsidR="00AF6FF8" w:rsidRPr="00B26C1C" w:rsidRDefault="00AF6FF8" w:rsidP="00A730AA">
      <w:pPr>
        <w:pStyle w:val="Default"/>
        <w:jc w:val="both"/>
        <w:rPr>
          <w:b/>
          <w:bCs/>
          <w:sz w:val="20"/>
          <w:szCs w:val="20"/>
        </w:rPr>
      </w:pPr>
    </w:p>
    <w:p w:rsidR="00CB69F2" w:rsidRPr="00B26C1C" w:rsidRDefault="00BE18B2" w:rsidP="00A730AA">
      <w:pPr>
        <w:pStyle w:val="Default"/>
        <w:jc w:val="both"/>
        <w:rPr>
          <w:i/>
          <w:iCs/>
          <w:sz w:val="20"/>
          <w:szCs w:val="20"/>
        </w:rPr>
      </w:pPr>
      <w:r>
        <w:rPr>
          <w:rFonts w:hint="eastAsia"/>
          <w:b/>
          <w:bCs/>
          <w:i/>
          <w:iCs/>
          <w:sz w:val="20"/>
          <w:szCs w:val="20"/>
          <w:lang w:eastAsia="zh-CN"/>
        </w:rPr>
        <w:t>3</w:t>
      </w:r>
      <w:r w:rsidR="0078558A" w:rsidRPr="00B26C1C">
        <w:rPr>
          <w:b/>
          <w:bCs/>
          <w:i/>
          <w:iCs/>
          <w:sz w:val="20"/>
          <w:szCs w:val="20"/>
        </w:rPr>
        <w:t>.</w:t>
      </w:r>
      <w:r>
        <w:rPr>
          <w:rFonts w:hint="eastAsia"/>
          <w:b/>
          <w:bCs/>
          <w:i/>
          <w:iCs/>
          <w:sz w:val="20"/>
          <w:szCs w:val="20"/>
          <w:lang w:eastAsia="zh-CN"/>
        </w:rPr>
        <w:t>1</w:t>
      </w:r>
      <w:r w:rsidRPr="00BE18B2">
        <w:t xml:space="preserve"> </w:t>
      </w:r>
      <w:r w:rsidRPr="00BE18B2">
        <w:rPr>
          <w:b/>
          <w:bCs/>
          <w:i/>
          <w:iCs/>
          <w:sz w:val="20"/>
          <w:szCs w:val="20"/>
        </w:rPr>
        <w:t>Multi-tiered Geofencing Lines</w:t>
      </w:r>
    </w:p>
    <w:p w:rsidR="003F3117" w:rsidRDefault="00BE18B2" w:rsidP="003D5B33">
      <w:pPr>
        <w:autoSpaceDE w:val="0"/>
        <w:autoSpaceDN w:val="0"/>
        <w:adjustRightInd w:val="0"/>
        <w:spacing w:after="0" w:line="240" w:lineRule="auto"/>
        <w:ind w:firstLine="720"/>
        <w:rPr>
          <w:rFonts w:hint="eastAsia"/>
          <w:color w:val="000000"/>
          <w:sz w:val="20"/>
          <w:szCs w:val="20"/>
          <w:lang w:val="en-US" w:eastAsia="zh-CN"/>
        </w:rPr>
      </w:pPr>
      <w:r w:rsidRPr="00BE18B2">
        <w:rPr>
          <w:sz w:val="20"/>
          <w:szCs w:val="20"/>
          <w:lang w:val="en-US"/>
        </w:rPr>
        <w:t>In order to be safe enough, more than one the geofencing line is arranged in tier. Here suggest to use three or more ones that are distributed in terms of the predict time at which a ship arrives at the bridge. The geofencing lines are encoded with a number according to their level of emergency. The 0-level is the most emergent one, and thus it is the nearest to the bridge. the 1-level is next to the 0-level, and so on. Take a 3-leveled system as an example, level 2 geofencing line is assigned to an hour's sailing, level 1 is associated with that of half an hour, and level 0 is 15 minutes. Figure 4 demonstrates the layout of the geofencing lines.</w:t>
      </w:r>
    </w:p>
    <w:p w:rsidR="005A72E6" w:rsidRPr="00B26C1C" w:rsidRDefault="005A72E6" w:rsidP="003D5B33">
      <w:pPr>
        <w:autoSpaceDE w:val="0"/>
        <w:autoSpaceDN w:val="0"/>
        <w:adjustRightInd w:val="0"/>
        <w:spacing w:after="0" w:line="240" w:lineRule="auto"/>
        <w:ind w:firstLine="720"/>
        <w:rPr>
          <w:rFonts w:hint="eastAsia"/>
          <w:color w:val="000000"/>
          <w:sz w:val="20"/>
          <w:szCs w:val="20"/>
          <w:lang w:val="en-US" w:eastAsia="zh-CN"/>
        </w:rPr>
      </w:pPr>
      <w:r w:rsidRPr="005A72E6">
        <w:rPr>
          <w:color w:val="000000"/>
          <w:sz w:val="20"/>
          <w:szCs w:val="20"/>
          <w:lang w:val="en-US" w:eastAsia="zh-CN"/>
        </w:rPr>
        <w:t>By such arrangement, the supervisor of the ship will be alerted with an alert information when the ship is an hour's way to the bridge, alerted once again when the ship is half an hour's way, and alerted the third time when the ship is 15 minutes away from the bridge.</w:t>
      </w:r>
    </w:p>
    <w:p w:rsidR="00D75B82" w:rsidRPr="00B26C1C" w:rsidRDefault="00D75B82" w:rsidP="00A730AA">
      <w:pPr>
        <w:spacing w:after="0" w:line="240" w:lineRule="auto"/>
        <w:rPr>
          <w:color w:val="000000"/>
          <w:sz w:val="20"/>
          <w:szCs w:val="20"/>
          <w:lang w:val="en-US"/>
        </w:rPr>
      </w:pPr>
    </w:p>
    <w:p w:rsidR="00DA7C4F" w:rsidRPr="00B26C1C" w:rsidRDefault="005A72E6" w:rsidP="003D5B33">
      <w:pPr>
        <w:spacing w:after="0" w:line="240" w:lineRule="auto"/>
        <w:jc w:val="center"/>
        <w:rPr>
          <w:color w:val="FF0000"/>
          <w:sz w:val="20"/>
          <w:szCs w:val="20"/>
          <w:lang w:val="en-US"/>
        </w:rPr>
      </w:pPr>
      <w:r>
        <w:rPr>
          <w:noProof/>
          <w:color w:val="FF0000"/>
          <w:sz w:val="20"/>
          <w:szCs w:val="20"/>
          <w:lang w:val="en-US" w:eastAsia="zh-CN"/>
        </w:rPr>
        <w:lastRenderedPageBreak/>
        <w:drawing>
          <wp:inline distT="0" distB="0" distL="0" distR="0">
            <wp:extent cx="3139465" cy="2259521"/>
            <wp:effectExtent l="19050" t="0" r="37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3141057" cy="2260667"/>
                    </a:xfrm>
                    <a:prstGeom prst="rect">
                      <a:avLst/>
                    </a:prstGeom>
                    <a:noFill/>
                    <a:ln w="9525">
                      <a:noFill/>
                      <a:miter lim="800000"/>
                      <a:headEnd/>
                      <a:tailEnd/>
                    </a:ln>
                  </pic:spPr>
                </pic:pic>
              </a:graphicData>
            </a:graphic>
          </wp:inline>
        </w:drawing>
      </w:r>
    </w:p>
    <w:p w:rsidR="0080428B" w:rsidRDefault="005C3132" w:rsidP="005A72E6">
      <w:pPr>
        <w:autoSpaceDE w:val="0"/>
        <w:autoSpaceDN w:val="0"/>
        <w:adjustRightInd w:val="0"/>
        <w:spacing w:after="0" w:line="240" w:lineRule="auto"/>
        <w:jc w:val="center"/>
        <w:rPr>
          <w:rFonts w:hint="eastAsia"/>
          <w:b/>
          <w:color w:val="131413"/>
          <w:sz w:val="20"/>
          <w:szCs w:val="20"/>
          <w:lang w:val="en-US" w:eastAsia="zh-CN"/>
        </w:rPr>
      </w:pPr>
      <w:r w:rsidRPr="003D5B33">
        <w:rPr>
          <w:b/>
          <w:color w:val="131413"/>
          <w:sz w:val="20"/>
          <w:szCs w:val="20"/>
          <w:lang w:val="en-US"/>
        </w:rPr>
        <w:t>Fig</w:t>
      </w:r>
      <w:r w:rsidR="001174B1" w:rsidRPr="003D5B33">
        <w:rPr>
          <w:b/>
          <w:color w:val="131413"/>
          <w:sz w:val="20"/>
          <w:szCs w:val="20"/>
          <w:lang w:val="en-US"/>
        </w:rPr>
        <w:t>ure</w:t>
      </w:r>
      <w:r w:rsidR="005A72E6">
        <w:rPr>
          <w:rFonts w:hint="eastAsia"/>
          <w:b/>
          <w:color w:val="131413"/>
          <w:sz w:val="20"/>
          <w:szCs w:val="20"/>
          <w:lang w:val="en-US" w:eastAsia="zh-CN"/>
        </w:rPr>
        <w:t xml:space="preserve"> 4</w:t>
      </w:r>
      <w:r w:rsidRPr="003D5B33">
        <w:rPr>
          <w:b/>
          <w:color w:val="131413"/>
          <w:sz w:val="20"/>
          <w:szCs w:val="20"/>
          <w:lang w:val="en-US"/>
        </w:rPr>
        <w:t xml:space="preserve">: </w:t>
      </w:r>
      <w:r w:rsidR="005A72E6">
        <w:rPr>
          <w:b/>
          <w:color w:val="131413"/>
          <w:sz w:val="20"/>
          <w:szCs w:val="20"/>
          <w:lang w:val="en-US"/>
        </w:rPr>
        <w:t>Mu</w:t>
      </w:r>
      <w:r w:rsidR="005A72E6">
        <w:rPr>
          <w:rFonts w:hint="eastAsia"/>
          <w:b/>
          <w:color w:val="131413"/>
          <w:sz w:val="20"/>
          <w:szCs w:val="20"/>
          <w:lang w:val="en-US" w:eastAsia="zh-CN"/>
        </w:rPr>
        <w:t xml:space="preserve">lti-tiered </w:t>
      </w:r>
      <w:r w:rsidR="005A72E6" w:rsidRPr="005A72E6">
        <w:rPr>
          <w:b/>
          <w:color w:val="131413"/>
          <w:sz w:val="20"/>
          <w:szCs w:val="20"/>
          <w:lang w:val="en-US"/>
        </w:rPr>
        <w:t>Geofencing Lines</w:t>
      </w:r>
    </w:p>
    <w:p w:rsidR="005A72E6" w:rsidRPr="00B26C1C" w:rsidRDefault="005A72E6" w:rsidP="005A72E6">
      <w:pPr>
        <w:autoSpaceDE w:val="0"/>
        <w:autoSpaceDN w:val="0"/>
        <w:adjustRightInd w:val="0"/>
        <w:spacing w:after="0" w:line="240" w:lineRule="auto"/>
        <w:jc w:val="center"/>
        <w:rPr>
          <w:rFonts w:hint="eastAsia"/>
          <w:sz w:val="20"/>
          <w:szCs w:val="20"/>
          <w:lang w:val="en-US" w:eastAsia="zh-CN"/>
        </w:rPr>
      </w:pPr>
    </w:p>
    <w:p w:rsidR="00DC154B" w:rsidRPr="00B26C1C" w:rsidRDefault="005A72E6" w:rsidP="00A730AA">
      <w:pPr>
        <w:autoSpaceDE w:val="0"/>
        <w:autoSpaceDN w:val="0"/>
        <w:adjustRightInd w:val="0"/>
        <w:spacing w:after="0" w:line="240" w:lineRule="auto"/>
        <w:rPr>
          <w:b/>
          <w:bCs/>
          <w:i/>
          <w:iCs/>
          <w:color w:val="000000"/>
          <w:sz w:val="20"/>
          <w:szCs w:val="20"/>
          <w:lang w:val="en-US"/>
        </w:rPr>
      </w:pPr>
      <w:r>
        <w:rPr>
          <w:rFonts w:hint="eastAsia"/>
          <w:b/>
          <w:bCs/>
          <w:i/>
          <w:iCs/>
          <w:color w:val="000000"/>
          <w:sz w:val="20"/>
          <w:szCs w:val="20"/>
          <w:lang w:val="en-US" w:eastAsia="zh-CN"/>
        </w:rPr>
        <w:t>3</w:t>
      </w:r>
      <w:r w:rsidR="001530B2" w:rsidRPr="00B26C1C">
        <w:rPr>
          <w:b/>
          <w:bCs/>
          <w:i/>
          <w:iCs/>
          <w:color w:val="000000"/>
          <w:sz w:val="20"/>
          <w:szCs w:val="20"/>
          <w:lang w:val="en-US"/>
        </w:rPr>
        <w:t>.</w:t>
      </w:r>
      <w:r>
        <w:rPr>
          <w:rFonts w:hint="eastAsia"/>
          <w:b/>
          <w:bCs/>
          <w:i/>
          <w:iCs/>
          <w:color w:val="000000"/>
          <w:sz w:val="20"/>
          <w:szCs w:val="20"/>
          <w:lang w:val="en-US" w:eastAsia="zh-CN"/>
        </w:rPr>
        <w:t>2</w:t>
      </w:r>
      <w:r w:rsidR="00E81885" w:rsidRPr="00B26C1C">
        <w:rPr>
          <w:b/>
          <w:bCs/>
          <w:i/>
          <w:iCs/>
          <w:color w:val="000000"/>
          <w:sz w:val="20"/>
          <w:szCs w:val="20"/>
          <w:lang w:val="en-US"/>
        </w:rPr>
        <w:t xml:space="preserve"> </w:t>
      </w:r>
      <w:r w:rsidRPr="005A72E6">
        <w:rPr>
          <w:b/>
          <w:bCs/>
          <w:i/>
          <w:iCs/>
          <w:color w:val="000000"/>
          <w:sz w:val="20"/>
          <w:szCs w:val="20"/>
          <w:lang w:val="en-US"/>
        </w:rPr>
        <w:t>Detection of Variable Parameters</w:t>
      </w:r>
    </w:p>
    <w:p w:rsidR="000469A6" w:rsidRPr="00D048BE" w:rsidRDefault="005A72E6" w:rsidP="00B67BB7">
      <w:pPr>
        <w:autoSpaceDE w:val="0"/>
        <w:autoSpaceDN w:val="0"/>
        <w:adjustRightInd w:val="0"/>
        <w:spacing w:after="0" w:line="240" w:lineRule="auto"/>
        <w:ind w:firstLine="720"/>
        <w:rPr>
          <w:rFonts w:hint="eastAsia"/>
          <w:sz w:val="20"/>
          <w:szCs w:val="20"/>
          <w:lang w:eastAsia="zh-CN"/>
        </w:rPr>
      </w:pPr>
      <w:r w:rsidRPr="00D048BE">
        <w:rPr>
          <w:rFonts w:hint="eastAsia"/>
          <w:sz w:val="20"/>
          <w:szCs w:val="20"/>
        </w:rPr>
        <w:t>Detection of variable parameter is mandatory because they are basic data to determine the geofencing lines. To do, detective equipments (sensors) are pre-installed on the shores of the river or at specified location. For example, in figure 5 (</w:t>
      </w:r>
      <w:r w:rsidRPr="00D048BE">
        <w:rPr>
          <w:rFonts w:hint="eastAsia"/>
          <w:i/>
          <w:iCs/>
          <w:sz w:val="20"/>
          <w:szCs w:val="20"/>
        </w:rPr>
        <w:t>a</w:t>
      </w:r>
      <w:r w:rsidRPr="00D048BE">
        <w:rPr>
          <w:rFonts w:hint="eastAsia"/>
          <w:sz w:val="20"/>
          <w:szCs w:val="20"/>
        </w:rPr>
        <w:t>) is to measure the latitude of the water and (b) is for velocity. All the measured data are sent to the data center and processed to be used in warning instantly.</w:t>
      </w:r>
    </w:p>
    <w:tbl>
      <w:tblPr>
        <w:tblW w:w="0" w:type="auto"/>
        <w:jc w:val="center"/>
        <w:tblLook w:val="0000"/>
      </w:tblPr>
      <w:tblGrid>
        <w:gridCol w:w="2959"/>
        <w:gridCol w:w="3434"/>
      </w:tblGrid>
      <w:tr w:rsidR="005A72E6" w:rsidTr="00C45ADC">
        <w:tblPrEx>
          <w:tblCellMar>
            <w:top w:w="0" w:type="dxa"/>
            <w:bottom w:w="0" w:type="dxa"/>
          </w:tblCellMar>
        </w:tblPrEx>
        <w:trPr>
          <w:jc w:val="center"/>
        </w:trPr>
        <w:tc>
          <w:tcPr>
            <w:tcW w:w="0" w:type="auto"/>
          </w:tcPr>
          <w:p w:rsidR="005A72E6" w:rsidRDefault="005A72E6" w:rsidP="00C45ADC">
            <w:pPr>
              <w:spacing w:line="240" w:lineRule="auto"/>
              <w:jc w:val="center"/>
              <w:rPr>
                <w:rFonts w:hint="eastAsia"/>
              </w:rPr>
            </w:pPr>
            <w:r>
              <w:rPr>
                <w:rFonts w:hint="eastAsia"/>
                <w:noProof/>
                <w:lang w:val="en-US" w:eastAsia="zh-CN"/>
              </w:rPr>
              <w:drawing>
                <wp:inline distT="0" distB="0" distL="0" distR="0">
                  <wp:extent cx="1722295" cy="1546360"/>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srcRect/>
                          <a:stretch>
                            <a:fillRect/>
                          </a:stretch>
                        </pic:blipFill>
                        <pic:spPr bwMode="auto">
                          <a:xfrm>
                            <a:off x="0" y="0"/>
                            <a:ext cx="1728089" cy="1551562"/>
                          </a:xfrm>
                          <a:prstGeom prst="rect">
                            <a:avLst/>
                          </a:prstGeom>
                          <a:noFill/>
                          <a:ln w="9525">
                            <a:noFill/>
                            <a:miter lim="800000"/>
                            <a:headEnd/>
                            <a:tailEnd/>
                          </a:ln>
                        </pic:spPr>
                      </pic:pic>
                    </a:graphicData>
                  </a:graphic>
                </wp:inline>
              </w:drawing>
            </w:r>
          </w:p>
        </w:tc>
        <w:tc>
          <w:tcPr>
            <w:tcW w:w="0" w:type="auto"/>
          </w:tcPr>
          <w:p w:rsidR="005A72E6" w:rsidRDefault="005A72E6" w:rsidP="00C45ADC">
            <w:pPr>
              <w:spacing w:line="240" w:lineRule="auto"/>
              <w:jc w:val="center"/>
              <w:rPr>
                <w:rFonts w:hint="eastAsia"/>
              </w:rPr>
            </w:pPr>
            <w:r>
              <w:rPr>
                <w:rFonts w:hint="eastAsia"/>
                <w:noProof/>
                <w:lang w:val="en-US" w:eastAsia="zh-CN"/>
              </w:rPr>
              <w:drawing>
                <wp:inline distT="0" distB="0" distL="0" distR="0">
                  <wp:extent cx="2024017" cy="154636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srcRect/>
                          <a:stretch>
                            <a:fillRect/>
                          </a:stretch>
                        </pic:blipFill>
                        <pic:spPr bwMode="auto">
                          <a:xfrm>
                            <a:off x="0" y="0"/>
                            <a:ext cx="2026376" cy="1548162"/>
                          </a:xfrm>
                          <a:prstGeom prst="rect">
                            <a:avLst/>
                          </a:prstGeom>
                          <a:noFill/>
                          <a:ln w="9525">
                            <a:noFill/>
                            <a:miter lim="800000"/>
                            <a:headEnd/>
                            <a:tailEnd/>
                          </a:ln>
                        </pic:spPr>
                      </pic:pic>
                    </a:graphicData>
                  </a:graphic>
                </wp:inline>
              </w:drawing>
            </w:r>
          </w:p>
        </w:tc>
      </w:tr>
      <w:tr w:rsidR="005A72E6" w:rsidTr="00C45ADC">
        <w:tblPrEx>
          <w:tblCellMar>
            <w:top w:w="0" w:type="dxa"/>
            <w:bottom w:w="0" w:type="dxa"/>
          </w:tblCellMar>
        </w:tblPrEx>
        <w:trPr>
          <w:jc w:val="center"/>
        </w:trPr>
        <w:tc>
          <w:tcPr>
            <w:tcW w:w="0" w:type="auto"/>
          </w:tcPr>
          <w:p w:rsidR="005A72E6" w:rsidRPr="00C45ADC" w:rsidRDefault="005A72E6" w:rsidP="00C45ADC">
            <w:pPr>
              <w:pStyle w:val="Default"/>
              <w:jc w:val="center"/>
              <w:rPr>
                <w:rFonts w:hint="eastAsia"/>
                <w:i/>
                <w:sz w:val="21"/>
              </w:rPr>
            </w:pPr>
            <w:r w:rsidRPr="00C45ADC">
              <w:rPr>
                <w:rFonts w:hint="eastAsia"/>
                <w:i/>
                <w:sz w:val="21"/>
              </w:rPr>
              <w:t>(a) Measurement of latitude</w:t>
            </w:r>
          </w:p>
        </w:tc>
        <w:tc>
          <w:tcPr>
            <w:tcW w:w="0" w:type="auto"/>
          </w:tcPr>
          <w:p w:rsidR="005A72E6" w:rsidRPr="00C45ADC" w:rsidRDefault="005A72E6" w:rsidP="00C45ADC">
            <w:pPr>
              <w:pStyle w:val="Default"/>
              <w:jc w:val="center"/>
              <w:rPr>
                <w:rFonts w:hint="eastAsia"/>
                <w:i/>
                <w:sz w:val="21"/>
              </w:rPr>
            </w:pPr>
            <w:r w:rsidRPr="00C45ADC">
              <w:rPr>
                <w:rFonts w:hint="eastAsia"/>
                <w:i/>
                <w:sz w:val="21"/>
              </w:rPr>
              <w:t>(b) Measurement of velocity</w:t>
            </w:r>
          </w:p>
        </w:tc>
      </w:tr>
      <w:tr w:rsidR="005A72E6" w:rsidTr="00C45ADC">
        <w:tblPrEx>
          <w:tblCellMar>
            <w:top w:w="0" w:type="dxa"/>
            <w:bottom w:w="0" w:type="dxa"/>
          </w:tblCellMar>
        </w:tblPrEx>
        <w:trPr>
          <w:jc w:val="center"/>
        </w:trPr>
        <w:tc>
          <w:tcPr>
            <w:tcW w:w="0" w:type="auto"/>
            <w:gridSpan w:val="2"/>
          </w:tcPr>
          <w:p w:rsidR="005A72E6" w:rsidRPr="00C45ADC" w:rsidRDefault="00C45ADC" w:rsidP="00C45ADC">
            <w:pPr>
              <w:spacing w:line="160" w:lineRule="exact"/>
              <w:jc w:val="center"/>
              <w:rPr>
                <w:rFonts w:hint="eastAsia"/>
                <w:b/>
                <w:sz w:val="20"/>
                <w:szCs w:val="20"/>
              </w:rPr>
            </w:pPr>
            <w:r w:rsidRPr="00C45ADC">
              <w:rPr>
                <w:rFonts w:hint="eastAsia"/>
                <w:b/>
                <w:sz w:val="20"/>
                <w:szCs w:val="20"/>
              </w:rPr>
              <w:t>Fig</w:t>
            </w:r>
            <w:r w:rsidRPr="00C45ADC">
              <w:rPr>
                <w:rFonts w:hint="eastAsia"/>
                <w:b/>
                <w:sz w:val="20"/>
                <w:szCs w:val="20"/>
                <w:lang w:eastAsia="zh-CN"/>
              </w:rPr>
              <w:t>ure</w:t>
            </w:r>
            <w:r w:rsidR="005A72E6" w:rsidRPr="00C45ADC">
              <w:rPr>
                <w:rFonts w:hint="eastAsia"/>
                <w:b/>
                <w:sz w:val="20"/>
                <w:szCs w:val="20"/>
              </w:rPr>
              <w:t xml:space="preserve"> 5</w:t>
            </w:r>
            <w:r w:rsidRPr="00C45ADC">
              <w:rPr>
                <w:rFonts w:hint="eastAsia"/>
                <w:b/>
                <w:sz w:val="20"/>
                <w:szCs w:val="20"/>
                <w:lang w:eastAsia="zh-CN"/>
              </w:rPr>
              <w:t>:</w:t>
            </w:r>
            <w:r w:rsidR="005A72E6" w:rsidRPr="00C45ADC">
              <w:rPr>
                <w:rFonts w:hint="eastAsia"/>
                <w:b/>
                <w:sz w:val="20"/>
                <w:szCs w:val="20"/>
              </w:rPr>
              <w:t xml:space="preserve"> Real time measurement </w:t>
            </w:r>
          </w:p>
        </w:tc>
      </w:tr>
    </w:tbl>
    <w:p w:rsidR="00F16C5D" w:rsidRDefault="00D048BE" w:rsidP="00D048BE">
      <w:pPr>
        <w:autoSpaceDE w:val="0"/>
        <w:autoSpaceDN w:val="0"/>
        <w:adjustRightInd w:val="0"/>
        <w:spacing w:after="0" w:line="240" w:lineRule="auto"/>
        <w:rPr>
          <w:rFonts w:hint="eastAsia"/>
          <w:b/>
          <w:bCs/>
          <w:i/>
          <w:iCs/>
          <w:color w:val="000000"/>
          <w:sz w:val="20"/>
          <w:szCs w:val="20"/>
          <w:lang w:val="en-US" w:eastAsia="zh-CN"/>
        </w:rPr>
      </w:pPr>
      <w:r>
        <w:rPr>
          <w:rFonts w:hint="eastAsia"/>
          <w:b/>
          <w:bCs/>
          <w:i/>
          <w:iCs/>
          <w:color w:val="000000"/>
          <w:sz w:val="20"/>
          <w:szCs w:val="20"/>
          <w:lang w:val="en-US" w:eastAsia="zh-CN"/>
        </w:rPr>
        <w:t xml:space="preserve">3.3 </w:t>
      </w:r>
      <w:r w:rsidRPr="00D048BE">
        <w:rPr>
          <w:b/>
          <w:bCs/>
          <w:i/>
          <w:iCs/>
          <w:color w:val="000000"/>
          <w:sz w:val="20"/>
          <w:szCs w:val="20"/>
          <w:lang w:val="en-US" w:eastAsia="zh-CN"/>
        </w:rPr>
        <w:t>Calculation of Geofencing Line</w:t>
      </w:r>
    </w:p>
    <w:p w:rsidR="00D048BE" w:rsidRPr="00C43746" w:rsidRDefault="00D048BE" w:rsidP="00D048BE">
      <w:pPr>
        <w:autoSpaceDE w:val="0"/>
        <w:autoSpaceDN w:val="0"/>
        <w:adjustRightInd w:val="0"/>
        <w:spacing w:after="0" w:line="240" w:lineRule="auto"/>
        <w:ind w:firstLine="720"/>
        <w:rPr>
          <w:rFonts w:hint="eastAsia"/>
          <w:sz w:val="20"/>
          <w:szCs w:val="20"/>
        </w:rPr>
      </w:pPr>
      <w:r w:rsidRPr="00C43746">
        <w:rPr>
          <w:rFonts w:hint="eastAsia"/>
          <w:sz w:val="20"/>
          <w:szCs w:val="20"/>
        </w:rPr>
        <w:t>A geofencing line g is mathematically a cubic B-spline curve defined by</w:t>
      </w:r>
    </w:p>
    <w:p w:rsidR="00C43746" w:rsidRDefault="00D05AE6" w:rsidP="00C43746">
      <w:pPr>
        <w:spacing w:line="240" w:lineRule="auto"/>
        <w:jc w:val="left"/>
        <w:rPr>
          <w:rFonts w:hint="eastAsia"/>
          <w:sz w:val="20"/>
          <w:szCs w:val="20"/>
          <w:lang w:eastAsia="zh-CN"/>
        </w:rPr>
      </w:pPr>
      <w:r w:rsidRPr="00D05AE6">
        <w:rPr>
          <w:position w:val="-26"/>
        </w:rPr>
        <w:object w:dxaOrig="2960" w:dyaOrig="600">
          <v:shape id="_x0000_i1057" type="#_x0000_t75" style="width:128.1pt;height:25.8pt" o:ole="">
            <v:imagedata r:id="rId15" o:title=""/>
          </v:shape>
          <o:OLEObject Type="Embed" ProgID="Equation.DSMT4" ShapeID="_x0000_i1057" DrawAspect="Content" ObjectID="_1787368838" r:id="rId16"/>
        </w:object>
      </w:r>
      <w:r w:rsidR="00D048BE">
        <w:rPr>
          <w:rFonts w:hint="eastAsia"/>
        </w:rPr>
        <w:t xml:space="preserve">                </w:t>
      </w:r>
      <w:r w:rsidR="00C43746">
        <w:rPr>
          <w:rFonts w:hint="eastAsia"/>
          <w:lang w:eastAsia="zh-CN"/>
        </w:rPr>
        <w:t xml:space="preserve">                 </w:t>
      </w:r>
      <w:r w:rsidR="00D048BE">
        <w:rPr>
          <w:rFonts w:hint="eastAsia"/>
        </w:rPr>
        <w:t xml:space="preserve"> </w:t>
      </w:r>
      <w:r>
        <w:rPr>
          <w:rFonts w:hint="eastAsia"/>
          <w:lang w:eastAsia="zh-CN"/>
        </w:rPr>
        <w:t xml:space="preserve">  </w:t>
      </w:r>
      <w:r w:rsidR="00D048BE">
        <w:rPr>
          <w:rFonts w:hint="eastAsia"/>
        </w:rPr>
        <w:t xml:space="preserve">  </w:t>
      </w:r>
      <w:r w:rsidR="00D048BE" w:rsidRPr="00C43746">
        <w:rPr>
          <w:rFonts w:hint="eastAsia"/>
          <w:sz w:val="20"/>
          <w:szCs w:val="20"/>
        </w:rPr>
        <w:t xml:space="preserve">  (1)</w:t>
      </w:r>
    </w:p>
    <w:p w:rsidR="00D048BE" w:rsidRPr="00D048BE" w:rsidRDefault="00D048BE" w:rsidP="00C43746">
      <w:pPr>
        <w:spacing w:line="200" w:lineRule="exact"/>
        <w:jc w:val="left"/>
        <w:rPr>
          <w:rFonts w:hint="eastAsia"/>
          <w:sz w:val="20"/>
          <w:szCs w:val="20"/>
        </w:rPr>
      </w:pPr>
      <w:r w:rsidRPr="00D048BE">
        <w:rPr>
          <w:rFonts w:hint="eastAsia"/>
          <w:sz w:val="20"/>
          <w:szCs w:val="20"/>
        </w:rPr>
        <w:t xml:space="preserve">where </w:t>
      </w:r>
    </w:p>
    <w:p w:rsidR="00C43746" w:rsidRDefault="00D05AE6" w:rsidP="00C43746">
      <w:pPr>
        <w:jc w:val="left"/>
        <w:rPr>
          <w:rFonts w:hint="eastAsia"/>
          <w:lang w:eastAsia="zh-CN"/>
        </w:rPr>
      </w:pPr>
      <w:r w:rsidRPr="00D05AE6">
        <w:rPr>
          <w:position w:val="-68"/>
        </w:rPr>
        <w:object w:dxaOrig="3660" w:dyaOrig="1460">
          <v:shape id="_x0000_i1058" type="#_x0000_t75" style="width:144.6pt;height:57.9pt" o:ole="">
            <v:imagedata r:id="rId17" o:title=""/>
          </v:shape>
          <o:OLEObject Type="Embed" ProgID="Equation.DSMT4" ShapeID="_x0000_i1058" DrawAspect="Content" ObjectID="_1787368839" r:id="rId18"/>
        </w:object>
      </w:r>
    </w:p>
    <w:p w:rsidR="00D048BE" w:rsidRPr="00C43746" w:rsidRDefault="00D048BE" w:rsidP="00C43746">
      <w:pPr>
        <w:jc w:val="left"/>
        <w:rPr>
          <w:rFonts w:hint="eastAsia"/>
        </w:rPr>
      </w:pPr>
      <w:r w:rsidRPr="00C43746">
        <w:rPr>
          <w:rFonts w:hint="eastAsia"/>
          <w:sz w:val="20"/>
          <w:szCs w:val="20"/>
        </w:rPr>
        <w:t xml:space="preserve">and </w:t>
      </w:r>
      <w:r w:rsidR="00C43746" w:rsidRPr="00C43746">
        <w:rPr>
          <w:position w:val="-10"/>
          <w:sz w:val="20"/>
          <w:szCs w:val="20"/>
        </w:rPr>
        <w:object w:dxaOrig="260" w:dyaOrig="279">
          <v:shape id="_x0000_i1027" type="#_x0000_t75" style="width:12.9pt;height:14.1pt" o:ole="">
            <v:imagedata r:id="rId19" o:title=""/>
          </v:shape>
          <o:OLEObject Type="Embed" ProgID="Equation.DSMT4" ShapeID="_x0000_i1027" DrawAspect="Content" ObjectID="_1787368840" r:id="rId20"/>
        </w:object>
      </w:r>
      <w:r w:rsidRPr="00C43746">
        <w:rPr>
          <w:rFonts w:hint="eastAsia"/>
          <w:sz w:val="20"/>
          <w:szCs w:val="20"/>
        </w:rPr>
        <w:t>is called a virtual control point explained later.</w:t>
      </w:r>
    </w:p>
    <w:p w:rsidR="00D048BE" w:rsidRPr="00C43746" w:rsidRDefault="00D048BE" w:rsidP="00C43746">
      <w:pPr>
        <w:autoSpaceDE w:val="0"/>
        <w:autoSpaceDN w:val="0"/>
        <w:adjustRightInd w:val="0"/>
        <w:spacing w:after="0" w:line="240" w:lineRule="auto"/>
        <w:ind w:firstLine="720"/>
        <w:rPr>
          <w:rFonts w:hint="eastAsia"/>
          <w:sz w:val="20"/>
          <w:szCs w:val="20"/>
        </w:rPr>
      </w:pPr>
      <w:r w:rsidRPr="00C43746">
        <w:rPr>
          <w:rFonts w:hint="eastAsia"/>
          <w:sz w:val="20"/>
          <w:szCs w:val="20"/>
        </w:rPr>
        <w:t xml:space="preserve">A point </w:t>
      </w:r>
      <w:r w:rsidR="00C43746" w:rsidRPr="00C43746">
        <w:rPr>
          <w:position w:val="-10"/>
          <w:sz w:val="20"/>
          <w:szCs w:val="20"/>
        </w:rPr>
        <w:object w:dxaOrig="240" w:dyaOrig="279">
          <v:shape id="_x0000_i1028" type="#_x0000_t75" style="width:12pt;height:14.1pt" o:ole="">
            <v:imagedata r:id="rId21" o:title=""/>
          </v:shape>
          <o:OLEObject Type="Embed" ProgID="Equation.DSMT4" ShapeID="_x0000_i1028" DrawAspect="Content" ObjectID="_1787368841" r:id="rId22"/>
        </w:object>
      </w:r>
      <w:r w:rsidRPr="00C43746">
        <w:rPr>
          <w:rFonts w:hint="eastAsia"/>
          <w:sz w:val="20"/>
          <w:szCs w:val="20"/>
        </w:rPr>
        <w:t xml:space="preserve"> on a geofencing line can be described by</w:t>
      </w:r>
    </w:p>
    <w:p w:rsidR="00D048BE" w:rsidRDefault="00C43746" w:rsidP="004A3A0B">
      <w:pPr>
        <w:spacing w:line="240" w:lineRule="exact"/>
        <w:jc w:val="left"/>
        <w:rPr>
          <w:rFonts w:hint="eastAsia"/>
        </w:rPr>
      </w:pPr>
      <w:r w:rsidRPr="00C43746">
        <w:rPr>
          <w:position w:val="-12"/>
        </w:rPr>
        <w:object w:dxaOrig="3860" w:dyaOrig="300">
          <v:shape id="_x0000_i1029" type="#_x0000_t75" style="width:192.9pt;height:15pt" o:ole="">
            <v:imagedata r:id="rId23" o:title=""/>
          </v:shape>
          <o:OLEObject Type="Embed" ProgID="Equation.DSMT4" ShapeID="_x0000_i1029" DrawAspect="Content" ObjectID="_1787368842" r:id="rId24"/>
        </w:object>
      </w:r>
      <w:r w:rsidR="00D048BE">
        <w:rPr>
          <w:rFonts w:hint="eastAsia"/>
        </w:rPr>
        <w:t xml:space="preserve">       </w:t>
      </w:r>
      <w:r w:rsidR="00D05AE6">
        <w:rPr>
          <w:rFonts w:hint="eastAsia"/>
          <w:lang w:eastAsia="zh-CN"/>
        </w:rPr>
        <w:t xml:space="preserve">       </w:t>
      </w:r>
      <w:r w:rsidR="00D048BE">
        <w:rPr>
          <w:rFonts w:hint="eastAsia"/>
        </w:rPr>
        <w:t xml:space="preserve">     </w:t>
      </w:r>
      <w:r w:rsidR="00D048BE" w:rsidRPr="00C43746">
        <w:rPr>
          <w:rFonts w:hint="eastAsia"/>
          <w:sz w:val="20"/>
          <w:szCs w:val="20"/>
        </w:rPr>
        <w:t xml:space="preserve"> (2)</w:t>
      </w:r>
    </w:p>
    <w:p w:rsidR="00D048BE" w:rsidRPr="00C43746" w:rsidRDefault="00D048BE" w:rsidP="00C43746">
      <w:pPr>
        <w:autoSpaceDE w:val="0"/>
        <w:autoSpaceDN w:val="0"/>
        <w:adjustRightInd w:val="0"/>
        <w:spacing w:after="0" w:line="240" w:lineRule="auto"/>
        <w:ind w:firstLine="720"/>
        <w:rPr>
          <w:rFonts w:hint="eastAsia"/>
          <w:sz w:val="20"/>
          <w:szCs w:val="20"/>
          <w:lang w:eastAsia="zh-CN"/>
        </w:rPr>
      </w:pPr>
      <w:r w:rsidRPr="00C43746">
        <w:rPr>
          <w:rFonts w:hint="eastAsia"/>
          <w:sz w:val="20"/>
          <w:szCs w:val="20"/>
        </w:rPr>
        <w:t>The parameters in (2</w:t>
      </w:r>
      <w:r w:rsidR="004A3A0B">
        <w:rPr>
          <w:rFonts w:hint="eastAsia"/>
          <w:sz w:val="20"/>
          <w:szCs w:val="20"/>
        </w:rPr>
        <w:t>) act as following descriptions</w:t>
      </w:r>
      <w:r w:rsidR="004A3A0B">
        <w:rPr>
          <w:rFonts w:hint="eastAsia"/>
          <w:sz w:val="20"/>
          <w:szCs w:val="20"/>
          <w:lang w:eastAsia="zh-CN"/>
        </w:rPr>
        <w:t>:</w:t>
      </w:r>
    </w:p>
    <w:p w:rsidR="00D048BE" w:rsidRPr="00C43746" w:rsidRDefault="00D048BE" w:rsidP="004A3A0B">
      <w:pPr>
        <w:spacing w:line="180" w:lineRule="exact"/>
        <w:rPr>
          <w:rFonts w:hint="eastAsia"/>
          <w:sz w:val="20"/>
          <w:szCs w:val="20"/>
        </w:rPr>
      </w:pPr>
      <w:r w:rsidRPr="00C43746">
        <w:rPr>
          <w:rFonts w:hint="eastAsia"/>
          <w:sz w:val="20"/>
          <w:szCs w:val="20"/>
        </w:rPr>
        <w:t xml:space="preserve">(1). </w:t>
      </w:r>
      <w:r w:rsidRPr="00C43746">
        <w:rPr>
          <w:rFonts w:hint="eastAsia"/>
          <w:i/>
          <w:iCs/>
          <w:sz w:val="20"/>
          <w:szCs w:val="20"/>
        </w:rPr>
        <w:t>t</w:t>
      </w:r>
      <w:r w:rsidRPr="00C43746">
        <w:rPr>
          <w:rFonts w:hint="eastAsia"/>
          <w:sz w:val="20"/>
          <w:szCs w:val="20"/>
        </w:rPr>
        <w:t xml:space="preserve"> is the time at which the calculation is done.  </w:t>
      </w:r>
    </w:p>
    <w:p w:rsidR="004A3A0B" w:rsidRDefault="00D048BE" w:rsidP="004A3A0B">
      <w:pPr>
        <w:spacing w:line="180" w:lineRule="exact"/>
        <w:rPr>
          <w:rFonts w:hint="eastAsia"/>
          <w:sz w:val="20"/>
          <w:szCs w:val="20"/>
          <w:lang w:eastAsia="zh-CN"/>
        </w:rPr>
      </w:pPr>
      <w:r w:rsidRPr="00C43746">
        <w:rPr>
          <w:rFonts w:hint="eastAsia"/>
          <w:sz w:val="20"/>
          <w:szCs w:val="20"/>
        </w:rPr>
        <w:t>(2).</w:t>
      </w:r>
      <w:r w:rsidRPr="00C43746">
        <w:rPr>
          <w:rFonts w:hint="eastAsia"/>
          <w:i/>
          <w:iCs/>
          <w:sz w:val="20"/>
          <w:szCs w:val="20"/>
        </w:rPr>
        <w:t xml:space="preserve"> l</w:t>
      </w:r>
      <w:r w:rsidRPr="00C43746">
        <w:rPr>
          <w:rFonts w:hint="eastAsia"/>
          <w:sz w:val="20"/>
          <w:szCs w:val="20"/>
        </w:rPr>
        <w:t xml:space="preserve"> is the level of the calculated geofencing line. </w:t>
      </w:r>
    </w:p>
    <w:p w:rsidR="00D048BE" w:rsidRPr="00C43746" w:rsidRDefault="00D048BE" w:rsidP="004A3A0B">
      <w:pPr>
        <w:spacing w:line="180" w:lineRule="exact"/>
        <w:rPr>
          <w:rFonts w:hint="eastAsia"/>
          <w:sz w:val="20"/>
          <w:szCs w:val="20"/>
        </w:rPr>
      </w:pPr>
      <w:r w:rsidRPr="00C43746">
        <w:rPr>
          <w:rFonts w:hint="eastAsia"/>
          <w:sz w:val="20"/>
          <w:szCs w:val="20"/>
        </w:rPr>
        <w:lastRenderedPageBreak/>
        <w:t>(3).</w:t>
      </w:r>
      <w:r w:rsidR="004A3A0B" w:rsidRPr="00C43746">
        <w:rPr>
          <w:position w:val="-10"/>
          <w:sz w:val="20"/>
          <w:szCs w:val="20"/>
        </w:rPr>
        <w:object w:dxaOrig="260" w:dyaOrig="300">
          <v:shape id="_x0000_i1063" type="#_x0000_t75" style="width:12.9pt;height:15pt" o:ole="">
            <v:imagedata r:id="rId25" o:title=""/>
          </v:shape>
          <o:OLEObject Type="Embed" ProgID="Equation.DSMT4" ShapeID="_x0000_i1063" DrawAspect="Content" ObjectID="_1787368843" r:id="rId26"/>
        </w:object>
      </w:r>
      <w:r w:rsidRPr="00C43746">
        <w:rPr>
          <w:rFonts w:hint="eastAsia"/>
          <w:sz w:val="20"/>
          <w:szCs w:val="20"/>
        </w:rPr>
        <w:t xml:space="preserve"> is an array to express the locations of the bridge piers; normally it contains all the locations of the piers as well as two end-points of the bridge. If the bridge has </w:t>
      </w:r>
      <w:r w:rsidRPr="00C43746">
        <w:rPr>
          <w:rFonts w:hint="eastAsia"/>
          <w:i/>
          <w:iCs/>
          <w:sz w:val="20"/>
          <w:szCs w:val="20"/>
        </w:rPr>
        <w:t>n</w:t>
      </w:r>
      <w:r w:rsidRPr="00C43746">
        <w:rPr>
          <w:rFonts w:hint="eastAsia"/>
          <w:sz w:val="20"/>
          <w:szCs w:val="20"/>
        </w:rPr>
        <w:t xml:space="preserve"> piers, then</w:t>
      </w:r>
    </w:p>
    <w:p w:rsidR="00D048BE" w:rsidRPr="00C43746" w:rsidRDefault="00C43746" w:rsidP="00C43746">
      <w:pPr>
        <w:spacing w:line="200" w:lineRule="exact"/>
        <w:jc w:val="left"/>
        <w:rPr>
          <w:rFonts w:hint="eastAsia"/>
          <w:sz w:val="20"/>
          <w:szCs w:val="20"/>
        </w:rPr>
      </w:pPr>
      <w:r w:rsidRPr="00C43746">
        <w:rPr>
          <w:position w:val="-10"/>
          <w:sz w:val="20"/>
          <w:szCs w:val="20"/>
        </w:rPr>
        <w:object w:dxaOrig="2320" w:dyaOrig="279">
          <v:shape id="_x0000_i1030" type="#_x0000_t75" style="width:116.1pt;height:14.1pt" o:ole="">
            <v:imagedata r:id="rId27" o:title=""/>
          </v:shape>
          <o:OLEObject Type="Embed" ProgID="Equation.DSMT4" ShapeID="_x0000_i1030" DrawAspect="Content" ObjectID="_1787368844" r:id="rId28"/>
        </w:object>
      </w:r>
      <w:r w:rsidR="00D048BE" w:rsidRPr="00C43746">
        <w:rPr>
          <w:rFonts w:hint="eastAsia"/>
          <w:sz w:val="20"/>
          <w:szCs w:val="20"/>
        </w:rPr>
        <w:t>.</w:t>
      </w:r>
    </w:p>
    <w:p w:rsidR="00D048BE" w:rsidRPr="00C43746" w:rsidRDefault="00D048BE" w:rsidP="00C43746">
      <w:pPr>
        <w:spacing w:line="200" w:lineRule="exact"/>
        <w:rPr>
          <w:rFonts w:hint="eastAsia"/>
          <w:sz w:val="20"/>
          <w:szCs w:val="20"/>
        </w:rPr>
      </w:pPr>
      <w:r w:rsidRPr="00C43746">
        <w:rPr>
          <w:rFonts w:hint="eastAsia"/>
          <w:sz w:val="20"/>
          <w:szCs w:val="20"/>
        </w:rPr>
        <w:t xml:space="preserve">where </w:t>
      </w:r>
      <w:r w:rsidR="00C43746" w:rsidRPr="00C43746">
        <w:rPr>
          <w:position w:val="-10"/>
          <w:sz w:val="20"/>
          <w:szCs w:val="20"/>
        </w:rPr>
        <w:object w:dxaOrig="440" w:dyaOrig="279">
          <v:shape id="_x0000_i1031" type="#_x0000_t75" style="width:21.9pt;height:14.1pt" o:ole="">
            <v:imagedata r:id="rId29" o:title=""/>
          </v:shape>
          <o:OLEObject Type="Embed" ProgID="Equation.DSMT4" ShapeID="_x0000_i1031" DrawAspect="Content" ObjectID="_1787368845" r:id="rId30"/>
        </w:object>
      </w:r>
      <w:r w:rsidRPr="00C43746">
        <w:rPr>
          <w:rFonts w:hint="eastAsia"/>
          <w:sz w:val="20"/>
          <w:szCs w:val="20"/>
        </w:rPr>
        <w:t xml:space="preserve">and </w:t>
      </w:r>
      <w:r w:rsidR="00C43746" w:rsidRPr="00C43746">
        <w:rPr>
          <w:position w:val="-10"/>
          <w:sz w:val="20"/>
          <w:szCs w:val="20"/>
        </w:rPr>
        <w:object w:dxaOrig="740" w:dyaOrig="279">
          <v:shape id="_x0000_i1032" type="#_x0000_t75" style="width:36.9pt;height:14.1pt" o:ole="">
            <v:imagedata r:id="rId31" o:title=""/>
          </v:shape>
          <o:OLEObject Type="Embed" ProgID="Equation.DSMT4" ShapeID="_x0000_i1032" DrawAspect="Content" ObjectID="_1787368846" r:id="rId32"/>
        </w:object>
      </w:r>
      <w:r w:rsidRPr="00C43746">
        <w:rPr>
          <w:rFonts w:hint="eastAsia"/>
          <w:sz w:val="20"/>
          <w:szCs w:val="20"/>
        </w:rPr>
        <w:t>are locations of the bridge's two ends.</w:t>
      </w:r>
    </w:p>
    <w:p w:rsidR="00D048BE" w:rsidRPr="00C43746" w:rsidRDefault="004A3A0B" w:rsidP="00C43746">
      <w:pPr>
        <w:spacing w:line="200" w:lineRule="exact"/>
        <w:rPr>
          <w:rFonts w:hint="eastAsia"/>
          <w:sz w:val="20"/>
          <w:szCs w:val="20"/>
        </w:rPr>
      </w:pPr>
      <w:r>
        <w:rPr>
          <w:rFonts w:hint="eastAsia"/>
          <w:sz w:val="20"/>
          <w:szCs w:val="20"/>
        </w:rPr>
        <w:t>(</w:t>
      </w:r>
      <w:r>
        <w:rPr>
          <w:rFonts w:hint="eastAsia"/>
          <w:sz w:val="20"/>
          <w:szCs w:val="20"/>
          <w:lang w:eastAsia="zh-CN"/>
        </w:rPr>
        <w:t>4</w:t>
      </w:r>
      <w:r w:rsidR="00D048BE" w:rsidRPr="00C43746">
        <w:rPr>
          <w:rFonts w:hint="eastAsia"/>
          <w:sz w:val="20"/>
          <w:szCs w:val="20"/>
        </w:rPr>
        <w:t xml:space="preserve">). </w:t>
      </w:r>
      <w:r w:rsidR="00C43746" w:rsidRPr="00C43746">
        <w:rPr>
          <w:position w:val="-10"/>
          <w:sz w:val="20"/>
          <w:szCs w:val="20"/>
        </w:rPr>
        <w:object w:dxaOrig="240" w:dyaOrig="279">
          <v:shape id="_x0000_i1033" type="#_x0000_t75" style="width:12pt;height:14.1pt" o:ole="">
            <v:imagedata r:id="rId33" o:title=""/>
          </v:shape>
          <o:OLEObject Type="Embed" ProgID="Equation.DSMT4" ShapeID="_x0000_i1033" DrawAspect="Content" ObjectID="_1787368847" r:id="rId34"/>
        </w:object>
      </w:r>
      <w:r w:rsidR="00D048BE" w:rsidRPr="00C43746">
        <w:rPr>
          <w:rFonts w:hint="eastAsia"/>
          <w:sz w:val="20"/>
          <w:szCs w:val="20"/>
        </w:rPr>
        <w:t xml:space="preserve">is the instant location of the ship at time </w:t>
      </w:r>
      <w:r w:rsidR="00D048BE" w:rsidRPr="00C43746">
        <w:rPr>
          <w:rFonts w:hint="eastAsia"/>
          <w:i/>
          <w:iCs/>
          <w:sz w:val="20"/>
          <w:szCs w:val="20"/>
        </w:rPr>
        <w:t>t</w:t>
      </w:r>
      <w:r w:rsidR="00D048BE" w:rsidRPr="00C43746">
        <w:rPr>
          <w:rFonts w:hint="eastAsia"/>
          <w:sz w:val="20"/>
          <w:szCs w:val="20"/>
        </w:rPr>
        <w:t>.</w:t>
      </w:r>
    </w:p>
    <w:p w:rsidR="00D048BE" w:rsidRPr="00C43746" w:rsidRDefault="004A3A0B" w:rsidP="00C43746">
      <w:pPr>
        <w:spacing w:line="200" w:lineRule="exact"/>
        <w:rPr>
          <w:rFonts w:hint="eastAsia"/>
          <w:sz w:val="20"/>
          <w:szCs w:val="20"/>
        </w:rPr>
      </w:pPr>
      <w:r>
        <w:rPr>
          <w:rFonts w:hint="eastAsia"/>
          <w:sz w:val="20"/>
          <w:szCs w:val="20"/>
        </w:rPr>
        <w:t>(</w:t>
      </w:r>
      <w:r>
        <w:rPr>
          <w:rFonts w:hint="eastAsia"/>
          <w:sz w:val="20"/>
          <w:szCs w:val="20"/>
          <w:lang w:eastAsia="zh-CN"/>
        </w:rPr>
        <w:t>5</w:t>
      </w:r>
      <w:r w:rsidR="00D048BE" w:rsidRPr="00C43746">
        <w:rPr>
          <w:rFonts w:hint="eastAsia"/>
          <w:sz w:val="20"/>
          <w:szCs w:val="20"/>
        </w:rPr>
        <w:t xml:space="preserve">). </w:t>
      </w:r>
      <w:r w:rsidR="00C43746" w:rsidRPr="00C43746">
        <w:rPr>
          <w:position w:val="-10"/>
          <w:sz w:val="20"/>
          <w:szCs w:val="20"/>
        </w:rPr>
        <w:object w:dxaOrig="200" w:dyaOrig="279">
          <v:shape id="_x0000_i1034" type="#_x0000_t75" style="width:9.9pt;height:14.1pt" o:ole="">
            <v:imagedata r:id="rId35" o:title=""/>
          </v:shape>
          <o:OLEObject Type="Embed" ProgID="Equation.DSMT4" ShapeID="_x0000_i1034" DrawAspect="Content" ObjectID="_1787368848" r:id="rId36"/>
        </w:object>
      </w:r>
      <w:r w:rsidR="00D048BE" w:rsidRPr="00C43746">
        <w:rPr>
          <w:rFonts w:hint="eastAsia"/>
          <w:sz w:val="20"/>
          <w:szCs w:val="20"/>
        </w:rPr>
        <w:t xml:space="preserve">is the instant velocity of the ship at time </w:t>
      </w:r>
      <w:r w:rsidR="00D048BE" w:rsidRPr="00C43746">
        <w:rPr>
          <w:rFonts w:hint="eastAsia"/>
          <w:i/>
          <w:iCs/>
          <w:sz w:val="20"/>
          <w:szCs w:val="20"/>
        </w:rPr>
        <w:t>t</w:t>
      </w:r>
      <w:r w:rsidR="00D048BE" w:rsidRPr="00C43746">
        <w:rPr>
          <w:rFonts w:hint="eastAsia"/>
          <w:sz w:val="20"/>
          <w:szCs w:val="20"/>
        </w:rPr>
        <w:t>.</w:t>
      </w:r>
    </w:p>
    <w:p w:rsidR="00D048BE" w:rsidRPr="00C43746" w:rsidRDefault="004A3A0B" w:rsidP="00C43746">
      <w:pPr>
        <w:spacing w:line="200" w:lineRule="exact"/>
        <w:rPr>
          <w:rFonts w:hint="eastAsia"/>
          <w:sz w:val="20"/>
          <w:szCs w:val="20"/>
        </w:rPr>
      </w:pPr>
      <w:r>
        <w:rPr>
          <w:rFonts w:hint="eastAsia"/>
          <w:sz w:val="20"/>
          <w:szCs w:val="20"/>
        </w:rPr>
        <w:t>(</w:t>
      </w:r>
      <w:r>
        <w:rPr>
          <w:rFonts w:hint="eastAsia"/>
          <w:sz w:val="20"/>
          <w:szCs w:val="20"/>
          <w:lang w:eastAsia="zh-CN"/>
        </w:rPr>
        <w:t>6</w:t>
      </w:r>
      <w:r w:rsidR="00D048BE" w:rsidRPr="00C43746">
        <w:rPr>
          <w:rFonts w:hint="eastAsia"/>
          <w:sz w:val="20"/>
          <w:szCs w:val="20"/>
        </w:rPr>
        <w:t xml:space="preserve">). </w:t>
      </w:r>
      <w:r w:rsidR="00C43746" w:rsidRPr="00C43746">
        <w:rPr>
          <w:position w:val="-10"/>
          <w:sz w:val="20"/>
          <w:szCs w:val="20"/>
        </w:rPr>
        <w:object w:dxaOrig="240" w:dyaOrig="279">
          <v:shape id="_x0000_i1035" type="#_x0000_t75" style="width:12pt;height:14.1pt" o:ole="">
            <v:imagedata r:id="rId37" o:title=""/>
          </v:shape>
          <o:OLEObject Type="Embed" ProgID="Equation.DSMT4" ShapeID="_x0000_i1035" DrawAspect="Content" ObjectID="_1787368849" r:id="rId38"/>
        </w:object>
      </w:r>
      <w:r w:rsidR="00D048BE" w:rsidRPr="00C43746">
        <w:rPr>
          <w:rFonts w:hint="eastAsia"/>
          <w:sz w:val="20"/>
          <w:szCs w:val="20"/>
        </w:rPr>
        <w:t xml:space="preserve">is the velocity of the water at time </w:t>
      </w:r>
      <w:r w:rsidR="00D048BE" w:rsidRPr="00C43746">
        <w:rPr>
          <w:rFonts w:hint="eastAsia"/>
          <w:i/>
          <w:iCs/>
          <w:sz w:val="20"/>
          <w:szCs w:val="20"/>
        </w:rPr>
        <w:t>t</w:t>
      </w:r>
      <w:r w:rsidR="00D048BE" w:rsidRPr="00C43746">
        <w:rPr>
          <w:rFonts w:hint="eastAsia"/>
          <w:sz w:val="20"/>
          <w:szCs w:val="20"/>
        </w:rPr>
        <w:t>.</w:t>
      </w:r>
    </w:p>
    <w:p w:rsidR="00D048BE" w:rsidRPr="00C43746" w:rsidRDefault="004A3A0B" w:rsidP="00C43746">
      <w:pPr>
        <w:spacing w:line="200" w:lineRule="exact"/>
        <w:rPr>
          <w:rFonts w:hint="eastAsia"/>
          <w:sz w:val="20"/>
          <w:szCs w:val="20"/>
        </w:rPr>
      </w:pPr>
      <w:r>
        <w:rPr>
          <w:rFonts w:hint="eastAsia"/>
          <w:sz w:val="20"/>
          <w:szCs w:val="20"/>
        </w:rPr>
        <w:t>(</w:t>
      </w:r>
      <w:r>
        <w:rPr>
          <w:rFonts w:hint="eastAsia"/>
          <w:sz w:val="20"/>
          <w:szCs w:val="20"/>
          <w:lang w:eastAsia="zh-CN"/>
        </w:rPr>
        <w:t>7</w:t>
      </w:r>
      <w:r w:rsidR="00D048BE" w:rsidRPr="00C43746">
        <w:rPr>
          <w:rFonts w:hint="eastAsia"/>
          <w:sz w:val="20"/>
          <w:szCs w:val="20"/>
        </w:rPr>
        <w:t xml:space="preserve">). </w:t>
      </w:r>
      <w:r w:rsidR="00C43746" w:rsidRPr="00C43746">
        <w:rPr>
          <w:position w:val="-10"/>
          <w:sz w:val="20"/>
          <w:szCs w:val="20"/>
        </w:rPr>
        <w:object w:dxaOrig="200" w:dyaOrig="279">
          <v:shape id="_x0000_i1036" type="#_x0000_t75" style="width:9.9pt;height:14.1pt" o:ole="">
            <v:imagedata r:id="rId39" o:title=""/>
          </v:shape>
          <o:OLEObject Type="Embed" ProgID="Equation.DSMT4" ShapeID="_x0000_i1036" DrawAspect="Content" ObjectID="_1787368850" r:id="rId40"/>
        </w:object>
      </w:r>
      <w:r w:rsidR="00D048BE" w:rsidRPr="00C43746">
        <w:rPr>
          <w:rFonts w:hint="eastAsia"/>
          <w:sz w:val="20"/>
          <w:szCs w:val="20"/>
        </w:rPr>
        <w:t xml:space="preserve">is a array to express the outline of the shore 1; it is also an array to recode a serious of locations taken from the shore 1, with the first one is the nearest to the bridge. </w:t>
      </w:r>
    </w:p>
    <w:p w:rsidR="00D048BE" w:rsidRPr="00C43746" w:rsidRDefault="004A3A0B" w:rsidP="00C43746">
      <w:pPr>
        <w:spacing w:line="200" w:lineRule="exact"/>
        <w:rPr>
          <w:rFonts w:hint="eastAsia"/>
          <w:sz w:val="20"/>
          <w:szCs w:val="20"/>
        </w:rPr>
      </w:pPr>
      <w:r>
        <w:rPr>
          <w:rFonts w:hint="eastAsia"/>
          <w:sz w:val="20"/>
          <w:szCs w:val="20"/>
        </w:rPr>
        <w:t>(</w:t>
      </w:r>
      <w:r>
        <w:rPr>
          <w:rFonts w:hint="eastAsia"/>
          <w:sz w:val="20"/>
          <w:szCs w:val="20"/>
          <w:lang w:eastAsia="zh-CN"/>
        </w:rPr>
        <w:t>8</w:t>
      </w:r>
      <w:r w:rsidR="00D048BE" w:rsidRPr="00C43746">
        <w:rPr>
          <w:rFonts w:hint="eastAsia"/>
          <w:sz w:val="20"/>
          <w:szCs w:val="20"/>
        </w:rPr>
        <w:t xml:space="preserve">). </w:t>
      </w:r>
      <w:r w:rsidR="00C43746" w:rsidRPr="00C43746">
        <w:rPr>
          <w:position w:val="-10"/>
          <w:sz w:val="20"/>
          <w:szCs w:val="20"/>
        </w:rPr>
        <w:object w:dxaOrig="220" w:dyaOrig="279">
          <v:shape id="_x0000_i1037" type="#_x0000_t75" style="width:11.1pt;height:14.1pt" o:ole="">
            <v:imagedata r:id="rId41" o:title=""/>
          </v:shape>
          <o:OLEObject Type="Embed" ProgID="Equation.DSMT4" ShapeID="_x0000_i1037" DrawAspect="Content" ObjectID="_1787368851" r:id="rId42"/>
        </w:object>
      </w:r>
      <w:r w:rsidR="00D048BE" w:rsidRPr="00C43746">
        <w:rPr>
          <w:rFonts w:hint="eastAsia"/>
          <w:sz w:val="20"/>
          <w:szCs w:val="20"/>
        </w:rPr>
        <w:t xml:space="preserve">is a array to express the outline of the shore 2, like </w:t>
      </w:r>
      <w:r w:rsidR="00D05AE6" w:rsidRPr="00C43746">
        <w:rPr>
          <w:position w:val="-10"/>
          <w:sz w:val="20"/>
          <w:szCs w:val="20"/>
        </w:rPr>
        <w:object w:dxaOrig="200" w:dyaOrig="279">
          <v:shape id="_x0000_i1054" type="#_x0000_t75" style="width:9.9pt;height:14.1pt" o:ole="">
            <v:imagedata r:id="rId43" o:title=""/>
          </v:shape>
          <o:OLEObject Type="Embed" ProgID="Equation.DSMT4" ShapeID="_x0000_i1054" DrawAspect="Content" ObjectID="_1787368852" r:id="rId44"/>
        </w:object>
      </w:r>
      <w:r w:rsidR="00D048BE" w:rsidRPr="00C43746">
        <w:rPr>
          <w:rFonts w:hint="eastAsia"/>
          <w:sz w:val="20"/>
          <w:szCs w:val="20"/>
        </w:rPr>
        <w:t>.</w:t>
      </w:r>
    </w:p>
    <w:p w:rsidR="00D048BE" w:rsidRPr="00C43746" w:rsidRDefault="004A3A0B" w:rsidP="00C43746">
      <w:pPr>
        <w:spacing w:line="200" w:lineRule="exact"/>
        <w:rPr>
          <w:rFonts w:hint="eastAsia"/>
          <w:sz w:val="20"/>
          <w:szCs w:val="20"/>
        </w:rPr>
      </w:pPr>
      <w:r>
        <w:rPr>
          <w:rFonts w:hint="eastAsia"/>
          <w:sz w:val="20"/>
          <w:szCs w:val="20"/>
        </w:rPr>
        <w:t>(</w:t>
      </w:r>
      <w:r>
        <w:rPr>
          <w:rFonts w:hint="eastAsia"/>
          <w:sz w:val="20"/>
          <w:szCs w:val="20"/>
          <w:lang w:eastAsia="zh-CN"/>
        </w:rPr>
        <w:t>9</w:t>
      </w:r>
      <w:r w:rsidR="00D048BE" w:rsidRPr="00C43746">
        <w:rPr>
          <w:rFonts w:hint="eastAsia"/>
          <w:sz w:val="20"/>
          <w:szCs w:val="20"/>
        </w:rPr>
        <w:t xml:space="preserve">). </w:t>
      </w:r>
      <w:r w:rsidR="00D05AE6" w:rsidRPr="00C43746">
        <w:rPr>
          <w:position w:val="-6"/>
          <w:sz w:val="20"/>
          <w:szCs w:val="20"/>
        </w:rPr>
        <w:object w:dxaOrig="180" w:dyaOrig="240">
          <v:shape id="_x0000_i1055" type="#_x0000_t75" style="width:9pt;height:12pt" o:ole="">
            <v:imagedata r:id="rId45" o:title=""/>
          </v:shape>
          <o:OLEObject Type="Embed" ProgID="Equation.DSMT4" ShapeID="_x0000_i1055" DrawAspect="Content" ObjectID="_1787368853" r:id="rId46"/>
        </w:object>
      </w:r>
      <w:r w:rsidR="00D048BE" w:rsidRPr="00C43746">
        <w:rPr>
          <w:rFonts w:hint="eastAsia"/>
          <w:sz w:val="20"/>
          <w:szCs w:val="20"/>
        </w:rPr>
        <w:t>is the depth of the water where the ship is staying.</w:t>
      </w:r>
    </w:p>
    <w:p w:rsidR="00D048BE" w:rsidRPr="00C43746" w:rsidRDefault="004A3A0B" w:rsidP="00C43746">
      <w:pPr>
        <w:spacing w:line="200" w:lineRule="exact"/>
        <w:rPr>
          <w:rFonts w:hint="eastAsia"/>
          <w:sz w:val="20"/>
          <w:szCs w:val="20"/>
        </w:rPr>
      </w:pPr>
      <w:r>
        <w:rPr>
          <w:rFonts w:hint="eastAsia"/>
          <w:sz w:val="20"/>
          <w:szCs w:val="20"/>
        </w:rPr>
        <w:t>(</w:t>
      </w:r>
      <w:r>
        <w:rPr>
          <w:rFonts w:hint="eastAsia"/>
          <w:sz w:val="20"/>
          <w:szCs w:val="20"/>
          <w:lang w:eastAsia="zh-CN"/>
        </w:rPr>
        <w:t>10</w:t>
      </w:r>
      <w:r w:rsidR="00D048BE" w:rsidRPr="00C43746">
        <w:rPr>
          <w:rFonts w:hint="eastAsia"/>
          <w:sz w:val="20"/>
          <w:szCs w:val="20"/>
        </w:rPr>
        <w:t xml:space="preserve">). </w:t>
      </w:r>
      <w:r w:rsidR="00C43746" w:rsidRPr="00C43746">
        <w:rPr>
          <w:position w:val="-10"/>
          <w:sz w:val="20"/>
          <w:szCs w:val="20"/>
        </w:rPr>
        <w:object w:dxaOrig="260" w:dyaOrig="279">
          <v:shape id="_x0000_i1038" type="#_x0000_t75" style="width:12.9pt;height:14.1pt" o:ole="">
            <v:imagedata r:id="rId47" o:title=""/>
          </v:shape>
          <o:OLEObject Type="Embed" ProgID="Equation.DSMT4" ShapeID="_x0000_i1038" DrawAspect="Content" ObjectID="_1787368854" r:id="rId48"/>
        </w:object>
      </w:r>
      <w:r w:rsidR="00D048BE" w:rsidRPr="00C43746">
        <w:rPr>
          <w:rFonts w:hint="eastAsia"/>
          <w:sz w:val="20"/>
          <w:szCs w:val="20"/>
        </w:rPr>
        <w:t>is the mass of the ship.</w:t>
      </w:r>
    </w:p>
    <w:p w:rsidR="00D048BE" w:rsidRPr="00C43746" w:rsidRDefault="004A3A0B" w:rsidP="00C43746">
      <w:pPr>
        <w:spacing w:line="200" w:lineRule="exact"/>
        <w:rPr>
          <w:rFonts w:hint="eastAsia"/>
          <w:sz w:val="20"/>
          <w:szCs w:val="20"/>
        </w:rPr>
      </w:pPr>
      <w:r>
        <w:rPr>
          <w:rFonts w:hint="eastAsia"/>
          <w:sz w:val="20"/>
          <w:szCs w:val="20"/>
        </w:rPr>
        <w:t>(1</w:t>
      </w:r>
      <w:r>
        <w:rPr>
          <w:rFonts w:hint="eastAsia"/>
          <w:sz w:val="20"/>
          <w:szCs w:val="20"/>
          <w:lang w:eastAsia="zh-CN"/>
        </w:rPr>
        <w:t>1</w:t>
      </w:r>
      <w:r w:rsidR="00D048BE" w:rsidRPr="00C43746">
        <w:rPr>
          <w:rFonts w:hint="eastAsia"/>
          <w:sz w:val="20"/>
          <w:szCs w:val="20"/>
        </w:rPr>
        <w:t xml:space="preserve">). </w:t>
      </w:r>
      <w:r w:rsidR="00C43746" w:rsidRPr="00C43746">
        <w:rPr>
          <w:position w:val="-10"/>
          <w:sz w:val="20"/>
          <w:szCs w:val="20"/>
        </w:rPr>
        <w:object w:dxaOrig="240" w:dyaOrig="279">
          <v:shape id="_x0000_i1039" type="#_x0000_t75" style="width:12pt;height:14.1pt" o:ole="">
            <v:imagedata r:id="rId49" o:title=""/>
          </v:shape>
          <o:OLEObject Type="Embed" ProgID="Equation.DSMT4" ShapeID="_x0000_i1039" DrawAspect="Content" ObjectID="_1787368855" r:id="rId50"/>
        </w:object>
      </w:r>
      <w:r w:rsidR="00D048BE" w:rsidRPr="00C43746">
        <w:rPr>
          <w:rFonts w:hint="eastAsia"/>
          <w:sz w:val="20"/>
          <w:szCs w:val="20"/>
        </w:rPr>
        <w:t xml:space="preserve">is the mass of the cargoes the ship is loading. For an empty ship, </w:t>
      </w:r>
      <w:r w:rsidR="00C43746" w:rsidRPr="00C43746">
        <w:rPr>
          <w:position w:val="-10"/>
          <w:sz w:val="20"/>
          <w:szCs w:val="20"/>
        </w:rPr>
        <w:object w:dxaOrig="520" w:dyaOrig="279">
          <v:shape id="_x0000_i1046" type="#_x0000_t75" style="width:26.1pt;height:14.1pt" o:ole="">
            <v:imagedata r:id="rId51" o:title=""/>
          </v:shape>
          <o:OLEObject Type="Embed" ProgID="Equation.DSMT4" ShapeID="_x0000_i1046" DrawAspect="Content" ObjectID="_1787368856" r:id="rId52"/>
        </w:object>
      </w:r>
      <w:r w:rsidR="00D048BE" w:rsidRPr="00C43746">
        <w:rPr>
          <w:rFonts w:hint="eastAsia"/>
          <w:sz w:val="20"/>
          <w:szCs w:val="20"/>
        </w:rPr>
        <w:t xml:space="preserve">. </w:t>
      </w:r>
    </w:p>
    <w:p w:rsidR="00D048BE" w:rsidRPr="00C43746" w:rsidRDefault="004A3A0B" w:rsidP="00C43746">
      <w:pPr>
        <w:spacing w:line="200" w:lineRule="exact"/>
        <w:rPr>
          <w:rFonts w:hint="eastAsia"/>
          <w:sz w:val="20"/>
          <w:szCs w:val="20"/>
        </w:rPr>
      </w:pPr>
      <w:r>
        <w:rPr>
          <w:rFonts w:hint="eastAsia"/>
          <w:sz w:val="20"/>
          <w:szCs w:val="20"/>
        </w:rPr>
        <w:t>(1</w:t>
      </w:r>
      <w:r>
        <w:rPr>
          <w:rFonts w:hint="eastAsia"/>
          <w:sz w:val="20"/>
          <w:szCs w:val="20"/>
          <w:lang w:eastAsia="zh-CN"/>
        </w:rPr>
        <w:t>2</w:t>
      </w:r>
      <w:r w:rsidR="00D048BE" w:rsidRPr="00C43746">
        <w:rPr>
          <w:rFonts w:hint="eastAsia"/>
          <w:sz w:val="20"/>
          <w:szCs w:val="20"/>
        </w:rPr>
        <w:t xml:space="preserve">). </w:t>
      </w:r>
      <w:r w:rsidR="00C43746" w:rsidRPr="00C43746">
        <w:rPr>
          <w:position w:val="-10"/>
          <w:sz w:val="20"/>
          <w:szCs w:val="20"/>
        </w:rPr>
        <w:object w:dxaOrig="220" w:dyaOrig="279">
          <v:shape id="_x0000_i1040" type="#_x0000_t75" style="width:11.1pt;height:14.1pt" o:ole="">
            <v:imagedata r:id="rId53" o:title=""/>
          </v:shape>
          <o:OLEObject Type="Embed" ProgID="Equation.DSMT4" ShapeID="_x0000_i1040" DrawAspect="Content" ObjectID="_1787368857" r:id="rId54"/>
        </w:object>
      </w:r>
      <w:r w:rsidR="00D048BE" w:rsidRPr="00C43746">
        <w:rPr>
          <w:rFonts w:hint="eastAsia"/>
          <w:sz w:val="20"/>
          <w:szCs w:val="20"/>
        </w:rPr>
        <w:t xml:space="preserve">is the number of the ships in the water ranged from </w:t>
      </w:r>
      <w:r w:rsidR="00C43746" w:rsidRPr="00C43746">
        <w:rPr>
          <w:position w:val="-10"/>
          <w:sz w:val="20"/>
          <w:szCs w:val="20"/>
        </w:rPr>
        <w:object w:dxaOrig="240" w:dyaOrig="279">
          <v:shape id="_x0000_i1044" type="#_x0000_t75" style="width:12pt;height:14.1pt" o:ole="">
            <v:imagedata r:id="rId55" o:title=""/>
          </v:shape>
          <o:OLEObject Type="Embed" ProgID="Equation.DSMT4" ShapeID="_x0000_i1044" DrawAspect="Content" ObjectID="_1787368858" r:id="rId56"/>
        </w:object>
      </w:r>
      <w:r w:rsidR="00D048BE" w:rsidRPr="00C43746">
        <w:rPr>
          <w:rFonts w:hint="eastAsia"/>
          <w:sz w:val="20"/>
          <w:szCs w:val="20"/>
        </w:rPr>
        <w:t xml:space="preserve"> and </w:t>
      </w:r>
      <w:r w:rsidR="00C43746" w:rsidRPr="00C43746">
        <w:rPr>
          <w:position w:val="-10"/>
          <w:sz w:val="20"/>
          <w:szCs w:val="20"/>
        </w:rPr>
        <w:object w:dxaOrig="240" w:dyaOrig="279">
          <v:shape id="_x0000_i1045" type="#_x0000_t75" style="width:12pt;height:14.1pt" o:ole="">
            <v:imagedata r:id="rId57" o:title=""/>
          </v:shape>
          <o:OLEObject Type="Embed" ProgID="Equation.DSMT4" ShapeID="_x0000_i1045" DrawAspect="Content" ObjectID="_1787368859" r:id="rId58"/>
        </w:object>
      </w:r>
      <w:r w:rsidR="00D048BE" w:rsidRPr="00C43746">
        <w:rPr>
          <w:rFonts w:hint="eastAsia"/>
          <w:sz w:val="20"/>
          <w:szCs w:val="20"/>
        </w:rPr>
        <w:t>.</w:t>
      </w:r>
    </w:p>
    <w:p w:rsidR="00D048BE" w:rsidRPr="00C43746" w:rsidRDefault="004A3A0B" w:rsidP="00D05AE6">
      <w:pPr>
        <w:spacing w:line="220" w:lineRule="exact"/>
        <w:rPr>
          <w:rFonts w:hint="eastAsia"/>
          <w:sz w:val="20"/>
          <w:szCs w:val="20"/>
        </w:rPr>
      </w:pPr>
      <w:r>
        <w:rPr>
          <w:rFonts w:hint="eastAsia"/>
          <w:sz w:val="20"/>
          <w:szCs w:val="20"/>
        </w:rPr>
        <w:t>(1</w:t>
      </w:r>
      <w:r>
        <w:rPr>
          <w:rFonts w:hint="eastAsia"/>
          <w:sz w:val="20"/>
          <w:szCs w:val="20"/>
          <w:lang w:eastAsia="zh-CN"/>
        </w:rPr>
        <w:t>3</w:t>
      </w:r>
      <w:r w:rsidR="00D048BE" w:rsidRPr="00C43746">
        <w:rPr>
          <w:rFonts w:hint="eastAsia"/>
          <w:sz w:val="20"/>
          <w:szCs w:val="20"/>
        </w:rPr>
        <w:t xml:space="preserve">). </w:t>
      </w:r>
      <w:r w:rsidR="00C43746" w:rsidRPr="00C43746">
        <w:rPr>
          <w:position w:val="-10"/>
          <w:sz w:val="20"/>
          <w:szCs w:val="20"/>
        </w:rPr>
        <w:object w:dxaOrig="720" w:dyaOrig="279">
          <v:shape id="_x0000_i1041" type="#_x0000_t75" style="width:36pt;height:14.1pt" o:ole="">
            <v:imagedata r:id="rId59" o:title=""/>
          </v:shape>
          <o:OLEObject Type="Embed" ProgID="Equation.DSMT4" ShapeID="_x0000_i1041" DrawAspect="Content" ObjectID="_1787368860" r:id="rId60"/>
        </w:object>
      </w:r>
      <w:r w:rsidR="00D048BE" w:rsidRPr="00C43746">
        <w:rPr>
          <w:rFonts w:hint="eastAsia"/>
          <w:sz w:val="20"/>
          <w:szCs w:val="20"/>
        </w:rPr>
        <w:t xml:space="preserve">is the status of climate. </w:t>
      </w:r>
      <w:r w:rsidR="00C43746" w:rsidRPr="00C43746">
        <w:rPr>
          <w:position w:val="-10"/>
          <w:sz w:val="20"/>
          <w:szCs w:val="20"/>
        </w:rPr>
        <w:object w:dxaOrig="480" w:dyaOrig="279">
          <v:shape id="_x0000_i1042" type="#_x0000_t75" style="width:24pt;height:14.1pt" o:ole="">
            <v:imagedata r:id="rId61" o:title=""/>
          </v:shape>
          <o:OLEObject Type="Embed" ProgID="Equation.DSMT4" ShapeID="_x0000_i1042" DrawAspect="Content" ObjectID="_1787368861" r:id="rId62"/>
        </w:object>
      </w:r>
      <w:r w:rsidR="00D048BE" w:rsidRPr="00C43746">
        <w:rPr>
          <w:rFonts w:hint="eastAsia"/>
          <w:sz w:val="20"/>
          <w:szCs w:val="20"/>
        </w:rPr>
        <w:t xml:space="preserve">for a good climate ; </w:t>
      </w:r>
      <w:r w:rsidR="00C43746" w:rsidRPr="00C43746">
        <w:rPr>
          <w:position w:val="-10"/>
          <w:sz w:val="20"/>
          <w:szCs w:val="20"/>
        </w:rPr>
        <w:object w:dxaOrig="740" w:dyaOrig="279">
          <v:shape id="_x0000_i1043" type="#_x0000_t75" style="width:36.9pt;height:14.1pt" o:ole="">
            <v:imagedata r:id="rId63" o:title=""/>
          </v:shape>
          <o:OLEObject Type="Embed" ProgID="Equation.DSMT4" ShapeID="_x0000_i1043" DrawAspect="Content" ObjectID="_1787368862" r:id="rId64"/>
        </w:object>
      </w:r>
      <w:r w:rsidR="00D048BE" w:rsidRPr="00C43746">
        <w:rPr>
          <w:rFonts w:hint="eastAsia"/>
          <w:sz w:val="20"/>
          <w:szCs w:val="20"/>
        </w:rPr>
        <w:t xml:space="preserve">for a bad climate;  the worse the climate is, the smaller </w:t>
      </w:r>
      <w:r w:rsidR="00D048BE" w:rsidRPr="00C43746">
        <w:rPr>
          <w:position w:val="-10"/>
          <w:sz w:val="20"/>
          <w:szCs w:val="20"/>
        </w:rPr>
        <w:object w:dxaOrig="240" w:dyaOrig="320">
          <v:shape id="_x0000_i1025" type="#_x0000_t75" style="width:12pt;height:15.9pt" o:ole="">
            <v:imagedata r:id="rId65" o:title=""/>
          </v:shape>
          <o:OLEObject Type="Embed" ProgID="Equation.DSMT4" ShapeID="_x0000_i1025" DrawAspect="Content" ObjectID="_1787368863" r:id="rId66"/>
        </w:object>
      </w:r>
      <w:r w:rsidR="00D048BE" w:rsidRPr="00C43746">
        <w:rPr>
          <w:rFonts w:hint="eastAsia"/>
          <w:sz w:val="20"/>
          <w:szCs w:val="20"/>
        </w:rPr>
        <w:t xml:space="preserve"> is. </w:t>
      </w:r>
    </w:p>
    <w:p w:rsidR="00D048BE" w:rsidRPr="00C43746" w:rsidRDefault="004A3A0B" w:rsidP="00D05AE6">
      <w:pPr>
        <w:spacing w:line="220" w:lineRule="exact"/>
        <w:rPr>
          <w:rFonts w:hint="eastAsia"/>
          <w:sz w:val="20"/>
          <w:szCs w:val="20"/>
        </w:rPr>
      </w:pPr>
      <w:r>
        <w:rPr>
          <w:rFonts w:hint="eastAsia"/>
          <w:sz w:val="20"/>
          <w:szCs w:val="20"/>
        </w:rPr>
        <w:t>(1</w:t>
      </w:r>
      <w:r>
        <w:rPr>
          <w:rFonts w:hint="eastAsia"/>
          <w:sz w:val="20"/>
          <w:szCs w:val="20"/>
          <w:lang w:eastAsia="zh-CN"/>
        </w:rPr>
        <w:t>4</w:t>
      </w:r>
      <w:r w:rsidR="00D048BE" w:rsidRPr="00C43746">
        <w:rPr>
          <w:rFonts w:hint="eastAsia"/>
          <w:sz w:val="20"/>
          <w:szCs w:val="20"/>
        </w:rPr>
        <w:t xml:space="preserve">). </w:t>
      </w:r>
      <w:r w:rsidR="00C43746" w:rsidRPr="00C43746">
        <w:rPr>
          <w:position w:val="-12"/>
          <w:sz w:val="20"/>
          <w:szCs w:val="20"/>
        </w:rPr>
        <w:object w:dxaOrig="760" w:dyaOrig="300">
          <v:shape id="_x0000_i1047" type="#_x0000_t75" style="width:38.1pt;height:15pt" o:ole="">
            <v:imagedata r:id="rId67" o:title=""/>
          </v:shape>
          <o:OLEObject Type="Embed" ProgID="Equation.DSMT4" ShapeID="_x0000_i1047" DrawAspect="Content" ObjectID="_1787368864" r:id="rId68"/>
        </w:object>
      </w:r>
      <w:r w:rsidR="00D048BE" w:rsidRPr="00C43746">
        <w:rPr>
          <w:rFonts w:hint="eastAsia"/>
          <w:sz w:val="20"/>
          <w:szCs w:val="20"/>
        </w:rPr>
        <w:t xml:space="preserve">is the status of the flood. </w:t>
      </w:r>
      <w:r w:rsidR="00C43746" w:rsidRPr="00C43746">
        <w:rPr>
          <w:position w:val="-12"/>
          <w:sz w:val="20"/>
          <w:szCs w:val="20"/>
        </w:rPr>
        <w:object w:dxaOrig="499" w:dyaOrig="300">
          <v:shape id="_x0000_i1048" type="#_x0000_t75" style="width:24.9pt;height:15pt" o:ole="">
            <v:imagedata r:id="rId69" o:title=""/>
          </v:shape>
          <o:OLEObject Type="Embed" ProgID="Equation.DSMT4" ShapeID="_x0000_i1048" DrawAspect="Content" ObjectID="_1787368865" r:id="rId70"/>
        </w:object>
      </w:r>
      <w:r w:rsidR="00D048BE" w:rsidRPr="00C43746">
        <w:rPr>
          <w:rFonts w:hint="eastAsia"/>
          <w:sz w:val="20"/>
          <w:szCs w:val="20"/>
        </w:rPr>
        <w:t xml:space="preserve">for no flood; </w:t>
      </w:r>
      <w:r w:rsidR="00C43746" w:rsidRPr="00C43746">
        <w:rPr>
          <w:position w:val="-12"/>
          <w:sz w:val="20"/>
          <w:szCs w:val="20"/>
        </w:rPr>
        <w:object w:dxaOrig="760" w:dyaOrig="300">
          <v:shape id="_x0000_i1049" type="#_x0000_t75" style="width:38.1pt;height:15pt" o:ole="">
            <v:imagedata r:id="rId71" o:title=""/>
          </v:shape>
          <o:OLEObject Type="Embed" ProgID="Equation.DSMT4" ShapeID="_x0000_i1049" DrawAspect="Content" ObjectID="_1787368866" r:id="rId72"/>
        </w:object>
      </w:r>
      <w:r w:rsidR="00D048BE" w:rsidRPr="00C43746">
        <w:rPr>
          <w:rFonts w:hint="eastAsia"/>
          <w:sz w:val="20"/>
          <w:szCs w:val="20"/>
        </w:rPr>
        <w:t xml:space="preserve">for a bad climate;  the worse the climate is, the smaller </w:t>
      </w:r>
      <w:r w:rsidR="00C43746" w:rsidRPr="00C43746">
        <w:rPr>
          <w:position w:val="-12"/>
          <w:sz w:val="20"/>
          <w:szCs w:val="20"/>
        </w:rPr>
        <w:object w:dxaOrig="240" w:dyaOrig="300">
          <v:shape id="_x0000_i1050" type="#_x0000_t75" style="width:12pt;height:15pt" o:ole="">
            <v:imagedata r:id="rId73" o:title=""/>
          </v:shape>
          <o:OLEObject Type="Embed" ProgID="Equation.DSMT4" ShapeID="_x0000_i1050" DrawAspect="Content" ObjectID="_1787368867" r:id="rId74"/>
        </w:object>
      </w:r>
      <w:r w:rsidR="00D048BE" w:rsidRPr="00C43746">
        <w:rPr>
          <w:rFonts w:hint="eastAsia"/>
          <w:sz w:val="20"/>
          <w:szCs w:val="20"/>
        </w:rPr>
        <w:t xml:space="preserve"> is.</w:t>
      </w:r>
    </w:p>
    <w:p w:rsidR="00D048BE" w:rsidRPr="00C43746" w:rsidRDefault="004A3A0B" w:rsidP="00D05AE6">
      <w:pPr>
        <w:spacing w:line="220" w:lineRule="exact"/>
        <w:rPr>
          <w:rFonts w:hint="eastAsia"/>
          <w:sz w:val="20"/>
          <w:szCs w:val="20"/>
        </w:rPr>
      </w:pPr>
      <w:r>
        <w:rPr>
          <w:rFonts w:hint="eastAsia"/>
          <w:sz w:val="20"/>
          <w:szCs w:val="20"/>
        </w:rPr>
        <w:t>(1</w:t>
      </w:r>
      <w:r>
        <w:rPr>
          <w:rFonts w:hint="eastAsia"/>
          <w:sz w:val="20"/>
          <w:szCs w:val="20"/>
          <w:lang w:eastAsia="zh-CN"/>
        </w:rPr>
        <w:t>5</w:t>
      </w:r>
      <w:r w:rsidR="00D048BE" w:rsidRPr="00C43746">
        <w:rPr>
          <w:rFonts w:hint="eastAsia"/>
          <w:sz w:val="20"/>
          <w:szCs w:val="20"/>
        </w:rPr>
        <w:t xml:space="preserve">). </w:t>
      </w:r>
      <w:r w:rsidR="00C43746" w:rsidRPr="00C43746">
        <w:rPr>
          <w:position w:val="-10"/>
          <w:sz w:val="20"/>
          <w:szCs w:val="20"/>
        </w:rPr>
        <w:object w:dxaOrig="720" w:dyaOrig="279">
          <v:shape id="_x0000_i1051" type="#_x0000_t75" style="width:36pt;height:14.1pt" o:ole="">
            <v:imagedata r:id="rId75" o:title=""/>
          </v:shape>
          <o:OLEObject Type="Embed" ProgID="Equation.DSMT4" ShapeID="_x0000_i1051" DrawAspect="Content" ObjectID="_1787368868" r:id="rId76"/>
        </w:object>
      </w:r>
      <w:r w:rsidR="00D048BE" w:rsidRPr="00C43746">
        <w:rPr>
          <w:rFonts w:hint="eastAsia"/>
          <w:sz w:val="20"/>
          <w:szCs w:val="20"/>
        </w:rPr>
        <w:t xml:space="preserve">is a preserved status to describe accidental events. </w:t>
      </w:r>
      <w:r w:rsidR="00C43746" w:rsidRPr="00C43746">
        <w:rPr>
          <w:position w:val="-10"/>
          <w:sz w:val="20"/>
          <w:szCs w:val="20"/>
        </w:rPr>
        <w:object w:dxaOrig="460" w:dyaOrig="279">
          <v:shape id="_x0000_i1052" type="#_x0000_t75" style="width:23.1pt;height:14.1pt" o:ole="">
            <v:imagedata r:id="rId77" o:title=""/>
          </v:shape>
          <o:OLEObject Type="Embed" ProgID="Equation.DSMT4" ShapeID="_x0000_i1052" DrawAspect="Content" ObjectID="_1787368869" r:id="rId78"/>
        </w:object>
      </w:r>
      <w:r w:rsidR="00D048BE" w:rsidRPr="00C43746">
        <w:rPr>
          <w:rFonts w:hint="eastAsia"/>
          <w:sz w:val="20"/>
          <w:szCs w:val="20"/>
        </w:rPr>
        <w:t xml:space="preserve"> means no accidental events; </w:t>
      </w:r>
      <w:r w:rsidR="00C43746" w:rsidRPr="00C43746">
        <w:rPr>
          <w:position w:val="-10"/>
          <w:sz w:val="20"/>
          <w:szCs w:val="20"/>
        </w:rPr>
        <w:object w:dxaOrig="720" w:dyaOrig="279">
          <v:shape id="_x0000_i1053" type="#_x0000_t75" style="width:36pt;height:14.1pt" o:ole="">
            <v:imagedata r:id="rId79" o:title=""/>
          </v:shape>
          <o:OLEObject Type="Embed" ProgID="Equation.DSMT4" ShapeID="_x0000_i1053" DrawAspect="Content" ObjectID="_1787368870" r:id="rId80"/>
        </w:object>
      </w:r>
      <w:r w:rsidR="00D048BE" w:rsidRPr="00C43746">
        <w:rPr>
          <w:rFonts w:hint="eastAsia"/>
          <w:sz w:val="20"/>
          <w:szCs w:val="20"/>
        </w:rPr>
        <w:t xml:space="preserve"> means there are accidental events; the more accidental events, the smaller </w:t>
      </w:r>
      <w:r w:rsidR="00D048BE" w:rsidRPr="00C43746">
        <w:rPr>
          <w:position w:val="-10"/>
          <w:sz w:val="20"/>
          <w:szCs w:val="20"/>
        </w:rPr>
        <w:object w:dxaOrig="220" w:dyaOrig="320">
          <v:shape id="_x0000_i1026" type="#_x0000_t75" style="width:11.1pt;height:15.9pt" o:ole="">
            <v:imagedata r:id="rId81" o:title=""/>
          </v:shape>
          <o:OLEObject Type="Embed" ProgID="Equation.DSMT4" ShapeID="_x0000_i1026" DrawAspect="Content" ObjectID="_1787368871" r:id="rId82"/>
        </w:object>
      </w:r>
      <w:r w:rsidR="00D048BE" w:rsidRPr="00C43746">
        <w:rPr>
          <w:rFonts w:hint="eastAsia"/>
          <w:sz w:val="20"/>
          <w:szCs w:val="20"/>
        </w:rPr>
        <w:t xml:space="preserve"> is.</w:t>
      </w:r>
    </w:p>
    <w:p w:rsidR="00D048BE" w:rsidRPr="00C43746" w:rsidRDefault="004A3A0B" w:rsidP="00C43746">
      <w:pPr>
        <w:spacing w:line="200" w:lineRule="exact"/>
        <w:rPr>
          <w:rFonts w:hint="eastAsia"/>
          <w:sz w:val="20"/>
          <w:szCs w:val="20"/>
        </w:rPr>
      </w:pPr>
      <w:r>
        <w:rPr>
          <w:rFonts w:hint="eastAsia"/>
          <w:sz w:val="20"/>
          <w:szCs w:val="20"/>
        </w:rPr>
        <w:t>(1</w:t>
      </w:r>
      <w:r>
        <w:rPr>
          <w:rFonts w:hint="eastAsia"/>
          <w:sz w:val="20"/>
          <w:szCs w:val="20"/>
          <w:lang w:eastAsia="zh-CN"/>
        </w:rPr>
        <w:t>6</w:t>
      </w:r>
      <w:r w:rsidR="00D048BE" w:rsidRPr="00C43746">
        <w:rPr>
          <w:rFonts w:hint="eastAsia"/>
          <w:sz w:val="20"/>
          <w:szCs w:val="20"/>
        </w:rPr>
        <w:t xml:space="preserve">).  </w:t>
      </w:r>
      <w:r w:rsidR="00D048BE" w:rsidRPr="00C43746">
        <w:rPr>
          <w:rFonts w:hint="eastAsia"/>
          <w:i/>
          <w:iCs/>
          <w:sz w:val="20"/>
          <w:szCs w:val="20"/>
        </w:rPr>
        <w:t>k</w:t>
      </w:r>
      <w:r w:rsidR="00D048BE" w:rsidRPr="00C43746">
        <w:rPr>
          <w:rFonts w:hint="eastAsia"/>
          <w:sz w:val="20"/>
          <w:szCs w:val="20"/>
        </w:rPr>
        <w:t xml:space="preserve"> is the index of virtual geo-point.</w:t>
      </w:r>
    </w:p>
    <w:p w:rsidR="00D048BE" w:rsidRPr="004A3A0B" w:rsidRDefault="00D048BE" w:rsidP="004A3A0B">
      <w:pPr>
        <w:autoSpaceDE w:val="0"/>
        <w:autoSpaceDN w:val="0"/>
        <w:adjustRightInd w:val="0"/>
        <w:spacing w:after="0" w:line="240" w:lineRule="auto"/>
        <w:ind w:firstLine="720"/>
        <w:rPr>
          <w:rFonts w:hint="eastAsia"/>
          <w:sz w:val="20"/>
          <w:szCs w:val="20"/>
        </w:rPr>
      </w:pPr>
      <w:r w:rsidRPr="00D05AE6">
        <w:rPr>
          <w:rFonts w:hint="eastAsia"/>
          <w:sz w:val="20"/>
          <w:szCs w:val="20"/>
        </w:rPr>
        <w:t xml:space="preserve">It needs pointing out that the result calculated by (2) is a array of dimension n that is determined by the array </w:t>
      </w:r>
      <w:r w:rsidR="004A3A0B" w:rsidRPr="004A3A0B">
        <w:rPr>
          <w:position w:val="-10"/>
          <w:sz w:val="20"/>
          <w:szCs w:val="20"/>
        </w:rPr>
        <w:object w:dxaOrig="260" w:dyaOrig="300">
          <v:shape id="_x0000_i1059" type="#_x0000_t75" style="width:12.9pt;height:15pt" o:ole="">
            <v:imagedata r:id="rId83" o:title=""/>
          </v:shape>
          <o:OLEObject Type="Embed" ProgID="Equation.DSMT4" ShapeID="_x0000_i1059" DrawAspect="Content" ObjectID="_1787368872" r:id="rId84"/>
        </w:object>
      </w:r>
      <w:r w:rsidRPr="00D05AE6">
        <w:rPr>
          <w:rFonts w:hint="eastAsia"/>
          <w:sz w:val="20"/>
          <w:szCs w:val="20"/>
        </w:rPr>
        <w:t xml:space="preserve">, the point </w:t>
      </w:r>
      <w:r w:rsidR="004A3A0B" w:rsidRPr="004A3A0B">
        <w:rPr>
          <w:position w:val="-10"/>
          <w:sz w:val="20"/>
          <w:szCs w:val="20"/>
        </w:rPr>
        <w:object w:dxaOrig="260" w:dyaOrig="300">
          <v:shape id="_x0000_i1060" type="#_x0000_t75" style="width:12.9pt;height:15pt" o:ole="">
            <v:imagedata r:id="rId85" o:title=""/>
          </v:shape>
          <o:OLEObject Type="Embed" ProgID="Equation.DSMT4" ShapeID="_x0000_i1060" DrawAspect="Content" ObjectID="_1787368873" r:id="rId86"/>
        </w:object>
      </w:r>
      <w:r w:rsidRPr="00D05AE6">
        <w:rPr>
          <w:rFonts w:hint="eastAsia"/>
          <w:sz w:val="20"/>
          <w:szCs w:val="20"/>
        </w:rPr>
        <w:t xml:space="preserve">, the points in </w:t>
      </w:r>
      <w:r w:rsidR="004A3A0B" w:rsidRPr="004A3A0B">
        <w:rPr>
          <w:position w:val="-10"/>
          <w:sz w:val="20"/>
          <w:szCs w:val="20"/>
        </w:rPr>
        <w:object w:dxaOrig="200" w:dyaOrig="300">
          <v:shape id="_x0000_i1061" type="#_x0000_t75" style="width:9.9pt;height:15pt" o:ole="">
            <v:imagedata r:id="rId87" o:title=""/>
          </v:shape>
          <o:OLEObject Type="Embed" ProgID="Equation.DSMT4" ShapeID="_x0000_i1061" DrawAspect="Content" ObjectID="_1787368874" r:id="rId88"/>
        </w:object>
      </w:r>
      <w:r w:rsidRPr="00D05AE6">
        <w:rPr>
          <w:rFonts w:hint="eastAsia"/>
          <w:sz w:val="20"/>
          <w:szCs w:val="20"/>
        </w:rPr>
        <w:t xml:space="preserve"> and </w:t>
      </w:r>
      <w:r w:rsidR="004A3A0B" w:rsidRPr="004A3A0B">
        <w:rPr>
          <w:position w:val="-10"/>
          <w:sz w:val="20"/>
          <w:szCs w:val="20"/>
        </w:rPr>
        <w:object w:dxaOrig="220" w:dyaOrig="300">
          <v:shape id="_x0000_i1062" type="#_x0000_t75" style="width:11.1pt;height:15pt" o:ole="">
            <v:imagedata r:id="rId89" o:title=""/>
          </v:shape>
          <o:OLEObject Type="Embed" ProgID="Equation.DSMT4" ShapeID="_x0000_i1062" DrawAspect="Content" ObjectID="_1787368875" r:id="rId90"/>
        </w:object>
      </w:r>
      <w:r w:rsidRPr="00D05AE6">
        <w:rPr>
          <w:rFonts w:hint="eastAsia"/>
          <w:sz w:val="20"/>
          <w:szCs w:val="20"/>
        </w:rPr>
        <w:t xml:space="preserve">. The minimal value of </w:t>
      </w:r>
      <w:r w:rsidRPr="004A3A0B">
        <w:rPr>
          <w:rFonts w:hint="eastAsia"/>
          <w:i/>
          <w:sz w:val="20"/>
          <w:szCs w:val="20"/>
        </w:rPr>
        <w:t>n</w:t>
      </w:r>
      <w:r w:rsidRPr="00D05AE6">
        <w:rPr>
          <w:rFonts w:hint="eastAsia"/>
          <w:sz w:val="20"/>
          <w:szCs w:val="20"/>
        </w:rPr>
        <w:t xml:space="preserve"> is 5, corresponding to the case the bridge has no piers, as illustrated in figure 6</w:t>
      </w:r>
      <w:r w:rsidRPr="004A3A0B">
        <w:rPr>
          <w:rFonts w:hint="eastAsia"/>
          <w:sz w:val="20"/>
          <w:szCs w:val="20"/>
        </w:rPr>
        <w:t>.</w:t>
      </w:r>
    </w:p>
    <w:p w:rsidR="00D05AE6" w:rsidRDefault="00D05AE6" w:rsidP="00D05AE6">
      <w:pPr>
        <w:autoSpaceDE w:val="0"/>
        <w:autoSpaceDN w:val="0"/>
        <w:adjustRightInd w:val="0"/>
        <w:spacing w:after="0" w:line="240" w:lineRule="auto"/>
        <w:jc w:val="center"/>
        <w:rPr>
          <w:rFonts w:hint="eastAsia"/>
          <w:b/>
          <w:bCs/>
          <w:i/>
          <w:iCs/>
          <w:color w:val="000000"/>
          <w:sz w:val="20"/>
          <w:szCs w:val="20"/>
          <w:lang w:val="en-US" w:eastAsia="zh-CN"/>
        </w:rPr>
      </w:pPr>
      <w:r>
        <w:rPr>
          <w:rFonts w:hint="eastAsia"/>
          <w:b/>
          <w:bCs/>
          <w:i/>
          <w:iCs/>
          <w:noProof/>
          <w:color w:val="000000"/>
          <w:sz w:val="20"/>
          <w:szCs w:val="20"/>
          <w:lang w:val="en-US" w:eastAsia="zh-CN"/>
        </w:rPr>
        <w:drawing>
          <wp:inline distT="0" distB="0" distL="0" distR="0">
            <wp:extent cx="3254472" cy="2075936"/>
            <wp:effectExtent l="19050" t="0" r="3078"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1" cstate="print"/>
                    <a:srcRect/>
                    <a:stretch>
                      <a:fillRect/>
                    </a:stretch>
                  </pic:blipFill>
                  <pic:spPr bwMode="auto">
                    <a:xfrm>
                      <a:off x="0" y="0"/>
                      <a:ext cx="3258858" cy="2078734"/>
                    </a:xfrm>
                    <a:prstGeom prst="rect">
                      <a:avLst/>
                    </a:prstGeom>
                    <a:noFill/>
                    <a:ln w="9525">
                      <a:noFill/>
                      <a:miter lim="800000"/>
                      <a:headEnd/>
                      <a:tailEnd/>
                    </a:ln>
                  </pic:spPr>
                </pic:pic>
              </a:graphicData>
            </a:graphic>
          </wp:inline>
        </w:drawing>
      </w:r>
    </w:p>
    <w:p w:rsidR="00D05AE6" w:rsidRPr="00D05AE6" w:rsidRDefault="00D05AE6" w:rsidP="00D05AE6">
      <w:pPr>
        <w:autoSpaceDE w:val="0"/>
        <w:autoSpaceDN w:val="0"/>
        <w:adjustRightInd w:val="0"/>
        <w:spacing w:after="0" w:line="240" w:lineRule="auto"/>
        <w:jc w:val="center"/>
        <w:rPr>
          <w:rFonts w:hint="eastAsia"/>
          <w:b/>
          <w:bCs/>
          <w:iCs/>
          <w:color w:val="000000"/>
          <w:sz w:val="20"/>
          <w:szCs w:val="20"/>
          <w:lang w:val="en-US" w:eastAsia="zh-CN"/>
        </w:rPr>
      </w:pPr>
      <w:r>
        <w:rPr>
          <w:rFonts w:hint="eastAsia"/>
          <w:b/>
          <w:bCs/>
          <w:iCs/>
          <w:color w:val="000000"/>
          <w:sz w:val="20"/>
          <w:szCs w:val="20"/>
          <w:lang w:val="en-US" w:eastAsia="zh-CN"/>
        </w:rPr>
        <w:t>Figure 6:</w:t>
      </w:r>
      <w:r w:rsidRPr="00D05AE6">
        <w:rPr>
          <w:rFonts w:hint="eastAsia"/>
        </w:rPr>
        <w:t xml:space="preserve"> </w:t>
      </w:r>
      <w:r w:rsidRPr="00D05AE6">
        <w:rPr>
          <w:rFonts w:hint="eastAsia"/>
          <w:b/>
          <w:sz w:val="20"/>
          <w:szCs w:val="20"/>
        </w:rPr>
        <w:t>The simplest case to calculate</w:t>
      </w:r>
      <w:r>
        <w:rPr>
          <w:rFonts w:hint="eastAsia"/>
        </w:rPr>
        <w:t xml:space="preserve"> </w:t>
      </w:r>
      <w:r>
        <w:rPr>
          <w:position w:val="-10"/>
        </w:rPr>
        <w:object w:dxaOrig="240" w:dyaOrig="279">
          <v:shape id="_x0000_i1056" type="#_x0000_t75" style="width:12pt;height:14.1pt" o:ole="">
            <v:imagedata r:id="rId92" o:title=""/>
          </v:shape>
          <o:OLEObject Type="Embed" ProgID="Equation.DSMT4" ShapeID="_x0000_i1056" DrawAspect="Content" ObjectID="_1787368876" r:id="rId93"/>
        </w:object>
      </w:r>
    </w:p>
    <w:p w:rsidR="0048089B" w:rsidRDefault="0048089B" w:rsidP="004A3A0B">
      <w:pPr>
        <w:autoSpaceDE w:val="0"/>
        <w:autoSpaceDN w:val="0"/>
        <w:adjustRightInd w:val="0"/>
        <w:spacing w:after="0" w:line="240" w:lineRule="auto"/>
        <w:ind w:firstLine="720"/>
        <w:rPr>
          <w:rFonts w:hint="eastAsia"/>
          <w:sz w:val="20"/>
          <w:szCs w:val="20"/>
          <w:lang w:eastAsia="zh-CN"/>
        </w:rPr>
      </w:pPr>
    </w:p>
    <w:p w:rsidR="0048089B" w:rsidRPr="004A3A0B" w:rsidRDefault="004A3A0B" w:rsidP="004A3A0B">
      <w:pPr>
        <w:autoSpaceDE w:val="0"/>
        <w:autoSpaceDN w:val="0"/>
        <w:adjustRightInd w:val="0"/>
        <w:spacing w:after="0" w:line="240" w:lineRule="auto"/>
        <w:ind w:firstLine="720"/>
        <w:rPr>
          <w:rFonts w:hint="eastAsia"/>
          <w:sz w:val="20"/>
          <w:szCs w:val="20"/>
          <w:lang w:eastAsia="zh-CN"/>
        </w:rPr>
      </w:pPr>
      <w:r w:rsidRPr="004A3A0B">
        <w:rPr>
          <w:rFonts w:hint="eastAsia"/>
          <w:sz w:val="20"/>
          <w:szCs w:val="20"/>
        </w:rPr>
        <w:t xml:space="preserve">This time, </w:t>
      </w:r>
      <w:r w:rsidRPr="004A3A0B">
        <w:rPr>
          <w:position w:val="-10"/>
          <w:sz w:val="20"/>
          <w:szCs w:val="20"/>
        </w:rPr>
        <w:object w:dxaOrig="1400" w:dyaOrig="279">
          <v:shape id="_x0000_i1064" type="#_x0000_t75" style="width:69.9pt;height:14.1pt" o:ole="">
            <v:imagedata r:id="rId94" o:title=""/>
          </v:shape>
          <o:OLEObject Type="Embed" ProgID="Equation.DSMT4" ShapeID="_x0000_i1064" DrawAspect="Content" ObjectID="_1787368877" r:id="rId95"/>
        </w:object>
      </w:r>
      <w:r w:rsidRPr="004A3A0B">
        <w:rPr>
          <w:rFonts w:hint="eastAsia"/>
          <w:sz w:val="20"/>
          <w:szCs w:val="20"/>
        </w:rPr>
        <w:t xml:space="preserve">means two end-points of the bridge, </w:t>
      </w:r>
      <w:r w:rsidRPr="004A3A0B">
        <w:rPr>
          <w:position w:val="-10"/>
          <w:sz w:val="20"/>
          <w:szCs w:val="20"/>
        </w:rPr>
        <w:object w:dxaOrig="380" w:dyaOrig="279">
          <v:shape id="_x0000_i1065" type="#_x0000_t75" style="width:18.9pt;height:14.1pt" o:ole="">
            <v:imagedata r:id="rId96" o:title=""/>
          </v:shape>
          <o:OLEObject Type="Embed" ProgID="Equation.DSMT4" ShapeID="_x0000_i1065" DrawAspect="Content" ObjectID="_1787368878" r:id="rId97"/>
        </w:object>
      </w:r>
      <w:r w:rsidRPr="004A3A0B">
        <w:rPr>
          <w:rFonts w:hint="eastAsia"/>
          <w:sz w:val="20"/>
          <w:szCs w:val="20"/>
        </w:rPr>
        <w:t xml:space="preserve">and </w:t>
      </w:r>
      <w:r w:rsidRPr="004A3A0B">
        <w:rPr>
          <w:position w:val="-10"/>
          <w:sz w:val="20"/>
          <w:szCs w:val="20"/>
        </w:rPr>
        <w:object w:dxaOrig="400" w:dyaOrig="279">
          <v:shape id="_x0000_i1066" type="#_x0000_t75" style="width:20.1pt;height:14.1pt" o:ole="">
            <v:imagedata r:id="rId98" o:title=""/>
          </v:shape>
          <o:OLEObject Type="Embed" ProgID="Equation.DSMT4" ShapeID="_x0000_i1066" DrawAspect="Content" ObjectID="_1787368879" r:id="rId99"/>
        </w:object>
      </w:r>
      <w:r w:rsidRPr="004A3A0B">
        <w:rPr>
          <w:rFonts w:hint="eastAsia"/>
          <w:sz w:val="20"/>
          <w:szCs w:val="20"/>
        </w:rPr>
        <w:t xml:space="preserve"> are respectively two start-points of shore 1 and shore 2. This five points form the base to compute the simplest case. By property of the cubic B-spline curve, two segments of the curve can be calculated by the 5 points. If the bridge has piers, the dimension of </w:t>
      </w:r>
      <w:r w:rsidRPr="004A3A0B">
        <w:rPr>
          <w:position w:val="-10"/>
          <w:sz w:val="20"/>
          <w:szCs w:val="20"/>
        </w:rPr>
        <w:object w:dxaOrig="240" w:dyaOrig="279">
          <v:shape id="_x0000_i1067" type="#_x0000_t75" style="width:12pt;height:14.1pt" o:ole="">
            <v:imagedata r:id="rId100" o:title=""/>
          </v:shape>
          <o:OLEObject Type="Embed" ProgID="Equation.DSMT4" ShapeID="_x0000_i1067" DrawAspect="Content" ObjectID="_1787368880" r:id="rId101"/>
        </w:object>
      </w:r>
      <w:r w:rsidRPr="004A3A0B">
        <w:rPr>
          <w:rFonts w:hint="eastAsia"/>
          <w:sz w:val="20"/>
          <w:szCs w:val="20"/>
        </w:rPr>
        <w:t xml:space="preserve"> increases with the number of the piers added. If the ship is far away from the bridge, more data of the shores are taken into account. </w:t>
      </w:r>
    </w:p>
    <w:p w:rsidR="004A3A0B" w:rsidRPr="004A3A0B" w:rsidRDefault="004A3A0B" w:rsidP="004A3A0B">
      <w:pPr>
        <w:autoSpaceDE w:val="0"/>
        <w:autoSpaceDN w:val="0"/>
        <w:adjustRightInd w:val="0"/>
        <w:spacing w:after="0" w:line="240" w:lineRule="auto"/>
        <w:ind w:firstLine="720"/>
        <w:rPr>
          <w:rFonts w:hint="eastAsia"/>
          <w:sz w:val="20"/>
          <w:szCs w:val="20"/>
          <w:lang w:eastAsia="zh-CN"/>
        </w:rPr>
      </w:pPr>
      <w:r w:rsidRPr="004A3A0B">
        <w:rPr>
          <w:rFonts w:hint="eastAsia"/>
          <w:sz w:val="20"/>
          <w:szCs w:val="20"/>
        </w:rPr>
        <w:t xml:space="preserve">With </w:t>
      </w:r>
      <w:r w:rsidRPr="004A3A0B">
        <w:rPr>
          <w:position w:val="-10"/>
          <w:sz w:val="20"/>
          <w:szCs w:val="20"/>
        </w:rPr>
        <w:object w:dxaOrig="240" w:dyaOrig="279">
          <v:shape id="_x0000_i1068" type="#_x0000_t75" style="width:12pt;height:14.1pt" o:ole="">
            <v:imagedata r:id="rId102" o:title=""/>
          </v:shape>
          <o:OLEObject Type="Embed" ProgID="Equation.DSMT4" ShapeID="_x0000_i1068" DrawAspect="Content" ObjectID="_1787368881" r:id="rId103"/>
        </w:object>
      </w:r>
      <w:r w:rsidRPr="004A3A0B">
        <w:rPr>
          <w:rFonts w:hint="eastAsia"/>
          <w:sz w:val="20"/>
          <w:szCs w:val="20"/>
        </w:rPr>
        <w:t xml:space="preserve">and </w:t>
      </w:r>
      <w:r w:rsidRPr="004A3A0B">
        <w:rPr>
          <w:position w:val="-10"/>
          <w:sz w:val="20"/>
          <w:szCs w:val="20"/>
        </w:rPr>
        <w:object w:dxaOrig="260" w:dyaOrig="279">
          <v:shape id="_x0000_i1069" type="#_x0000_t75" style="width:12.9pt;height:14.1pt" o:ole="">
            <v:imagedata r:id="rId104" o:title=""/>
          </v:shape>
          <o:OLEObject Type="Embed" ProgID="Equation.DSMT4" ShapeID="_x0000_i1069" DrawAspect="Content" ObjectID="_1787368882" r:id="rId105"/>
        </w:object>
      </w:r>
      <w:r w:rsidRPr="004A3A0B">
        <w:rPr>
          <w:rFonts w:hint="eastAsia"/>
          <w:sz w:val="20"/>
          <w:szCs w:val="20"/>
        </w:rPr>
        <w:t xml:space="preserve">, a dangerous coefficient </w:t>
      </w:r>
      <w:r w:rsidRPr="004A3A0B">
        <w:rPr>
          <w:rFonts w:hint="eastAsia"/>
          <w:i/>
          <w:sz w:val="20"/>
          <w:szCs w:val="20"/>
          <w:lang w:eastAsia="zh-CN"/>
        </w:rPr>
        <w:t>d</w:t>
      </w:r>
      <w:r>
        <w:rPr>
          <w:rFonts w:hint="eastAsia"/>
          <w:sz w:val="20"/>
          <w:szCs w:val="20"/>
          <w:lang w:eastAsia="zh-CN"/>
        </w:rPr>
        <w:t xml:space="preserve"> </w:t>
      </w:r>
      <w:r w:rsidRPr="004A3A0B">
        <w:rPr>
          <w:rFonts w:hint="eastAsia"/>
          <w:sz w:val="20"/>
          <w:szCs w:val="20"/>
        </w:rPr>
        <w:t>is calculate by</w:t>
      </w:r>
    </w:p>
    <w:p w:rsidR="00D048BE" w:rsidRPr="004A3A0B" w:rsidRDefault="004A3A0B" w:rsidP="00D048BE">
      <w:pPr>
        <w:autoSpaceDE w:val="0"/>
        <w:autoSpaceDN w:val="0"/>
        <w:adjustRightInd w:val="0"/>
        <w:spacing w:after="0" w:line="240" w:lineRule="auto"/>
        <w:rPr>
          <w:rFonts w:hint="eastAsia"/>
          <w:b/>
          <w:bCs/>
          <w:i/>
          <w:iCs/>
          <w:color w:val="000000"/>
          <w:sz w:val="20"/>
          <w:szCs w:val="20"/>
          <w:lang w:eastAsia="zh-CN"/>
        </w:rPr>
      </w:pPr>
      <w:r w:rsidRPr="004A3A0B">
        <w:rPr>
          <w:b/>
          <w:bCs/>
          <w:i/>
          <w:iCs/>
          <w:color w:val="000000"/>
          <w:position w:val="-28"/>
          <w:sz w:val="20"/>
          <w:szCs w:val="20"/>
          <w:lang w:eastAsia="zh-CN"/>
        </w:rPr>
        <w:object w:dxaOrig="1260" w:dyaOrig="639">
          <v:shape id="_x0000_i1070" type="#_x0000_t75" style="width:63pt;height:32.1pt" o:ole="">
            <v:imagedata r:id="rId106" o:title=""/>
          </v:shape>
          <o:OLEObject Type="Embed" ProgID="Equation.DSMT4" ShapeID="_x0000_i1070" DrawAspect="Content" ObjectID="_1787368883" r:id="rId107"/>
        </w:object>
      </w:r>
      <w:r>
        <w:rPr>
          <w:rFonts w:hint="eastAsia"/>
          <w:b/>
          <w:bCs/>
          <w:i/>
          <w:iCs/>
          <w:color w:val="000000"/>
          <w:sz w:val="20"/>
          <w:szCs w:val="20"/>
          <w:lang w:eastAsia="zh-CN"/>
        </w:rPr>
        <w:t xml:space="preserve">                                                                                </w:t>
      </w:r>
      <w:r w:rsidRPr="004A3A0B">
        <w:rPr>
          <w:rFonts w:hint="eastAsia"/>
          <w:bCs/>
          <w:iCs/>
          <w:color w:val="000000"/>
          <w:sz w:val="20"/>
          <w:szCs w:val="20"/>
          <w:lang w:eastAsia="zh-CN"/>
        </w:rPr>
        <w:t xml:space="preserve">   (3)</w:t>
      </w:r>
    </w:p>
    <w:p w:rsidR="004A3A0B" w:rsidRPr="004A3A0B" w:rsidRDefault="004A3A0B" w:rsidP="004A3A0B">
      <w:pPr>
        <w:rPr>
          <w:rFonts w:hint="eastAsia"/>
          <w:sz w:val="20"/>
          <w:szCs w:val="20"/>
        </w:rPr>
      </w:pPr>
      <w:r w:rsidRPr="004A3A0B">
        <w:rPr>
          <w:rFonts w:hint="eastAsia"/>
          <w:sz w:val="20"/>
          <w:szCs w:val="20"/>
        </w:rPr>
        <w:t xml:space="preserve">where </w:t>
      </w:r>
      <w:r w:rsidRPr="004A3A0B">
        <w:rPr>
          <w:position w:val="-10"/>
          <w:sz w:val="20"/>
          <w:szCs w:val="20"/>
        </w:rPr>
        <w:object w:dxaOrig="760" w:dyaOrig="300">
          <v:shape id="_x0000_i1071" type="#_x0000_t75" style="width:38.1pt;height:15pt" o:ole="">
            <v:imagedata r:id="rId108" o:title=""/>
          </v:shape>
          <o:OLEObject Type="Embed" ProgID="Equation.DSMT4" ShapeID="_x0000_i1071" DrawAspect="Content" ObjectID="_1787368884" r:id="rId109"/>
        </w:object>
      </w:r>
      <w:r w:rsidRPr="004A3A0B">
        <w:rPr>
          <w:rFonts w:hint="eastAsia"/>
          <w:sz w:val="20"/>
          <w:szCs w:val="20"/>
        </w:rPr>
        <w:t xml:space="preserve"> is an </w:t>
      </w:r>
      <w:r w:rsidRPr="004A3A0B">
        <w:rPr>
          <w:rFonts w:hint="eastAsia"/>
          <w:b/>
          <w:bCs/>
          <w:i/>
          <w:iCs/>
          <w:sz w:val="20"/>
          <w:szCs w:val="20"/>
        </w:rPr>
        <w:t>h</w:t>
      </w:r>
      <w:r w:rsidRPr="004A3A0B">
        <w:rPr>
          <w:rFonts w:hint="eastAsia"/>
          <w:sz w:val="20"/>
          <w:szCs w:val="20"/>
        </w:rPr>
        <w:t>-related experience value.</w:t>
      </w:r>
    </w:p>
    <w:p w:rsidR="004A3A0B" w:rsidRPr="004A3A0B" w:rsidRDefault="004A3A0B" w:rsidP="004A3A0B">
      <w:pPr>
        <w:rPr>
          <w:rFonts w:hint="eastAsia"/>
          <w:sz w:val="20"/>
          <w:szCs w:val="20"/>
        </w:rPr>
      </w:pPr>
      <w:r w:rsidRPr="004A3A0B">
        <w:rPr>
          <w:rFonts w:hint="eastAsia"/>
          <w:sz w:val="20"/>
          <w:szCs w:val="20"/>
        </w:rPr>
        <w:t xml:space="preserve">And a </w:t>
      </w:r>
      <w:r w:rsidRPr="004A3A0B">
        <w:rPr>
          <w:rFonts w:hint="eastAsia"/>
          <w:i/>
          <w:iCs/>
          <w:sz w:val="20"/>
          <w:szCs w:val="20"/>
        </w:rPr>
        <w:t>dangerous</w:t>
      </w:r>
      <w:r w:rsidRPr="004A3A0B">
        <w:rPr>
          <w:i/>
          <w:iCs/>
          <w:sz w:val="20"/>
          <w:szCs w:val="20"/>
        </w:rPr>
        <w:t xml:space="preserve"> </w:t>
      </w:r>
      <w:r w:rsidRPr="004A3A0B">
        <w:rPr>
          <w:rFonts w:hint="eastAsia"/>
          <w:i/>
          <w:iCs/>
          <w:sz w:val="20"/>
          <w:szCs w:val="20"/>
        </w:rPr>
        <w:t>velocity</w:t>
      </w:r>
      <w:r w:rsidRPr="004A3A0B">
        <w:rPr>
          <w:rFonts w:hint="eastAsia"/>
          <w:sz w:val="20"/>
          <w:szCs w:val="20"/>
        </w:rPr>
        <w:t xml:space="preserve"> </w:t>
      </w:r>
      <w:r w:rsidR="00E20986" w:rsidRPr="004A3A0B">
        <w:rPr>
          <w:position w:val="-10"/>
          <w:sz w:val="20"/>
          <w:szCs w:val="20"/>
        </w:rPr>
        <w:object w:dxaOrig="240" w:dyaOrig="279">
          <v:shape id="_x0000_i1087" type="#_x0000_t75" style="width:12pt;height:14.1pt" o:ole="">
            <v:imagedata r:id="rId110" o:title=""/>
          </v:shape>
          <o:OLEObject Type="Embed" ProgID="Equation.DSMT4" ShapeID="_x0000_i1087" DrawAspect="Content" ObjectID="_1787368885" r:id="rId111"/>
        </w:object>
      </w:r>
      <w:r w:rsidRPr="004A3A0B">
        <w:rPr>
          <w:rFonts w:hint="eastAsia"/>
          <w:sz w:val="20"/>
          <w:szCs w:val="20"/>
        </w:rPr>
        <w:t xml:space="preserve"> is defined by </w:t>
      </w:r>
    </w:p>
    <w:p w:rsidR="004A3A0B" w:rsidRPr="004A3A0B" w:rsidRDefault="004A3A0B" w:rsidP="004A3A0B">
      <w:pPr>
        <w:jc w:val="left"/>
        <w:rPr>
          <w:rFonts w:hint="eastAsia"/>
          <w:sz w:val="20"/>
          <w:szCs w:val="20"/>
        </w:rPr>
      </w:pPr>
      <w:r w:rsidRPr="004A3A0B">
        <w:rPr>
          <w:position w:val="-26"/>
        </w:rPr>
        <w:object w:dxaOrig="1240" w:dyaOrig="560">
          <v:shape id="_x0000_i1072" type="#_x0000_t75" style="width:62.1pt;height:27.9pt" o:ole="">
            <v:imagedata r:id="rId112" o:title=""/>
          </v:shape>
          <o:OLEObject Type="Embed" ProgID="Equation.DSMT4" ShapeID="_x0000_i1072" DrawAspect="Content" ObjectID="_1787368886" r:id="rId113"/>
        </w:object>
      </w:r>
      <w:r>
        <w:rPr>
          <w:rFonts w:hint="eastAsia"/>
        </w:rPr>
        <w:t xml:space="preserve">                      </w:t>
      </w:r>
      <w:r>
        <w:rPr>
          <w:rFonts w:hint="eastAsia"/>
          <w:lang w:eastAsia="zh-CN"/>
        </w:rPr>
        <w:t xml:space="preserve">   </w:t>
      </w:r>
      <w:r>
        <w:rPr>
          <w:rFonts w:hint="eastAsia"/>
        </w:rPr>
        <w:t xml:space="preserve">    </w:t>
      </w:r>
      <w:r>
        <w:rPr>
          <w:rFonts w:hint="eastAsia"/>
          <w:lang w:eastAsia="zh-CN"/>
        </w:rPr>
        <w:t xml:space="preserve">                                  </w:t>
      </w:r>
      <w:r>
        <w:rPr>
          <w:rFonts w:hint="eastAsia"/>
        </w:rPr>
        <w:t xml:space="preserve">   </w:t>
      </w:r>
      <w:r w:rsidRPr="004A3A0B">
        <w:rPr>
          <w:rFonts w:hint="eastAsia"/>
          <w:sz w:val="20"/>
          <w:szCs w:val="20"/>
        </w:rPr>
        <w:t>(4)</w:t>
      </w:r>
    </w:p>
    <w:p w:rsidR="004A3A0B" w:rsidRPr="004A3A0B" w:rsidRDefault="004A3A0B" w:rsidP="004A3A0B">
      <w:pPr>
        <w:autoSpaceDE w:val="0"/>
        <w:autoSpaceDN w:val="0"/>
        <w:adjustRightInd w:val="0"/>
        <w:spacing w:after="0" w:line="240" w:lineRule="auto"/>
        <w:ind w:firstLine="720"/>
        <w:rPr>
          <w:rFonts w:hint="eastAsia"/>
          <w:sz w:val="20"/>
          <w:szCs w:val="20"/>
        </w:rPr>
      </w:pPr>
      <w:r w:rsidRPr="004A3A0B">
        <w:rPr>
          <w:rFonts w:hint="eastAsia"/>
          <w:sz w:val="20"/>
          <w:szCs w:val="20"/>
        </w:rPr>
        <w:t>It is seen that the dangerous</w:t>
      </w:r>
      <w:r w:rsidRPr="004A3A0B">
        <w:rPr>
          <w:sz w:val="20"/>
          <w:szCs w:val="20"/>
        </w:rPr>
        <w:t xml:space="preserve"> </w:t>
      </w:r>
      <w:r w:rsidRPr="004A3A0B">
        <w:rPr>
          <w:rFonts w:hint="eastAsia"/>
          <w:sz w:val="20"/>
          <w:szCs w:val="20"/>
        </w:rPr>
        <w:t xml:space="preserve">velocity is bigger than </w:t>
      </w:r>
      <w:r w:rsidR="00E7262E" w:rsidRPr="00E7262E">
        <w:rPr>
          <w:position w:val="-10"/>
          <w:sz w:val="20"/>
          <w:szCs w:val="20"/>
        </w:rPr>
        <w:object w:dxaOrig="200" w:dyaOrig="279">
          <v:shape id="_x0000_i1073" type="#_x0000_t75" style="width:9.9pt;height:14.1pt" o:ole="">
            <v:imagedata r:id="rId114" o:title=""/>
          </v:shape>
          <o:OLEObject Type="Embed" ProgID="Equation.DSMT4" ShapeID="_x0000_i1073" DrawAspect="Content" ObjectID="_1787368887" r:id="rId115"/>
        </w:object>
      </w:r>
      <w:r w:rsidRPr="004A3A0B">
        <w:rPr>
          <w:rFonts w:hint="eastAsia"/>
          <w:sz w:val="20"/>
          <w:szCs w:val="20"/>
        </w:rPr>
        <w:t>in bad climate, flood status, accidental event , or with large loads or big number of ships nearby. The higher the dangerous velocity is, the more dangerous the ship's sail is.</w:t>
      </w:r>
    </w:p>
    <w:p w:rsidR="004A3A0B" w:rsidRPr="004A3A0B" w:rsidRDefault="004A3A0B" w:rsidP="004A3A0B">
      <w:pPr>
        <w:autoSpaceDE w:val="0"/>
        <w:autoSpaceDN w:val="0"/>
        <w:adjustRightInd w:val="0"/>
        <w:spacing w:after="0" w:line="240" w:lineRule="auto"/>
        <w:ind w:firstLine="720"/>
        <w:rPr>
          <w:rFonts w:hint="eastAsia"/>
          <w:sz w:val="20"/>
          <w:szCs w:val="20"/>
          <w:lang w:eastAsia="zh-CN"/>
        </w:rPr>
      </w:pPr>
      <w:r w:rsidRPr="004A3A0B">
        <w:rPr>
          <w:rFonts w:hint="eastAsia"/>
          <w:sz w:val="20"/>
          <w:szCs w:val="20"/>
        </w:rPr>
        <w:t xml:space="preserve">With dangerous velocity, the warning displacement </w:t>
      </w:r>
      <w:r w:rsidR="00E7262E" w:rsidRPr="00E7262E">
        <w:rPr>
          <w:position w:val="-10"/>
          <w:sz w:val="20"/>
          <w:szCs w:val="20"/>
        </w:rPr>
        <w:object w:dxaOrig="279" w:dyaOrig="279">
          <v:shape id="_x0000_i1074" type="#_x0000_t75" style="width:14.1pt;height:14.1pt" o:ole="">
            <v:imagedata r:id="rId116" o:title=""/>
          </v:shape>
          <o:OLEObject Type="Embed" ProgID="Equation.DSMT4" ShapeID="_x0000_i1074" DrawAspect="Content" ObjectID="_1787368888" r:id="rId117"/>
        </w:object>
      </w:r>
      <w:r w:rsidRPr="004A3A0B">
        <w:rPr>
          <w:rFonts w:hint="eastAsia"/>
          <w:sz w:val="20"/>
          <w:szCs w:val="20"/>
        </w:rPr>
        <w:t>is defined</w:t>
      </w:r>
      <w:r>
        <w:rPr>
          <w:rFonts w:hint="eastAsia"/>
          <w:sz w:val="20"/>
          <w:szCs w:val="20"/>
          <w:lang w:eastAsia="zh-CN"/>
        </w:rPr>
        <w:t xml:space="preserve"> by</w:t>
      </w:r>
    </w:p>
    <w:p w:rsidR="004A3A0B" w:rsidRPr="00E7262E" w:rsidRDefault="00E7262E" w:rsidP="00E7262E">
      <w:pPr>
        <w:spacing w:line="240" w:lineRule="exact"/>
        <w:jc w:val="left"/>
        <w:rPr>
          <w:rFonts w:hint="eastAsia"/>
          <w:sz w:val="20"/>
          <w:szCs w:val="20"/>
        </w:rPr>
      </w:pPr>
      <w:r w:rsidRPr="00E7262E">
        <w:rPr>
          <w:position w:val="-10"/>
          <w:sz w:val="20"/>
          <w:szCs w:val="20"/>
        </w:rPr>
        <w:object w:dxaOrig="1280" w:dyaOrig="279">
          <v:shape id="_x0000_i1075" type="#_x0000_t75" style="width:63.9pt;height:14.1pt" o:ole="">
            <v:imagedata r:id="rId118" o:title=""/>
          </v:shape>
          <o:OLEObject Type="Embed" ProgID="Equation.DSMT4" ShapeID="_x0000_i1075" DrawAspect="Content" ObjectID="_1787368889" r:id="rId119"/>
        </w:object>
      </w:r>
      <w:r w:rsidR="004A3A0B" w:rsidRPr="00E7262E">
        <w:rPr>
          <w:rFonts w:hint="eastAsia"/>
          <w:sz w:val="20"/>
          <w:szCs w:val="20"/>
        </w:rPr>
        <w:t xml:space="preserve">                </w:t>
      </w:r>
      <w:r>
        <w:rPr>
          <w:rFonts w:hint="eastAsia"/>
          <w:sz w:val="20"/>
          <w:szCs w:val="20"/>
          <w:lang w:eastAsia="zh-CN"/>
        </w:rPr>
        <w:t xml:space="preserve">            </w:t>
      </w:r>
      <w:r w:rsidR="004A3A0B" w:rsidRPr="00E7262E">
        <w:rPr>
          <w:rFonts w:hint="eastAsia"/>
          <w:sz w:val="20"/>
          <w:szCs w:val="20"/>
        </w:rPr>
        <w:t xml:space="preserve">       </w:t>
      </w:r>
      <w:r w:rsidRPr="00E7262E">
        <w:rPr>
          <w:rFonts w:hint="eastAsia"/>
          <w:sz w:val="20"/>
          <w:szCs w:val="20"/>
          <w:lang w:eastAsia="zh-CN"/>
        </w:rPr>
        <w:t xml:space="preserve">                                        </w:t>
      </w:r>
      <w:r w:rsidR="004A3A0B" w:rsidRPr="00E7262E">
        <w:rPr>
          <w:rFonts w:hint="eastAsia"/>
          <w:sz w:val="20"/>
          <w:szCs w:val="20"/>
        </w:rPr>
        <w:t xml:space="preserve">    (5)</w:t>
      </w:r>
    </w:p>
    <w:p w:rsidR="004A3A0B" w:rsidRPr="00E7262E" w:rsidRDefault="004A3A0B" w:rsidP="00E7262E">
      <w:pPr>
        <w:spacing w:line="240" w:lineRule="exact"/>
        <w:rPr>
          <w:rFonts w:hint="eastAsia"/>
          <w:i/>
          <w:iCs/>
          <w:sz w:val="20"/>
          <w:szCs w:val="20"/>
        </w:rPr>
      </w:pPr>
      <w:r w:rsidRPr="00E7262E">
        <w:rPr>
          <w:rFonts w:hint="eastAsia"/>
          <w:sz w:val="20"/>
          <w:szCs w:val="20"/>
        </w:rPr>
        <w:t xml:space="preserve">where </w:t>
      </w:r>
      <w:r w:rsidR="00E7262E" w:rsidRPr="00E7262E">
        <w:rPr>
          <w:position w:val="-10"/>
          <w:sz w:val="20"/>
          <w:szCs w:val="20"/>
        </w:rPr>
        <w:object w:dxaOrig="220" w:dyaOrig="279">
          <v:shape id="_x0000_i1076" type="#_x0000_t75" style="width:11.1pt;height:14.1pt" o:ole="">
            <v:imagedata r:id="rId120" o:title=""/>
          </v:shape>
          <o:OLEObject Type="Embed" ProgID="Equation.DSMT4" ShapeID="_x0000_i1076" DrawAspect="Content" ObjectID="_1787368890" r:id="rId121"/>
        </w:object>
      </w:r>
      <w:r w:rsidRPr="00E7262E">
        <w:rPr>
          <w:rFonts w:hint="eastAsia"/>
          <w:sz w:val="20"/>
          <w:szCs w:val="20"/>
        </w:rPr>
        <w:t xml:space="preserve">is the </w:t>
      </w:r>
      <w:r w:rsidRPr="00E7262E">
        <w:rPr>
          <w:rFonts w:hint="eastAsia"/>
          <w:i/>
          <w:iCs/>
          <w:sz w:val="20"/>
          <w:szCs w:val="20"/>
        </w:rPr>
        <w:t>warning time.</w:t>
      </w:r>
    </w:p>
    <w:p w:rsidR="004A3A0B" w:rsidRDefault="004A3A0B" w:rsidP="00E7262E">
      <w:pPr>
        <w:autoSpaceDE w:val="0"/>
        <w:autoSpaceDN w:val="0"/>
        <w:adjustRightInd w:val="0"/>
        <w:spacing w:after="0" w:line="240" w:lineRule="auto"/>
        <w:ind w:firstLine="720"/>
        <w:rPr>
          <w:rFonts w:hint="eastAsia"/>
        </w:rPr>
      </w:pPr>
      <w:r w:rsidRPr="00E7262E">
        <w:rPr>
          <w:rFonts w:hint="eastAsia"/>
          <w:sz w:val="20"/>
          <w:szCs w:val="20"/>
        </w:rPr>
        <w:t xml:space="preserve">Accordingly, warning displacements at </w:t>
      </w:r>
      <w:r w:rsidR="00E7262E" w:rsidRPr="00E7262E">
        <w:rPr>
          <w:position w:val="-10"/>
          <w:sz w:val="20"/>
          <w:szCs w:val="20"/>
        </w:rPr>
        <w:object w:dxaOrig="1060" w:dyaOrig="279">
          <v:shape id="_x0000_i1077" type="#_x0000_t75" style="width:53.1pt;height:14.1pt" o:ole="">
            <v:imagedata r:id="rId122" o:title=""/>
          </v:shape>
          <o:OLEObject Type="Embed" ProgID="Equation.DSMT4" ShapeID="_x0000_i1077" DrawAspect="Content" ObjectID="_1787368891" r:id="rId123"/>
        </w:object>
      </w:r>
      <w:r w:rsidRPr="00E7262E">
        <w:rPr>
          <w:rFonts w:hint="eastAsia"/>
          <w:sz w:val="20"/>
          <w:szCs w:val="20"/>
        </w:rPr>
        <w:t xml:space="preserve">are respectively </w:t>
      </w:r>
      <w:r w:rsidR="00E7262E" w:rsidRPr="00E7262E">
        <w:rPr>
          <w:position w:val="-10"/>
          <w:sz w:val="20"/>
          <w:szCs w:val="20"/>
        </w:rPr>
        <w:object w:dxaOrig="859" w:dyaOrig="279">
          <v:shape id="_x0000_i1078" type="#_x0000_t75" style="width:42.9pt;height:14.1pt" o:ole="">
            <v:imagedata r:id="rId124" o:title=""/>
          </v:shape>
          <o:OLEObject Type="Embed" ProgID="Equation.DSMT4" ShapeID="_x0000_i1078" DrawAspect="Content" ObjectID="_1787368892" r:id="rId125"/>
        </w:object>
      </w:r>
      <w:r w:rsidRPr="00E7262E">
        <w:rPr>
          <w:rFonts w:hint="eastAsia"/>
          <w:sz w:val="20"/>
          <w:szCs w:val="20"/>
        </w:rPr>
        <w:t>,</w:t>
      </w:r>
      <w:r w:rsidR="00E7262E" w:rsidRPr="00E7262E">
        <w:rPr>
          <w:position w:val="-10"/>
          <w:sz w:val="20"/>
          <w:szCs w:val="20"/>
        </w:rPr>
        <w:object w:dxaOrig="859" w:dyaOrig="279">
          <v:shape id="_x0000_i1079" type="#_x0000_t75" style="width:42.9pt;height:14.1pt" o:ole="">
            <v:imagedata r:id="rId126" o:title=""/>
          </v:shape>
          <o:OLEObject Type="Embed" ProgID="Equation.DSMT4" ShapeID="_x0000_i1079" DrawAspect="Content" ObjectID="_1787368893" r:id="rId127"/>
        </w:object>
      </w:r>
      <w:r w:rsidRPr="00E7262E">
        <w:rPr>
          <w:rFonts w:hint="eastAsia"/>
          <w:sz w:val="20"/>
          <w:szCs w:val="20"/>
        </w:rPr>
        <w:t xml:space="preserve">, and </w:t>
      </w:r>
      <w:r w:rsidR="00E7262E" w:rsidRPr="00E7262E">
        <w:rPr>
          <w:position w:val="-10"/>
          <w:sz w:val="20"/>
          <w:szCs w:val="20"/>
        </w:rPr>
        <w:object w:dxaOrig="840" w:dyaOrig="279">
          <v:shape id="_x0000_i1080" type="#_x0000_t75" style="width:42pt;height:14.1pt" o:ole="">
            <v:imagedata r:id="rId128" o:title=""/>
          </v:shape>
          <o:OLEObject Type="Embed" ProgID="Equation.DSMT4" ShapeID="_x0000_i1080" DrawAspect="Content" ObjectID="_1787368894" r:id="rId129"/>
        </w:object>
      </w:r>
      <w:r w:rsidRPr="00E7262E">
        <w:rPr>
          <w:rFonts w:hint="eastAsia"/>
          <w:sz w:val="20"/>
          <w:szCs w:val="20"/>
        </w:rPr>
        <w:t xml:space="preserve">. Note that, </w:t>
      </w:r>
      <w:r w:rsidR="00E7262E" w:rsidRPr="00E7262E">
        <w:rPr>
          <w:position w:val="-10"/>
          <w:sz w:val="20"/>
          <w:szCs w:val="20"/>
        </w:rPr>
        <w:object w:dxaOrig="279" w:dyaOrig="279">
          <v:shape id="_x0000_i1081" type="#_x0000_t75" style="width:14.1pt;height:14.1pt" o:ole="">
            <v:imagedata r:id="rId130" o:title=""/>
          </v:shape>
          <o:OLEObject Type="Embed" ProgID="Equation.DSMT4" ShapeID="_x0000_i1081" DrawAspect="Content" ObjectID="_1787368895" r:id="rId131"/>
        </w:object>
      </w:r>
      <w:r w:rsidRPr="00E7262E">
        <w:rPr>
          <w:rFonts w:hint="eastAsia"/>
          <w:sz w:val="20"/>
          <w:szCs w:val="20"/>
        </w:rPr>
        <w:t xml:space="preserve">is different at different point because </w:t>
      </w:r>
      <w:r w:rsidR="00E7262E" w:rsidRPr="00E7262E">
        <w:rPr>
          <w:position w:val="-10"/>
          <w:sz w:val="20"/>
          <w:szCs w:val="20"/>
        </w:rPr>
        <w:object w:dxaOrig="240" w:dyaOrig="279">
          <v:shape id="_x0000_i1082" type="#_x0000_t75" style="width:12pt;height:14.1pt" o:ole="">
            <v:imagedata r:id="rId132" o:title=""/>
          </v:shape>
          <o:OLEObject Type="Embed" ProgID="Equation.DSMT4" ShapeID="_x0000_i1082" DrawAspect="Content" ObjectID="_1787368896" r:id="rId133"/>
        </w:object>
      </w:r>
      <w:r w:rsidRPr="00E7262E">
        <w:rPr>
          <w:rFonts w:hint="eastAsia"/>
          <w:sz w:val="20"/>
          <w:szCs w:val="20"/>
        </w:rPr>
        <w:t xml:space="preserve">changes from point to point; therefore </w:t>
      </w:r>
      <w:r w:rsidR="00E7262E" w:rsidRPr="00E7262E">
        <w:rPr>
          <w:position w:val="-10"/>
          <w:sz w:val="20"/>
          <w:szCs w:val="20"/>
        </w:rPr>
        <w:object w:dxaOrig="279" w:dyaOrig="279">
          <v:shape id="_x0000_i1083" type="#_x0000_t75" style="width:14.1pt;height:14.1pt" o:ole="">
            <v:imagedata r:id="rId134" o:title=""/>
          </v:shape>
          <o:OLEObject Type="Embed" ProgID="Equation.DSMT4" ShapeID="_x0000_i1083" DrawAspect="Content" ObjectID="_1787368897" r:id="rId135"/>
        </w:object>
      </w:r>
      <w:r w:rsidRPr="00E7262E">
        <w:rPr>
          <w:rFonts w:hint="eastAsia"/>
          <w:sz w:val="20"/>
          <w:szCs w:val="20"/>
        </w:rPr>
        <w:t xml:space="preserve">is variable from point to point. </w:t>
      </w:r>
      <w:r>
        <w:rPr>
          <w:rFonts w:hint="eastAsia"/>
        </w:rPr>
        <w:t xml:space="preserve">  </w:t>
      </w:r>
    </w:p>
    <w:p w:rsidR="00D05AE6" w:rsidRDefault="00E7262E" w:rsidP="00E7262E">
      <w:pPr>
        <w:autoSpaceDE w:val="0"/>
        <w:autoSpaceDN w:val="0"/>
        <w:adjustRightInd w:val="0"/>
        <w:spacing w:after="0" w:line="240" w:lineRule="auto"/>
        <w:ind w:firstLine="720"/>
        <w:rPr>
          <w:rFonts w:hint="eastAsia"/>
          <w:sz w:val="20"/>
          <w:szCs w:val="20"/>
          <w:lang w:eastAsia="zh-CN"/>
        </w:rPr>
      </w:pPr>
      <w:r>
        <w:rPr>
          <w:rFonts w:hint="eastAsia"/>
          <w:sz w:val="20"/>
          <w:szCs w:val="20"/>
          <w:lang w:eastAsia="zh-CN"/>
        </w:rPr>
        <w:t>C</w:t>
      </w:r>
      <w:r w:rsidR="004A3A0B" w:rsidRPr="00E7262E">
        <w:rPr>
          <w:rFonts w:hint="eastAsia"/>
          <w:sz w:val="20"/>
          <w:szCs w:val="20"/>
        </w:rPr>
        <w:t>omput</w:t>
      </w:r>
      <w:r>
        <w:rPr>
          <w:rFonts w:hint="eastAsia"/>
          <w:sz w:val="20"/>
          <w:szCs w:val="20"/>
          <w:lang w:eastAsia="zh-CN"/>
        </w:rPr>
        <w:t xml:space="preserve">ation of </w:t>
      </w:r>
      <w:r w:rsidR="004A3A0B" w:rsidRPr="00E7262E">
        <w:rPr>
          <w:rFonts w:hint="eastAsia"/>
          <w:sz w:val="20"/>
          <w:szCs w:val="20"/>
        </w:rPr>
        <w:t xml:space="preserve"> the virtual control point for the B-spline (1) needs to compute for each pier a warning displacement and then form a set F of the control points along with those form the two shores. Use figure 7 to show the principle.</w:t>
      </w:r>
    </w:p>
    <w:p w:rsidR="00E7262E" w:rsidRDefault="00E7262E" w:rsidP="00E7262E">
      <w:pPr>
        <w:autoSpaceDE w:val="0"/>
        <w:autoSpaceDN w:val="0"/>
        <w:adjustRightInd w:val="0"/>
        <w:spacing w:after="0" w:line="240" w:lineRule="auto"/>
        <w:ind w:firstLine="720"/>
        <w:jc w:val="center"/>
        <w:rPr>
          <w:rFonts w:hint="eastAsia"/>
          <w:sz w:val="20"/>
          <w:szCs w:val="20"/>
          <w:lang w:eastAsia="zh-CN"/>
        </w:rPr>
      </w:pPr>
      <w:r>
        <w:rPr>
          <w:rFonts w:hint="eastAsia"/>
          <w:noProof/>
          <w:sz w:val="20"/>
          <w:szCs w:val="20"/>
          <w:lang w:val="en-US" w:eastAsia="zh-CN"/>
        </w:rPr>
        <w:drawing>
          <wp:inline distT="0" distB="0" distL="0" distR="0">
            <wp:extent cx="3088183" cy="1994733"/>
            <wp:effectExtent l="1905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6" cstate="print"/>
                    <a:srcRect/>
                    <a:stretch>
                      <a:fillRect/>
                    </a:stretch>
                  </pic:blipFill>
                  <pic:spPr bwMode="auto">
                    <a:xfrm>
                      <a:off x="0" y="0"/>
                      <a:ext cx="3091489" cy="1996869"/>
                    </a:xfrm>
                    <a:prstGeom prst="rect">
                      <a:avLst/>
                    </a:prstGeom>
                    <a:noFill/>
                    <a:ln w="9525">
                      <a:noFill/>
                      <a:miter lim="800000"/>
                      <a:headEnd/>
                      <a:tailEnd/>
                    </a:ln>
                  </pic:spPr>
                </pic:pic>
              </a:graphicData>
            </a:graphic>
          </wp:inline>
        </w:drawing>
      </w:r>
    </w:p>
    <w:p w:rsidR="00E7262E" w:rsidRPr="00E7262E" w:rsidRDefault="00E7262E" w:rsidP="00E7262E">
      <w:pPr>
        <w:autoSpaceDE w:val="0"/>
        <w:autoSpaceDN w:val="0"/>
        <w:adjustRightInd w:val="0"/>
        <w:spacing w:after="0" w:line="240" w:lineRule="auto"/>
        <w:ind w:firstLine="720"/>
        <w:jc w:val="center"/>
        <w:rPr>
          <w:rFonts w:hint="eastAsia"/>
          <w:b/>
          <w:sz w:val="20"/>
          <w:szCs w:val="20"/>
          <w:lang w:eastAsia="zh-CN"/>
        </w:rPr>
      </w:pPr>
      <w:r w:rsidRPr="00E7262E">
        <w:rPr>
          <w:rFonts w:hint="eastAsia"/>
          <w:b/>
          <w:sz w:val="20"/>
          <w:szCs w:val="20"/>
          <w:lang w:eastAsia="zh-CN"/>
        </w:rPr>
        <w:t xml:space="preserve">Figure 7: </w:t>
      </w:r>
      <w:r w:rsidRPr="00E7262E">
        <w:rPr>
          <w:b/>
          <w:sz w:val="20"/>
          <w:szCs w:val="20"/>
          <w:lang w:eastAsia="zh-CN"/>
        </w:rPr>
        <w:t>Virtual control points</w:t>
      </w:r>
    </w:p>
    <w:p w:rsidR="007C6AD4" w:rsidRDefault="007C6AD4" w:rsidP="00E7262E">
      <w:pPr>
        <w:autoSpaceDE w:val="0"/>
        <w:autoSpaceDN w:val="0"/>
        <w:adjustRightInd w:val="0"/>
        <w:spacing w:after="0" w:line="240" w:lineRule="auto"/>
        <w:ind w:firstLine="720"/>
        <w:rPr>
          <w:rFonts w:hint="eastAsia"/>
          <w:sz w:val="20"/>
          <w:szCs w:val="20"/>
          <w:lang w:eastAsia="zh-CN"/>
        </w:rPr>
      </w:pPr>
    </w:p>
    <w:p w:rsidR="00E7262E" w:rsidRPr="00E7262E" w:rsidRDefault="00E7262E" w:rsidP="00E7262E">
      <w:pPr>
        <w:autoSpaceDE w:val="0"/>
        <w:autoSpaceDN w:val="0"/>
        <w:adjustRightInd w:val="0"/>
        <w:spacing w:after="0" w:line="240" w:lineRule="auto"/>
        <w:ind w:firstLine="720"/>
        <w:rPr>
          <w:rFonts w:hint="eastAsia"/>
          <w:sz w:val="20"/>
          <w:szCs w:val="20"/>
        </w:rPr>
      </w:pPr>
      <w:r w:rsidRPr="00E7262E">
        <w:rPr>
          <w:rFonts w:hint="eastAsia"/>
          <w:sz w:val="20"/>
          <w:szCs w:val="20"/>
        </w:rPr>
        <w:t>By this means, the virtual control points form the set F, namely,</w:t>
      </w:r>
    </w:p>
    <w:p w:rsidR="00E7262E" w:rsidRDefault="00E7262E" w:rsidP="00E7262E">
      <w:pPr>
        <w:spacing w:line="240" w:lineRule="exact"/>
        <w:jc w:val="left"/>
        <w:rPr>
          <w:rFonts w:hint="eastAsia"/>
          <w:sz w:val="20"/>
          <w:szCs w:val="20"/>
          <w:lang w:eastAsia="zh-CN"/>
        </w:rPr>
      </w:pPr>
      <w:r>
        <w:rPr>
          <w:position w:val="-10"/>
        </w:rPr>
        <w:object w:dxaOrig="4880" w:dyaOrig="279">
          <v:shape id="_x0000_i1085" type="#_x0000_t75" style="width:243.9pt;height:14.1pt" o:ole="">
            <v:imagedata r:id="rId137" o:title=""/>
          </v:shape>
          <o:OLEObject Type="Embed" ProgID="Equation.DSMT4" ShapeID="_x0000_i1085" DrawAspect="Content" ObjectID="_1787368898" r:id="rId138"/>
        </w:object>
      </w:r>
      <w:r>
        <w:rPr>
          <w:rFonts w:hint="eastAsia"/>
        </w:rPr>
        <w:t xml:space="preserve">   </w:t>
      </w:r>
      <w:r>
        <w:rPr>
          <w:rFonts w:hint="eastAsia"/>
          <w:lang w:eastAsia="zh-CN"/>
        </w:rPr>
        <w:t xml:space="preserve"> </w:t>
      </w:r>
      <w:r>
        <w:rPr>
          <w:rFonts w:hint="eastAsia"/>
        </w:rPr>
        <w:t xml:space="preserve">  </w:t>
      </w:r>
      <w:r w:rsidRPr="00E7262E">
        <w:rPr>
          <w:rFonts w:hint="eastAsia"/>
          <w:sz w:val="20"/>
          <w:szCs w:val="20"/>
        </w:rPr>
        <w:t xml:space="preserve"> (6)</w:t>
      </w:r>
    </w:p>
    <w:p w:rsidR="00E7262E" w:rsidRDefault="00E7262E" w:rsidP="00E7262E">
      <w:pPr>
        <w:spacing w:line="240" w:lineRule="exact"/>
        <w:jc w:val="left"/>
        <w:rPr>
          <w:rFonts w:hint="eastAsia"/>
          <w:sz w:val="20"/>
          <w:szCs w:val="20"/>
          <w:lang w:eastAsia="zh-CN"/>
        </w:rPr>
      </w:pPr>
      <w:r w:rsidRPr="00E7262E">
        <w:rPr>
          <w:rFonts w:hint="eastAsia"/>
          <w:sz w:val="20"/>
          <w:szCs w:val="20"/>
        </w:rPr>
        <w:t xml:space="preserve">where </w:t>
      </w:r>
      <w:r w:rsidRPr="00E7262E">
        <w:rPr>
          <w:rFonts w:hint="eastAsia"/>
          <w:i/>
          <w:iCs/>
          <w:sz w:val="20"/>
          <w:szCs w:val="20"/>
        </w:rPr>
        <w:t>m</w:t>
      </w:r>
      <w:r w:rsidRPr="00E7262E">
        <w:rPr>
          <w:rFonts w:hint="eastAsia"/>
          <w:sz w:val="20"/>
          <w:szCs w:val="20"/>
        </w:rPr>
        <w:t xml:space="preserve"> is biggest number of </w:t>
      </w:r>
      <w:r w:rsidRPr="00E7262E">
        <w:rPr>
          <w:rFonts w:hint="eastAsia"/>
          <w:i/>
          <w:iCs/>
          <w:sz w:val="20"/>
          <w:szCs w:val="20"/>
        </w:rPr>
        <w:t>j</w:t>
      </w:r>
      <w:r w:rsidRPr="00E7262E">
        <w:rPr>
          <w:rFonts w:hint="eastAsia"/>
          <w:sz w:val="20"/>
          <w:szCs w:val="20"/>
        </w:rPr>
        <w:t xml:space="preserve"> such that the dot product</w:t>
      </w:r>
      <w:r w:rsidRPr="00E7262E">
        <w:rPr>
          <w:position w:val="-10"/>
          <w:sz w:val="20"/>
          <w:szCs w:val="20"/>
        </w:rPr>
        <w:object w:dxaOrig="2100" w:dyaOrig="279">
          <v:shape id="_x0000_i1086" type="#_x0000_t75" style="width:105pt;height:14.1pt" o:ole="">
            <v:imagedata r:id="rId139" o:title=""/>
          </v:shape>
          <o:OLEObject Type="Embed" ProgID="Equation.DSMT4" ShapeID="_x0000_i1086" DrawAspect="Content" ObjectID="_1787368899" r:id="rId140"/>
        </w:object>
      </w:r>
      <w:r w:rsidRPr="00E7262E">
        <w:rPr>
          <w:rFonts w:hint="eastAsia"/>
          <w:sz w:val="20"/>
          <w:szCs w:val="20"/>
        </w:rPr>
        <w:t xml:space="preserve"> for </w:t>
      </w:r>
      <w:r w:rsidRPr="00E7262E">
        <w:rPr>
          <w:rFonts w:hint="eastAsia"/>
          <w:i/>
          <w:iCs/>
          <w:sz w:val="20"/>
          <w:szCs w:val="20"/>
        </w:rPr>
        <w:t>j</w:t>
      </w:r>
      <w:r w:rsidRPr="00E7262E">
        <w:rPr>
          <w:rFonts w:hint="eastAsia"/>
          <w:sz w:val="20"/>
          <w:szCs w:val="20"/>
        </w:rPr>
        <w:t xml:space="preserve">=1,2,...,dimension of </w:t>
      </w:r>
      <w:r w:rsidRPr="00E7262E">
        <w:rPr>
          <w:position w:val="-10"/>
          <w:sz w:val="20"/>
          <w:szCs w:val="20"/>
        </w:rPr>
        <w:object w:dxaOrig="200" w:dyaOrig="320">
          <v:shape id="_x0000_i1084" type="#_x0000_t75" style="width:9.9pt;height:15.9pt" o:ole="">
            <v:imagedata r:id="rId141" o:title=""/>
          </v:shape>
          <o:OLEObject Type="Embed" ProgID="Equation.DSMT4" ShapeID="_x0000_i1084" DrawAspect="Content" ObjectID="_1787368900" r:id="rId142"/>
        </w:object>
      </w:r>
      <w:r w:rsidRPr="00E7262E">
        <w:rPr>
          <w:rFonts w:hint="eastAsia"/>
          <w:sz w:val="20"/>
          <w:szCs w:val="20"/>
        </w:rPr>
        <w:t xml:space="preserve">. </w:t>
      </w:r>
    </w:p>
    <w:p w:rsidR="00E7262E" w:rsidRDefault="00E7262E" w:rsidP="00E7262E">
      <w:pPr>
        <w:autoSpaceDE w:val="0"/>
        <w:autoSpaceDN w:val="0"/>
        <w:adjustRightInd w:val="0"/>
        <w:spacing w:after="0" w:line="240" w:lineRule="exact"/>
        <w:ind w:firstLine="720"/>
        <w:rPr>
          <w:rFonts w:hint="eastAsia"/>
          <w:sz w:val="20"/>
          <w:szCs w:val="20"/>
          <w:lang w:eastAsia="zh-CN"/>
        </w:rPr>
      </w:pPr>
      <w:r w:rsidRPr="00E7262E">
        <w:rPr>
          <w:rFonts w:hint="eastAsia"/>
          <w:sz w:val="20"/>
          <w:szCs w:val="20"/>
        </w:rPr>
        <w:t xml:space="preserve">Regarding each element in F as a control point, the B-spline (1) is easily calculated. </w:t>
      </w:r>
    </w:p>
    <w:p w:rsidR="00E20986" w:rsidRPr="00E7262E" w:rsidRDefault="00E20986" w:rsidP="00E7262E">
      <w:pPr>
        <w:autoSpaceDE w:val="0"/>
        <w:autoSpaceDN w:val="0"/>
        <w:adjustRightInd w:val="0"/>
        <w:spacing w:after="0" w:line="240" w:lineRule="exact"/>
        <w:ind w:firstLine="720"/>
        <w:rPr>
          <w:rFonts w:hint="eastAsia"/>
          <w:sz w:val="20"/>
          <w:szCs w:val="20"/>
          <w:lang w:eastAsia="zh-CN"/>
        </w:rPr>
      </w:pPr>
    </w:p>
    <w:p w:rsidR="00E7262E" w:rsidRPr="00E7262E" w:rsidRDefault="00E20986" w:rsidP="00E7262E">
      <w:pPr>
        <w:autoSpaceDE w:val="0"/>
        <w:autoSpaceDN w:val="0"/>
        <w:adjustRightInd w:val="0"/>
        <w:spacing w:after="0" w:line="240" w:lineRule="exact"/>
        <w:rPr>
          <w:rFonts w:hint="eastAsia"/>
          <w:b/>
          <w:bCs/>
          <w:i/>
          <w:iCs/>
          <w:color w:val="000000"/>
          <w:sz w:val="20"/>
          <w:szCs w:val="20"/>
          <w:lang w:eastAsia="zh-CN"/>
        </w:rPr>
      </w:pPr>
      <w:r>
        <w:rPr>
          <w:rFonts w:hint="eastAsia"/>
          <w:b/>
          <w:bCs/>
          <w:i/>
          <w:iCs/>
          <w:color w:val="000000"/>
          <w:sz w:val="20"/>
          <w:szCs w:val="20"/>
          <w:lang w:eastAsia="zh-CN"/>
        </w:rPr>
        <w:t xml:space="preserve">3.4 </w:t>
      </w:r>
      <w:r w:rsidRPr="00E20986">
        <w:rPr>
          <w:b/>
          <w:bCs/>
          <w:i/>
          <w:iCs/>
          <w:color w:val="000000"/>
          <w:sz w:val="20"/>
          <w:szCs w:val="20"/>
          <w:lang w:eastAsia="zh-CN"/>
        </w:rPr>
        <w:t>Different Alert Signals</w:t>
      </w:r>
    </w:p>
    <w:p w:rsidR="00E7262E" w:rsidRDefault="00E20986" w:rsidP="00E20986">
      <w:pPr>
        <w:pStyle w:val="Default"/>
        <w:ind w:firstLine="720"/>
        <w:jc w:val="both"/>
        <w:rPr>
          <w:rFonts w:hint="eastAsia"/>
          <w:sz w:val="20"/>
          <w:szCs w:val="20"/>
          <w:lang w:eastAsia="zh-CN"/>
        </w:rPr>
      </w:pPr>
      <w:r w:rsidRPr="00E20986">
        <w:rPr>
          <w:sz w:val="20"/>
          <w:szCs w:val="20"/>
        </w:rPr>
        <w:t>A signal consists of a message and a voice. To distinguish the level of the warning, it is necessary to use different messages and voice. For example, messages "You are arriving at a bridge in an hour", "You are arriving at a bridge in half an hour", and "You are arriving at a bridge in 15 minutes", are proposed. Readers of course design some other messages.</w:t>
      </w:r>
    </w:p>
    <w:p w:rsidR="00E20986" w:rsidRPr="00E20986" w:rsidRDefault="00E20986" w:rsidP="00E20986">
      <w:pPr>
        <w:pStyle w:val="Default"/>
        <w:ind w:firstLine="720"/>
        <w:jc w:val="both"/>
        <w:rPr>
          <w:rFonts w:hint="eastAsia"/>
          <w:sz w:val="20"/>
          <w:szCs w:val="20"/>
          <w:lang w:eastAsia="zh-CN"/>
        </w:rPr>
      </w:pPr>
    </w:p>
    <w:p w:rsidR="00BB4AD5" w:rsidRPr="00B26C1C" w:rsidRDefault="00E20986" w:rsidP="00E20986">
      <w:pPr>
        <w:pStyle w:val="1"/>
      </w:pPr>
      <w:r>
        <w:rPr>
          <w:rFonts w:hint="eastAsia"/>
          <w:lang w:eastAsia="zh-CN"/>
        </w:rPr>
        <w:t>IMPLEMENTATION AND APPLICATION</w:t>
      </w:r>
    </w:p>
    <w:p w:rsidR="00233F65" w:rsidRDefault="00E20986" w:rsidP="00E20986">
      <w:pPr>
        <w:pStyle w:val="Default"/>
        <w:ind w:firstLine="720"/>
        <w:jc w:val="both"/>
        <w:rPr>
          <w:rFonts w:hint="eastAsia"/>
          <w:sz w:val="20"/>
          <w:szCs w:val="20"/>
          <w:lang w:eastAsia="zh-CN"/>
        </w:rPr>
      </w:pPr>
      <w:r w:rsidRPr="00E20986">
        <w:rPr>
          <w:sz w:val="20"/>
          <w:szCs w:val="20"/>
        </w:rPr>
        <w:t>With principle introduced in the previous section, implementation of the warning system is easy by developing APP or warning software embedded in ships. As seen in figure 8, geofencing lines are calculated perfectly. The technology is going to be applied and equipped on ships of Hunan province.</w:t>
      </w:r>
    </w:p>
    <w:p w:rsidR="007C6AD4" w:rsidRPr="00B26C1C" w:rsidRDefault="007C6AD4" w:rsidP="007C6AD4">
      <w:pPr>
        <w:pStyle w:val="1"/>
      </w:pPr>
      <w:r w:rsidRPr="00B26C1C">
        <w:lastRenderedPageBreak/>
        <w:t>CONCLUSIONS AND RECOMMENDATIONS</w:t>
      </w:r>
      <w:r>
        <w:t xml:space="preserve"> </w:t>
      </w:r>
    </w:p>
    <w:p w:rsidR="007C6AD4" w:rsidRDefault="007C6AD4" w:rsidP="007C6AD4">
      <w:pPr>
        <w:pStyle w:val="Default"/>
        <w:ind w:firstLine="720"/>
        <w:jc w:val="both"/>
        <w:rPr>
          <w:rFonts w:hint="eastAsia"/>
          <w:sz w:val="20"/>
          <w:szCs w:val="20"/>
          <w:lang w:eastAsia="zh-CN"/>
        </w:rPr>
      </w:pPr>
      <w:r w:rsidRPr="00E20986">
        <w:rPr>
          <w:sz w:val="20"/>
          <w:szCs w:val="20"/>
        </w:rPr>
        <w:t>Prevention of bridge piers from collision with ships has been a research topic in bridge engineering and informatics. Despite the intelligent navigation for ship provides many skills in ships' sailing, the warning system is still in need. Development of proper warning system is necessary. The dynamical geofencing warning technology can help develop such systems. Hope certain work will be done and benefits will be revealed in the future.</w:t>
      </w:r>
    </w:p>
    <w:p w:rsidR="00E20986" w:rsidRPr="00B26C1C" w:rsidRDefault="00E20986" w:rsidP="00E20986">
      <w:pPr>
        <w:pStyle w:val="Default"/>
        <w:ind w:firstLine="720"/>
        <w:jc w:val="center"/>
        <w:rPr>
          <w:rFonts w:hint="eastAsia"/>
          <w:sz w:val="20"/>
          <w:szCs w:val="20"/>
          <w:lang w:eastAsia="zh-CN"/>
        </w:rPr>
      </w:pPr>
      <w:r>
        <w:rPr>
          <w:rFonts w:hint="eastAsia"/>
          <w:noProof/>
          <w:sz w:val="20"/>
          <w:szCs w:val="20"/>
          <w:lang w:eastAsia="zh-CN"/>
        </w:rPr>
        <w:drawing>
          <wp:inline distT="0" distB="0" distL="0" distR="0">
            <wp:extent cx="3616758" cy="2784899"/>
            <wp:effectExtent l="19050" t="0" r="2742" b="0"/>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43" cstate="print"/>
                    <a:srcRect/>
                    <a:stretch>
                      <a:fillRect/>
                    </a:stretch>
                  </pic:blipFill>
                  <pic:spPr bwMode="auto">
                    <a:xfrm>
                      <a:off x="0" y="0"/>
                      <a:ext cx="3615131" cy="2783646"/>
                    </a:xfrm>
                    <a:prstGeom prst="rect">
                      <a:avLst/>
                    </a:prstGeom>
                    <a:noFill/>
                    <a:ln w="9525">
                      <a:noFill/>
                      <a:miter lim="800000"/>
                      <a:headEnd/>
                      <a:tailEnd/>
                    </a:ln>
                  </pic:spPr>
                </pic:pic>
              </a:graphicData>
            </a:graphic>
          </wp:inline>
        </w:drawing>
      </w:r>
    </w:p>
    <w:p w:rsidR="00BB4AD5" w:rsidRPr="00DC5665" w:rsidRDefault="00BB4AD5" w:rsidP="00DC5665">
      <w:pPr>
        <w:pStyle w:val="Default"/>
        <w:jc w:val="center"/>
        <w:rPr>
          <w:b/>
          <w:sz w:val="20"/>
          <w:szCs w:val="20"/>
        </w:rPr>
      </w:pPr>
      <w:r w:rsidRPr="00DC5665">
        <w:rPr>
          <w:b/>
          <w:sz w:val="20"/>
          <w:szCs w:val="20"/>
        </w:rPr>
        <w:t>Fig</w:t>
      </w:r>
      <w:r w:rsidR="001174B1" w:rsidRPr="00DC5665">
        <w:rPr>
          <w:b/>
          <w:sz w:val="20"/>
          <w:szCs w:val="20"/>
        </w:rPr>
        <w:t xml:space="preserve">ure </w:t>
      </w:r>
      <w:r w:rsidR="00E20986">
        <w:rPr>
          <w:rFonts w:hint="eastAsia"/>
          <w:b/>
          <w:sz w:val="20"/>
          <w:szCs w:val="20"/>
          <w:lang w:eastAsia="zh-CN"/>
        </w:rPr>
        <w:t>7</w:t>
      </w:r>
      <w:r w:rsidRPr="00DC5665">
        <w:rPr>
          <w:b/>
          <w:sz w:val="20"/>
          <w:szCs w:val="20"/>
        </w:rPr>
        <w:t xml:space="preserve">: </w:t>
      </w:r>
      <w:r w:rsidR="00E20986" w:rsidRPr="00E20986">
        <w:rPr>
          <w:b/>
          <w:sz w:val="20"/>
          <w:szCs w:val="20"/>
        </w:rPr>
        <w:t>Geofencing lines</w:t>
      </w:r>
    </w:p>
    <w:p w:rsidR="00AC58BD" w:rsidRDefault="002D2611" w:rsidP="007C6AD4">
      <w:pPr>
        <w:pStyle w:val="Default"/>
        <w:tabs>
          <w:tab w:val="left" w:pos="2779"/>
        </w:tabs>
        <w:jc w:val="both"/>
        <w:rPr>
          <w:rFonts w:hint="eastAsia"/>
          <w:sz w:val="20"/>
          <w:szCs w:val="20"/>
          <w:lang w:eastAsia="zh-CN"/>
        </w:rPr>
      </w:pPr>
      <w:r w:rsidRPr="00B26C1C">
        <w:rPr>
          <w:sz w:val="20"/>
          <w:szCs w:val="20"/>
        </w:rPr>
        <w:tab/>
      </w:r>
    </w:p>
    <w:p w:rsidR="00E20986" w:rsidRPr="00E20986" w:rsidRDefault="00E20986" w:rsidP="00E20986">
      <w:pPr>
        <w:pStyle w:val="Default"/>
        <w:jc w:val="center"/>
        <w:rPr>
          <w:b/>
          <w:bCs/>
          <w:caps/>
          <w:sz w:val="20"/>
          <w:szCs w:val="20"/>
        </w:rPr>
      </w:pPr>
      <w:r w:rsidRPr="00E20986">
        <w:rPr>
          <w:b/>
          <w:bCs/>
          <w:caps/>
          <w:sz w:val="20"/>
          <w:szCs w:val="20"/>
        </w:rPr>
        <w:t xml:space="preserve">Acknowledgement </w:t>
      </w:r>
    </w:p>
    <w:p w:rsidR="00E20986" w:rsidRPr="00B26C1C" w:rsidRDefault="00E20986" w:rsidP="00E20986">
      <w:pPr>
        <w:pStyle w:val="Default"/>
        <w:ind w:firstLine="720"/>
        <w:jc w:val="both"/>
        <w:rPr>
          <w:rFonts w:hint="eastAsia"/>
          <w:sz w:val="20"/>
          <w:szCs w:val="20"/>
          <w:lang w:eastAsia="zh-CN"/>
        </w:rPr>
      </w:pPr>
      <w:r w:rsidRPr="00E20986">
        <w:rPr>
          <w:sz w:val="20"/>
          <w:szCs w:val="20"/>
          <w:lang w:eastAsia="zh-CN"/>
        </w:rPr>
        <w:t>The paper is supported by project founded by Hunan Natural Science Foundation under no.2022JJ50283. Author sincerely thanks all the supports.</w:t>
      </w:r>
    </w:p>
    <w:p w:rsidR="00CA3E48" w:rsidRDefault="00CA3E48" w:rsidP="00A730AA">
      <w:pPr>
        <w:pStyle w:val="Default"/>
        <w:jc w:val="both"/>
        <w:rPr>
          <w:b/>
          <w:bCs/>
          <w:sz w:val="20"/>
          <w:szCs w:val="20"/>
        </w:rPr>
      </w:pPr>
    </w:p>
    <w:p w:rsidR="00886844" w:rsidRPr="00B26C1C" w:rsidRDefault="00CA3E48" w:rsidP="00CA3E48">
      <w:pPr>
        <w:pStyle w:val="Default"/>
        <w:jc w:val="center"/>
        <w:rPr>
          <w:b/>
          <w:bCs/>
          <w:sz w:val="20"/>
          <w:szCs w:val="20"/>
        </w:rPr>
      </w:pPr>
      <w:r w:rsidRPr="00B26C1C">
        <w:rPr>
          <w:b/>
          <w:bCs/>
          <w:sz w:val="20"/>
          <w:szCs w:val="20"/>
        </w:rPr>
        <w:t>REFERENCES</w:t>
      </w:r>
    </w:p>
    <w:p w:rsidR="00E33981" w:rsidRPr="00330AE1" w:rsidRDefault="00274034"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274034">
        <w:rPr>
          <w:rFonts w:ascii="Times New Roman" w:hAnsi="Times New Roman" w:cs="Times New Roman"/>
          <w:bCs/>
          <w:color w:val="000000" w:themeColor="text1"/>
          <w:sz w:val="16"/>
          <w:szCs w:val="20"/>
        </w:rPr>
        <w:t>Pedersen P T, Chen J,</w:t>
      </w:r>
      <w:r>
        <w:rPr>
          <w:rFonts w:ascii="Times New Roman" w:hAnsi="Times New Roman" w:cs="Times New Roman" w:hint="eastAsia"/>
          <w:bCs/>
          <w:color w:val="000000" w:themeColor="text1"/>
          <w:sz w:val="16"/>
          <w:szCs w:val="20"/>
          <w:lang w:eastAsia="zh-CN"/>
        </w:rPr>
        <w:t xml:space="preserve"> </w:t>
      </w:r>
      <w:r w:rsidRPr="00274034">
        <w:rPr>
          <w:rFonts w:ascii="Times New Roman" w:hAnsi="Times New Roman" w:cs="Times New Roman"/>
          <w:bCs/>
          <w:color w:val="000000" w:themeColor="text1"/>
          <w:sz w:val="16"/>
          <w:szCs w:val="20"/>
        </w:rPr>
        <w:t>Zhu L.</w:t>
      </w:r>
      <w:r w:rsidR="00747BE3">
        <w:rPr>
          <w:rFonts w:ascii="Times New Roman" w:hAnsi="Times New Roman" w:cs="Times New Roman" w:hint="eastAsia"/>
          <w:bCs/>
          <w:color w:val="000000" w:themeColor="text1"/>
          <w:sz w:val="16"/>
          <w:szCs w:val="20"/>
          <w:lang w:eastAsia="zh-CN"/>
        </w:rPr>
        <w:t xml:space="preserve"> </w:t>
      </w:r>
      <w:r w:rsidRPr="00274034">
        <w:rPr>
          <w:rFonts w:ascii="Times New Roman" w:hAnsi="Times New Roman" w:cs="Times New Roman"/>
          <w:bCs/>
          <w:color w:val="000000" w:themeColor="text1"/>
          <w:sz w:val="16"/>
          <w:szCs w:val="20"/>
        </w:rPr>
        <w:t xml:space="preserve">(2020). "Design of bridges against ship collisions", Marine Structures, 74, Article 102810. </w:t>
      </w:r>
      <w:r w:rsidR="00747BE3">
        <w:rPr>
          <w:rFonts w:ascii="Times New Roman" w:hAnsi="Times New Roman" w:cs="Times New Roman" w:hint="eastAsia"/>
          <w:bCs/>
          <w:color w:val="000000" w:themeColor="text1"/>
          <w:sz w:val="16"/>
          <w:szCs w:val="20"/>
          <w:lang w:eastAsia="zh-CN"/>
        </w:rPr>
        <w:t xml:space="preserve">DOI: </w:t>
      </w:r>
      <w:r w:rsidRPr="00274034">
        <w:rPr>
          <w:rFonts w:ascii="Times New Roman" w:hAnsi="Times New Roman" w:cs="Times New Roman"/>
          <w:bCs/>
          <w:color w:val="000000" w:themeColor="text1"/>
          <w:sz w:val="16"/>
          <w:szCs w:val="20"/>
        </w:rPr>
        <w:t>10.1016/j.marstruc.2020.102810</w:t>
      </w:r>
    </w:p>
    <w:p w:rsidR="00E33981" w:rsidRPr="00330AE1" w:rsidRDefault="00274034"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274034">
        <w:rPr>
          <w:rFonts w:ascii="Times New Roman" w:hAnsi="Times New Roman" w:cs="Times New Roman"/>
          <w:bCs/>
          <w:color w:val="000000" w:themeColor="text1"/>
          <w:sz w:val="16"/>
          <w:szCs w:val="20"/>
        </w:rPr>
        <w:t>Wang Y G,</w:t>
      </w:r>
      <w:r>
        <w:rPr>
          <w:rFonts w:ascii="Times New Roman" w:hAnsi="Times New Roman" w:cs="Times New Roman" w:hint="eastAsia"/>
          <w:bCs/>
          <w:color w:val="000000" w:themeColor="text1"/>
          <w:sz w:val="16"/>
          <w:szCs w:val="20"/>
          <w:lang w:eastAsia="zh-CN"/>
        </w:rPr>
        <w:t xml:space="preserve"> </w:t>
      </w:r>
      <w:r w:rsidRPr="00274034">
        <w:rPr>
          <w:rFonts w:ascii="Times New Roman" w:hAnsi="Times New Roman" w:cs="Times New Roman"/>
          <w:bCs/>
          <w:color w:val="000000" w:themeColor="text1"/>
          <w:sz w:val="16"/>
          <w:szCs w:val="20"/>
        </w:rPr>
        <w:t>Yang L M, Zhou F H, et al.</w:t>
      </w:r>
      <w:r>
        <w:rPr>
          <w:rFonts w:ascii="Times New Roman" w:hAnsi="Times New Roman" w:cs="Times New Roman" w:hint="eastAsia"/>
          <w:bCs/>
          <w:color w:val="000000" w:themeColor="text1"/>
          <w:sz w:val="16"/>
          <w:szCs w:val="20"/>
          <w:lang w:eastAsia="zh-CN"/>
        </w:rPr>
        <w:t xml:space="preserve"> </w:t>
      </w:r>
      <w:r w:rsidRPr="00274034">
        <w:rPr>
          <w:rFonts w:ascii="Times New Roman" w:hAnsi="Times New Roman" w:cs="Times New Roman"/>
          <w:bCs/>
          <w:color w:val="000000" w:themeColor="text1"/>
          <w:sz w:val="16"/>
          <w:szCs w:val="20"/>
        </w:rPr>
        <w:t>(2022).</w:t>
      </w:r>
      <w:r>
        <w:rPr>
          <w:rFonts w:ascii="Times New Roman" w:hAnsi="Times New Roman" w:cs="Times New Roman" w:hint="eastAsia"/>
          <w:bCs/>
          <w:color w:val="000000" w:themeColor="text1"/>
          <w:sz w:val="16"/>
          <w:szCs w:val="20"/>
          <w:lang w:eastAsia="zh-CN"/>
        </w:rPr>
        <w:t xml:space="preserve"> </w:t>
      </w:r>
      <w:r w:rsidRPr="00274034">
        <w:rPr>
          <w:rFonts w:ascii="Times New Roman" w:hAnsi="Times New Roman" w:cs="Times New Roman"/>
          <w:bCs/>
          <w:color w:val="000000" w:themeColor="text1"/>
          <w:sz w:val="16"/>
          <w:szCs w:val="20"/>
        </w:rPr>
        <w:t xml:space="preserve">"Flexible Protection Technology of Bridge Pier against Ship Collision", Proceeding of IABSE Congress: Bridges and Structures: Connection, Integration and Harmonisation, Nanjing, </w:t>
      </w:r>
      <w:r>
        <w:rPr>
          <w:rFonts w:ascii="Times New Roman" w:hAnsi="Times New Roman" w:cs="Times New Roman" w:hint="eastAsia"/>
          <w:bCs/>
          <w:color w:val="000000" w:themeColor="text1"/>
          <w:sz w:val="16"/>
          <w:szCs w:val="20"/>
          <w:lang w:eastAsia="zh-CN"/>
        </w:rPr>
        <w:t>pp.</w:t>
      </w:r>
      <w:r w:rsidRPr="00274034">
        <w:rPr>
          <w:rFonts w:ascii="Times New Roman" w:hAnsi="Times New Roman" w:cs="Times New Roman"/>
          <w:bCs/>
          <w:color w:val="000000" w:themeColor="text1"/>
          <w:sz w:val="16"/>
          <w:szCs w:val="20"/>
        </w:rPr>
        <w:t>1038-1045,</w:t>
      </w:r>
      <w:r>
        <w:rPr>
          <w:rFonts w:ascii="Times New Roman" w:hAnsi="Times New Roman" w:cs="Times New Roman" w:hint="eastAsia"/>
          <w:bCs/>
          <w:color w:val="000000" w:themeColor="text1"/>
          <w:sz w:val="16"/>
          <w:szCs w:val="20"/>
          <w:lang w:eastAsia="zh-CN"/>
        </w:rPr>
        <w:t xml:space="preserve"> </w:t>
      </w:r>
      <w:r w:rsidRPr="00274034">
        <w:rPr>
          <w:rFonts w:ascii="Times New Roman" w:hAnsi="Times New Roman" w:cs="Times New Roman"/>
          <w:bCs/>
          <w:color w:val="000000" w:themeColor="text1"/>
          <w:sz w:val="16"/>
          <w:szCs w:val="20"/>
        </w:rPr>
        <w:t>DOI: 10.2749/nanjing.2022.1038</w:t>
      </w:r>
    </w:p>
    <w:p w:rsidR="00E33981" w:rsidRPr="00330AE1" w:rsidRDefault="00274034"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274034">
        <w:rPr>
          <w:rFonts w:ascii="Times New Roman" w:hAnsi="Times New Roman" w:cs="Times New Roman"/>
          <w:bCs/>
          <w:color w:val="000000" w:themeColor="text1"/>
          <w:sz w:val="16"/>
          <w:szCs w:val="20"/>
        </w:rPr>
        <w:t>Ma W,Zhu Y,Grifoll M, et al. (2022). "Evaluation of the Effectiveness of Active and Passive Safety Measures in Preventing Ship–Bridge Collision",Sensors</w:t>
      </w:r>
      <w:r>
        <w:rPr>
          <w:rFonts w:ascii="Times New Roman" w:hAnsi="Times New Roman" w:cs="Times New Roman" w:hint="eastAsia"/>
          <w:bCs/>
          <w:color w:val="000000" w:themeColor="text1"/>
          <w:sz w:val="16"/>
          <w:szCs w:val="20"/>
          <w:lang w:eastAsia="zh-CN"/>
        </w:rPr>
        <w:t>,</w:t>
      </w:r>
      <w:r w:rsidRPr="00274034">
        <w:rPr>
          <w:rFonts w:ascii="Times New Roman" w:hAnsi="Times New Roman" w:cs="Times New Roman"/>
          <w:bCs/>
          <w:color w:val="000000" w:themeColor="text1"/>
          <w:sz w:val="16"/>
          <w:szCs w:val="20"/>
        </w:rPr>
        <w:t xml:space="preserve"> </w:t>
      </w:r>
      <w:r w:rsidR="00747BE3" w:rsidRPr="00274034">
        <w:rPr>
          <w:rFonts w:ascii="Times New Roman" w:hAnsi="Times New Roman" w:cs="Times New Roman"/>
          <w:bCs/>
          <w:color w:val="000000" w:themeColor="text1"/>
          <w:sz w:val="16"/>
          <w:szCs w:val="20"/>
        </w:rPr>
        <w:t xml:space="preserve">volume </w:t>
      </w:r>
      <w:r w:rsidRPr="00274034">
        <w:rPr>
          <w:rFonts w:ascii="Times New Roman" w:hAnsi="Times New Roman" w:cs="Times New Roman"/>
          <w:bCs/>
          <w:color w:val="000000" w:themeColor="text1"/>
          <w:sz w:val="16"/>
          <w:szCs w:val="20"/>
        </w:rPr>
        <w:t>22, 2857.</w:t>
      </w:r>
      <w:r w:rsidR="00747BE3">
        <w:rPr>
          <w:rFonts w:ascii="Times New Roman" w:hAnsi="Times New Roman" w:cs="Times New Roman" w:hint="eastAsia"/>
          <w:bCs/>
          <w:color w:val="000000" w:themeColor="text1"/>
          <w:sz w:val="16"/>
          <w:szCs w:val="20"/>
          <w:lang w:eastAsia="zh-CN"/>
        </w:rPr>
        <w:t xml:space="preserve"> </w:t>
      </w:r>
      <w:r>
        <w:rPr>
          <w:rFonts w:ascii="Times New Roman" w:hAnsi="Times New Roman" w:cs="Times New Roman" w:hint="eastAsia"/>
          <w:bCs/>
          <w:color w:val="000000" w:themeColor="text1"/>
          <w:sz w:val="16"/>
          <w:szCs w:val="20"/>
          <w:lang w:eastAsia="zh-CN"/>
        </w:rPr>
        <w:t>DOI:</w:t>
      </w:r>
      <w:r w:rsidRPr="00274034">
        <w:rPr>
          <w:rFonts w:ascii="Times New Roman" w:hAnsi="Times New Roman" w:cs="Times New Roman"/>
          <w:bCs/>
          <w:color w:val="000000" w:themeColor="text1"/>
          <w:sz w:val="16"/>
          <w:szCs w:val="20"/>
        </w:rPr>
        <w:t>10.3390/s22082857</w:t>
      </w:r>
    </w:p>
    <w:p w:rsidR="00E33981" w:rsidRPr="00274034" w:rsidRDefault="00274034"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274034">
        <w:rPr>
          <w:rFonts w:ascii="Times New Roman" w:hAnsi="Times New Roman" w:cs="Times New Roman"/>
          <w:bCs/>
          <w:color w:val="000000" w:themeColor="text1"/>
          <w:sz w:val="16"/>
          <w:szCs w:val="20"/>
        </w:rPr>
        <w:t>Wen Zhe Zhang, Jin Pan, Javier Calderon Sanchez, et al. (2024). "Review on the protective technologies of bridge against vessel collision", Thin-Walled Struct</w:t>
      </w:r>
      <w:r w:rsidR="00747BE3">
        <w:rPr>
          <w:rFonts w:ascii="Times New Roman" w:hAnsi="Times New Roman" w:cs="Times New Roman"/>
          <w:bCs/>
          <w:color w:val="000000" w:themeColor="text1"/>
          <w:sz w:val="16"/>
          <w:szCs w:val="20"/>
        </w:rPr>
        <w:t>ures, volume 201, Part B,112013</w:t>
      </w:r>
      <w:r w:rsidR="00747BE3">
        <w:rPr>
          <w:rFonts w:ascii="Times New Roman" w:hAnsi="Times New Roman" w:cs="Times New Roman" w:hint="eastAsia"/>
          <w:bCs/>
          <w:color w:val="000000" w:themeColor="text1"/>
          <w:sz w:val="16"/>
          <w:szCs w:val="20"/>
          <w:lang w:eastAsia="zh-CN"/>
        </w:rPr>
        <w:t xml:space="preserve">. DOI: </w:t>
      </w:r>
      <w:r w:rsidRPr="00274034">
        <w:rPr>
          <w:rFonts w:ascii="Times New Roman" w:hAnsi="Times New Roman" w:cs="Times New Roman"/>
          <w:bCs/>
          <w:color w:val="000000" w:themeColor="text1"/>
          <w:sz w:val="16"/>
          <w:szCs w:val="20"/>
        </w:rPr>
        <w:t>10.1016/j.tws.2024.112013</w:t>
      </w:r>
    </w:p>
    <w:p w:rsidR="008E5DD6" w:rsidRPr="00330AE1" w:rsidRDefault="00747BE3"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747BE3">
        <w:rPr>
          <w:rFonts w:ascii="Times New Roman" w:hAnsi="Times New Roman" w:cs="Times New Roman"/>
          <w:bCs/>
          <w:color w:val="000000" w:themeColor="text1"/>
          <w:sz w:val="16"/>
          <w:szCs w:val="20"/>
        </w:rPr>
        <w:t xml:space="preserve">Jonathas Marcelo Pereira Figueiredo, Rodrigo Pereira Abou Rejaili. (2018). "Deep Reinforcement Learning Algorithms for Ship Navigation </w:t>
      </w:r>
      <w:r>
        <w:rPr>
          <w:rFonts w:ascii="Times New Roman" w:hAnsi="Times New Roman" w:cs="Times New Roman"/>
          <w:bCs/>
          <w:color w:val="000000" w:themeColor="text1"/>
          <w:sz w:val="16"/>
          <w:szCs w:val="20"/>
        </w:rPr>
        <w:t>in Restricted Waters",Mecatrone</w:t>
      </w:r>
      <w:r>
        <w:rPr>
          <w:rFonts w:ascii="Times New Roman" w:hAnsi="Times New Roman" w:cs="Times New Roman" w:hint="eastAsia"/>
          <w:bCs/>
          <w:color w:val="000000" w:themeColor="text1"/>
          <w:sz w:val="16"/>
          <w:szCs w:val="20"/>
          <w:lang w:eastAsia="zh-CN"/>
        </w:rPr>
        <w:t xml:space="preserve">, volume </w:t>
      </w:r>
      <w:r w:rsidRPr="00747BE3">
        <w:rPr>
          <w:rFonts w:ascii="Times New Roman" w:hAnsi="Times New Roman" w:cs="Times New Roman"/>
          <w:bCs/>
          <w:color w:val="000000" w:themeColor="text1"/>
          <w:sz w:val="16"/>
          <w:szCs w:val="20"/>
        </w:rPr>
        <w:t>18</w:t>
      </w:r>
      <w:r>
        <w:rPr>
          <w:rFonts w:ascii="Times New Roman" w:hAnsi="Times New Roman" w:cs="Times New Roman" w:hint="eastAsia"/>
          <w:bCs/>
          <w:color w:val="000000" w:themeColor="text1"/>
          <w:sz w:val="16"/>
          <w:szCs w:val="20"/>
          <w:lang w:eastAsia="zh-CN"/>
        </w:rPr>
        <w:t xml:space="preserve">, issue </w:t>
      </w:r>
      <w:r w:rsidRPr="00747BE3">
        <w:rPr>
          <w:rFonts w:ascii="Times New Roman" w:hAnsi="Times New Roman" w:cs="Times New Roman"/>
          <w:bCs/>
          <w:color w:val="000000" w:themeColor="text1"/>
          <w:sz w:val="16"/>
          <w:szCs w:val="20"/>
        </w:rPr>
        <w:t>3</w:t>
      </w:r>
      <w:r>
        <w:rPr>
          <w:rFonts w:ascii="Times New Roman" w:hAnsi="Times New Roman" w:cs="Times New Roman" w:hint="eastAsia"/>
          <w:bCs/>
          <w:color w:val="000000" w:themeColor="text1"/>
          <w:sz w:val="16"/>
          <w:szCs w:val="20"/>
          <w:lang w:eastAsia="zh-CN"/>
        </w:rPr>
        <w:t xml:space="preserve">, pp. </w:t>
      </w:r>
      <w:r w:rsidRPr="00747BE3">
        <w:rPr>
          <w:rFonts w:ascii="Times New Roman" w:hAnsi="Times New Roman" w:cs="Times New Roman"/>
          <w:bCs/>
          <w:color w:val="000000" w:themeColor="text1"/>
          <w:sz w:val="16"/>
          <w:szCs w:val="20"/>
        </w:rPr>
        <w:t>1-10</w:t>
      </w:r>
      <w:r w:rsidR="00400192" w:rsidRPr="00330AE1">
        <w:rPr>
          <w:rFonts w:ascii="Times New Roman" w:hAnsi="Times New Roman" w:cs="Times New Roman"/>
          <w:bCs/>
          <w:color w:val="000000" w:themeColor="text1"/>
          <w:sz w:val="16"/>
          <w:szCs w:val="20"/>
        </w:rPr>
        <w:t>.</w:t>
      </w:r>
    </w:p>
    <w:bookmarkEnd w:id="0"/>
    <w:bookmarkEnd w:id="1"/>
    <w:bookmarkEnd w:id="2"/>
    <w:p w:rsidR="00747BE3" w:rsidRPr="00747BE3" w:rsidRDefault="00747BE3" w:rsidP="00330AE1">
      <w:pPr>
        <w:pStyle w:val="af4"/>
        <w:numPr>
          <w:ilvl w:val="0"/>
          <w:numId w:val="18"/>
        </w:numPr>
        <w:autoSpaceDE w:val="0"/>
        <w:autoSpaceDN w:val="0"/>
        <w:adjustRightInd w:val="0"/>
        <w:spacing w:after="0" w:line="240" w:lineRule="auto"/>
        <w:ind w:left="540" w:hanging="540"/>
        <w:jc w:val="both"/>
        <w:rPr>
          <w:rFonts w:ascii="Times New Roman" w:eastAsia="Times New Roman" w:hAnsi="Times New Roman" w:cs="Times New Roman" w:hint="eastAsia"/>
          <w:bCs/>
          <w:color w:val="000000" w:themeColor="text1"/>
          <w:sz w:val="16"/>
          <w:szCs w:val="20"/>
        </w:rPr>
      </w:pPr>
      <w:r w:rsidRPr="00747BE3">
        <w:rPr>
          <w:rFonts w:ascii="Times New Roman" w:hAnsi="Times New Roman" w:cs="Times New Roman"/>
          <w:bCs/>
          <w:color w:val="000000" w:themeColor="text1"/>
          <w:sz w:val="16"/>
          <w:szCs w:val="20"/>
        </w:rPr>
        <w:t>Michael Knott P E, Mikele Winters P E. (2018). "Ship and Barge Collision With Bridges Over Navigable Waterways",</w:t>
      </w:r>
      <w:r>
        <w:rPr>
          <w:rFonts w:ascii="Times New Roman" w:hAnsi="Times New Roman" w:cs="Times New Roman" w:hint="eastAsia"/>
          <w:bCs/>
          <w:color w:val="000000" w:themeColor="text1"/>
          <w:sz w:val="16"/>
          <w:szCs w:val="20"/>
          <w:lang w:eastAsia="zh-CN"/>
        </w:rPr>
        <w:t xml:space="preserve"> </w:t>
      </w:r>
      <w:r w:rsidRPr="00747BE3">
        <w:rPr>
          <w:rFonts w:ascii="Times New Roman" w:hAnsi="Times New Roman" w:cs="Times New Roman"/>
          <w:bCs/>
          <w:color w:val="000000" w:themeColor="text1"/>
          <w:sz w:val="16"/>
          <w:szCs w:val="20"/>
        </w:rPr>
        <w:t>The 34-th PIANC-World Congress Panama City, Panama 2018,28</w:t>
      </w:r>
      <w:r>
        <w:rPr>
          <w:rFonts w:ascii="Times New Roman" w:hAnsi="Times New Roman" w:cs="Times New Roman" w:hint="eastAsia"/>
          <w:bCs/>
          <w:color w:val="000000" w:themeColor="text1"/>
          <w:sz w:val="16"/>
          <w:szCs w:val="20"/>
          <w:lang w:eastAsia="zh-CN"/>
        </w:rPr>
        <w:t>.</w:t>
      </w:r>
    </w:p>
    <w:p w:rsidR="00400192" w:rsidRPr="00330AE1" w:rsidRDefault="00747BE3" w:rsidP="00330AE1">
      <w:pPr>
        <w:pStyle w:val="af4"/>
        <w:numPr>
          <w:ilvl w:val="0"/>
          <w:numId w:val="18"/>
        </w:numPr>
        <w:autoSpaceDE w:val="0"/>
        <w:autoSpaceDN w:val="0"/>
        <w:adjustRightInd w:val="0"/>
        <w:spacing w:after="0" w:line="240" w:lineRule="auto"/>
        <w:ind w:left="540" w:hanging="540"/>
        <w:jc w:val="both"/>
        <w:rPr>
          <w:rFonts w:ascii="Times New Roman" w:eastAsia="Times New Roman" w:hAnsi="Times New Roman" w:cs="Times New Roman"/>
          <w:bCs/>
          <w:color w:val="000000" w:themeColor="text1"/>
          <w:sz w:val="16"/>
          <w:szCs w:val="20"/>
        </w:rPr>
      </w:pPr>
      <w:r w:rsidRPr="00747BE3">
        <w:rPr>
          <w:rFonts w:ascii="Times New Roman" w:hAnsi="Times New Roman" w:cs="Times New Roman"/>
          <w:bCs/>
          <w:color w:val="000000" w:themeColor="text1"/>
          <w:sz w:val="16"/>
          <w:szCs w:val="20"/>
        </w:rPr>
        <w:t>Agnieszka Lazarowska. (2019)."Research on algorithms for autonomous navigation of ships",</w:t>
      </w:r>
      <w:r>
        <w:rPr>
          <w:rFonts w:ascii="Times New Roman" w:hAnsi="Times New Roman" w:cs="Times New Roman" w:hint="eastAsia"/>
          <w:bCs/>
          <w:color w:val="000000" w:themeColor="text1"/>
          <w:sz w:val="16"/>
          <w:szCs w:val="20"/>
          <w:lang w:eastAsia="zh-CN"/>
        </w:rPr>
        <w:t xml:space="preserve"> </w:t>
      </w:r>
      <w:r w:rsidRPr="00747BE3">
        <w:rPr>
          <w:rFonts w:ascii="Times New Roman" w:hAnsi="Times New Roman" w:cs="Times New Roman"/>
          <w:bCs/>
          <w:color w:val="000000" w:themeColor="text1"/>
          <w:sz w:val="16"/>
          <w:szCs w:val="20"/>
        </w:rPr>
        <w:t>WMU Journal of Maritime Affairs, DOI:10.1007/s13437-019-00172-0</w:t>
      </w:r>
      <w:r w:rsidR="00400192" w:rsidRPr="00330AE1">
        <w:rPr>
          <w:rFonts w:ascii="Times New Roman" w:hAnsi="Times New Roman" w:cs="Times New Roman"/>
          <w:bCs/>
          <w:color w:val="000000" w:themeColor="text1"/>
          <w:sz w:val="16"/>
          <w:szCs w:val="20"/>
        </w:rPr>
        <w:t>.</w:t>
      </w:r>
    </w:p>
    <w:p w:rsidR="00444D2C" w:rsidRPr="00330AE1" w:rsidRDefault="00747BE3" w:rsidP="00330AE1">
      <w:pPr>
        <w:pStyle w:val="af4"/>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747BE3">
        <w:rPr>
          <w:rFonts w:ascii="Times New Roman" w:eastAsia="Times New Roman" w:hAnsi="Times New Roman" w:cs="Times New Roman"/>
          <w:bCs/>
          <w:color w:val="000000" w:themeColor="text1"/>
          <w:sz w:val="16"/>
          <w:szCs w:val="20"/>
        </w:rPr>
        <w:t>Wenyang Gan, Lixia Su, Zhenzhong Chu. (2023). "A PSO-enhanced Gauss pseudospectral method to solve trajectory planning for autonomous underwater vehicles", Mathematical Biosciences and Engineering ,volume 20, Issue 7, 11713–11731.</w:t>
      </w:r>
      <w:r>
        <w:rPr>
          <w:rFonts w:ascii="Times New Roman" w:hAnsi="Times New Roman" w:cs="Times New Roman" w:hint="eastAsia"/>
          <w:bCs/>
          <w:color w:val="000000" w:themeColor="text1"/>
          <w:sz w:val="16"/>
          <w:szCs w:val="20"/>
          <w:lang w:eastAsia="zh-CN"/>
        </w:rPr>
        <w:t xml:space="preserve"> </w:t>
      </w:r>
      <w:r w:rsidRPr="00747BE3">
        <w:rPr>
          <w:rFonts w:ascii="Times New Roman" w:eastAsia="Times New Roman" w:hAnsi="Times New Roman" w:cs="Times New Roman"/>
          <w:bCs/>
          <w:color w:val="000000" w:themeColor="text1"/>
          <w:sz w:val="16"/>
          <w:szCs w:val="20"/>
        </w:rPr>
        <w:t>DOI:10.3934/mbe.2023521</w:t>
      </w:r>
      <w:r w:rsidR="007C1648" w:rsidRPr="00330AE1">
        <w:rPr>
          <w:rFonts w:ascii="Times New Roman" w:hAnsi="Times New Roman" w:cs="Times New Roman"/>
          <w:bCs/>
          <w:color w:val="000000" w:themeColor="text1"/>
          <w:sz w:val="16"/>
          <w:szCs w:val="20"/>
        </w:rPr>
        <w:t>.</w:t>
      </w:r>
    </w:p>
    <w:p w:rsidR="00306548" w:rsidRPr="00330AE1" w:rsidRDefault="00E35F21" w:rsidP="00330AE1">
      <w:pPr>
        <w:pStyle w:val="af4"/>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E35F21">
        <w:rPr>
          <w:rFonts w:ascii="Times New Roman" w:hAnsi="Times New Roman" w:cs="Times New Roman"/>
          <w:bCs/>
          <w:color w:val="000000" w:themeColor="text1"/>
          <w:sz w:val="16"/>
          <w:szCs w:val="20"/>
        </w:rPr>
        <w:t>Fei Wang, Hui-Juan Chang, Bo-Han Ma, et al. (2023). "Flexible guided anti-collision device for bridge pier protection against ship collision: Numerical simulation and ship collision field test", Ocean Engineering,271, 113696. DOI: 10.1016/j.oceaneng.2023.113696.</w:t>
      </w:r>
    </w:p>
    <w:p w:rsidR="00344356" w:rsidRPr="00330AE1" w:rsidRDefault="00E35F21" w:rsidP="00330AE1">
      <w:pPr>
        <w:pStyle w:val="af4"/>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E35F21">
        <w:rPr>
          <w:rFonts w:ascii="Times New Roman" w:hAnsi="Times New Roman" w:cs="Times New Roman"/>
          <w:bCs/>
          <w:color w:val="000000" w:themeColor="text1"/>
          <w:sz w:val="16"/>
          <w:szCs w:val="20"/>
        </w:rPr>
        <w:t>Yixuan Song1,Xi Cao. (2024). "Review of Intelligent Ship Path Planning Algorithms", Frontiers in Management Science,volume 3, issue 1,pp.90-101.DOI:10.56397/FMS.2024.02.</w:t>
      </w:r>
    </w:p>
    <w:p w:rsidR="00344356" w:rsidRPr="00330AE1" w:rsidRDefault="00E35F21"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E35F21">
        <w:rPr>
          <w:rFonts w:ascii="Times New Roman" w:hAnsi="Times New Roman" w:cs="Times New Roman"/>
          <w:bCs/>
          <w:color w:val="000000" w:themeColor="text1"/>
          <w:sz w:val="16"/>
          <w:szCs w:val="20"/>
        </w:rPr>
        <w:t>Rui, Y., Wang, R., Zhao, J., Xiong, Z., Liu, J. (2024). "Research on Intelligent Navigation Algorithm of Long and Short Term Memory Network Based on Firework Algorithm Optimization in Satellite Blocking Environment", In: Yang, C., Xie, J. (eds) China Satellite Navigation Conference (CSNC 2024) Proceedings. CSNC 2024. Lecture Notes in Electrical Engineering, vol 1093. Springer, Singapore. DOI:10.1007/978-981-99-6932-6_50</w:t>
      </w:r>
      <w:r w:rsidR="00344356" w:rsidRPr="00330AE1">
        <w:rPr>
          <w:rFonts w:ascii="Times New Roman" w:hAnsi="Times New Roman" w:cs="Times New Roman"/>
          <w:bCs/>
          <w:color w:val="000000" w:themeColor="text1"/>
          <w:sz w:val="16"/>
          <w:szCs w:val="20"/>
        </w:rPr>
        <w:t>.</w:t>
      </w:r>
    </w:p>
    <w:p w:rsidR="008E5DD6" w:rsidRPr="00330AE1" w:rsidRDefault="00E35F21" w:rsidP="00330AE1">
      <w:pPr>
        <w:pStyle w:val="Default"/>
        <w:numPr>
          <w:ilvl w:val="0"/>
          <w:numId w:val="18"/>
        </w:numPr>
        <w:ind w:left="540" w:hanging="540"/>
        <w:jc w:val="both"/>
        <w:rPr>
          <w:bCs/>
          <w:color w:val="000000" w:themeColor="text1"/>
          <w:sz w:val="16"/>
          <w:szCs w:val="20"/>
        </w:rPr>
      </w:pPr>
      <w:r w:rsidRPr="00E35F21">
        <w:rPr>
          <w:bCs/>
          <w:color w:val="000000" w:themeColor="text1"/>
          <w:sz w:val="16"/>
          <w:szCs w:val="20"/>
        </w:rPr>
        <w:t>Zhang X, Kanf J, Yu H.(2024). "Intelligent Navigation System Based on Big Data Traffic System",Scalable Computing: Practice and Experience,volume 25,issue 2,pp.1124–1133.DOI 10.12694/scpe.v25i2.2654</w:t>
      </w:r>
      <w:r w:rsidR="00830923" w:rsidRPr="00330AE1">
        <w:rPr>
          <w:bCs/>
          <w:color w:val="000000" w:themeColor="text1"/>
          <w:sz w:val="16"/>
          <w:szCs w:val="20"/>
        </w:rPr>
        <w:t>.</w:t>
      </w:r>
    </w:p>
    <w:p w:rsidR="00344356" w:rsidRPr="00330AE1" w:rsidRDefault="00BC1CCC" w:rsidP="00330AE1">
      <w:pPr>
        <w:pStyle w:val="Default"/>
        <w:numPr>
          <w:ilvl w:val="0"/>
          <w:numId w:val="18"/>
        </w:numPr>
        <w:ind w:left="540" w:hanging="540"/>
        <w:jc w:val="both"/>
        <w:rPr>
          <w:bCs/>
          <w:color w:val="000000" w:themeColor="text1"/>
          <w:sz w:val="16"/>
          <w:szCs w:val="20"/>
        </w:rPr>
      </w:pPr>
      <w:r w:rsidRPr="00BC1CCC">
        <w:rPr>
          <w:bCs/>
          <w:color w:val="000000" w:themeColor="text1"/>
          <w:sz w:val="16"/>
          <w:szCs w:val="20"/>
        </w:rPr>
        <w:t>Müller T, Grabowski N, Hohenberger C, Zöllner J M. (2022). "Autonomous driving: A literature review on behavior prediction and planning", IEEE Transactions on Intelligent Vehicles, volume 7,issue 2, p.227-241.</w:t>
      </w:r>
      <w:r w:rsidR="00344356" w:rsidRPr="00330AE1">
        <w:rPr>
          <w:bCs/>
          <w:color w:val="000000" w:themeColor="text1"/>
          <w:sz w:val="16"/>
          <w:szCs w:val="20"/>
        </w:rPr>
        <w:t>Al-Senafy, M.; Fadlelmawla, A.; Mukhopadhyay, A.; Al-Khalid, A. and Al-Fahad, K.</w:t>
      </w:r>
      <w:r w:rsidR="00830923" w:rsidRPr="00330AE1">
        <w:rPr>
          <w:bCs/>
          <w:color w:val="000000" w:themeColor="text1"/>
          <w:sz w:val="16"/>
          <w:szCs w:val="20"/>
        </w:rPr>
        <w:t>,</w:t>
      </w:r>
      <w:r w:rsidR="00631A66" w:rsidRPr="00330AE1">
        <w:rPr>
          <w:bCs/>
          <w:color w:val="000000" w:themeColor="text1"/>
          <w:sz w:val="16"/>
          <w:szCs w:val="20"/>
        </w:rPr>
        <w:t xml:space="preserve">(2016). </w:t>
      </w:r>
      <w:r w:rsidR="00830923" w:rsidRPr="00330AE1">
        <w:rPr>
          <w:bCs/>
          <w:color w:val="000000" w:themeColor="text1"/>
          <w:sz w:val="16"/>
          <w:szCs w:val="20"/>
        </w:rPr>
        <w:t>"</w:t>
      </w:r>
      <w:r w:rsidR="00344356" w:rsidRPr="00330AE1">
        <w:rPr>
          <w:bCs/>
          <w:color w:val="000000" w:themeColor="text1"/>
          <w:sz w:val="16"/>
          <w:szCs w:val="20"/>
        </w:rPr>
        <w:t>Groundwater Protection in Kuwait: Design of Monitoring Network and Recommended Path</w:t>
      </w:r>
      <w:r w:rsidR="00830923" w:rsidRPr="00330AE1">
        <w:rPr>
          <w:bCs/>
          <w:color w:val="000000" w:themeColor="text1"/>
          <w:sz w:val="16"/>
          <w:szCs w:val="20"/>
        </w:rPr>
        <w:t xml:space="preserve">", </w:t>
      </w:r>
      <w:r w:rsidR="00344356" w:rsidRPr="00330AE1">
        <w:rPr>
          <w:bCs/>
          <w:color w:val="000000" w:themeColor="text1"/>
          <w:sz w:val="16"/>
          <w:szCs w:val="20"/>
        </w:rPr>
        <w:t>Proceeding of Nineteenth International Water Technology Conference, IWTC19, 21-23 April 2016. Pp 13-20.</w:t>
      </w:r>
    </w:p>
    <w:p w:rsidR="00344356" w:rsidRPr="00330AE1" w:rsidRDefault="00BC1CCC"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BC1CCC">
        <w:rPr>
          <w:rFonts w:ascii="Times New Roman" w:hAnsi="Times New Roman" w:cs="Times New Roman"/>
          <w:bCs/>
          <w:color w:val="000000" w:themeColor="text1"/>
          <w:sz w:val="16"/>
          <w:szCs w:val="20"/>
        </w:rPr>
        <w:lastRenderedPageBreak/>
        <w:t>Ming G. (2023) "Exploration of the intelligent control system of autonomous vehicles based on edge computing",PLOS ONE,volume 18,issue 2,pp.e0281294. DOI:10.1371/journal.pone.0281294</w:t>
      </w:r>
      <w:r w:rsidR="00344356" w:rsidRPr="00330AE1">
        <w:rPr>
          <w:rFonts w:ascii="Times New Roman" w:hAnsi="Times New Roman" w:cs="Times New Roman"/>
          <w:bCs/>
          <w:color w:val="000000" w:themeColor="text1"/>
          <w:sz w:val="16"/>
          <w:szCs w:val="20"/>
        </w:rPr>
        <w:t>.</w:t>
      </w:r>
    </w:p>
    <w:p w:rsidR="00344356" w:rsidRPr="00330AE1" w:rsidRDefault="00BC1CCC"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BC1CCC">
        <w:rPr>
          <w:rFonts w:ascii="Times New Roman" w:hAnsi="Times New Roman" w:cs="Times New Roman"/>
          <w:bCs/>
          <w:color w:val="000000" w:themeColor="text1"/>
          <w:sz w:val="16"/>
          <w:szCs w:val="20"/>
        </w:rPr>
        <w:t>Jwo D J, Biswal A,Mir I A. (2023). "Artificial Neural Networks for Navigation Systems: A Review of Recent Research", Appl. Sci. volume 13, p.4475. DOI:10.3390/app13074475</w:t>
      </w:r>
      <w:r w:rsidR="00344356" w:rsidRPr="00330AE1">
        <w:rPr>
          <w:rFonts w:ascii="Times New Roman" w:hAnsi="Times New Roman" w:cs="Times New Roman"/>
          <w:bCs/>
          <w:color w:val="000000" w:themeColor="text1"/>
          <w:sz w:val="16"/>
          <w:szCs w:val="20"/>
        </w:rPr>
        <w:t>.</w:t>
      </w:r>
    </w:p>
    <w:p w:rsidR="008E5DD6" w:rsidRPr="00330AE1" w:rsidRDefault="00BC1CCC"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BC1CCC">
        <w:rPr>
          <w:rFonts w:ascii="Times New Roman" w:hAnsi="Times New Roman" w:cs="Times New Roman"/>
          <w:bCs/>
          <w:color w:val="000000" w:themeColor="text1"/>
          <w:sz w:val="16"/>
          <w:szCs w:val="20"/>
        </w:rPr>
        <w:t>Jiancheng Jing. (2023)."Research progress and prospects of intelligent planning algorithms in navigation collision avoidance", Proc. SPIE 12799, Third International Conference on Advanced Algorithms and Signal Image Processing (AASIP 2023), 127990A (10 October 2023); DOI: 10.1117/12.3005997</w:t>
      </w:r>
      <w:r w:rsidR="00830923" w:rsidRPr="00330AE1">
        <w:rPr>
          <w:rFonts w:ascii="Times New Roman" w:hAnsi="Times New Roman" w:cs="Times New Roman"/>
          <w:bCs/>
          <w:color w:val="000000" w:themeColor="text1"/>
          <w:sz w:val="16"/>
          <w:szCs w:val="20"/>
        </w:rPr>
        <w:t>.</w:t>
      </w:r>
    </w:p>
    <w:p w:rsidR="00344356" w:rsidRPr="00330AE1" w:rsidRDefault="009D3092" w:rsidP="00330AE1">
      <w:pPr>
        <w:pStyle w:val="af4"/>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9D3092">
        <w:rPr>
          <w:rFonts w:ascii="Times New Roman" w:hAnsi="Times New Roman" w:cs="Times New Roman"/>
          <w:bCs/>
          <w:color w:val="000000" w:themeColor="text1"/>
          <w:sz w:val="16"/>
          <w:szCs w:val="20"/>
        </w:rPr>
        <w:t>Fabrice Reclus. (2013). "Geofencing", chapter 6 of Geopositioning and Mobility, John Wiley &amp; Sons, Ltd., DOI:10.1002/9781118743751.ch6</w:t>
      </w:r>
      <w:r w:rsidR="00344356" w:rsidRPr="00330AE1">
        <w:rPr>
          <w:rFonts w:ascii="Times New Roman" w:hAnsi="Times New Roman" w:cs="Times New Roman"/>
          <w:bCs/>
          <w:color w:val="000000" w:themeColor="text1"/>
          <w:sz w:val="16"/>
          <w:szCs w:val="20"/>
        </w:rPr>
        <w:t>.</w:t>
      </w:r>
    </w:p>
    <w:p w:rsidR="00344356" w:rsidRPr="00330AE1" w:rsidRDefault="009D3092" w:rsidP="00330AE1">
      <w:pPr>
        <w:pStyle w:val="af4"/>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9D3092">
        <w:rPr>
          <w:rFonts w:ascii="Times New Roman" w:hAnsi="Times New Roman" w:cs="Times New Roman"/>
          <w:bCs/>
          <w:color w:val="000000" w:themeColor="text1"/>
          <w:sz w:val="16"/>
          <w:szCs w:val="20"/>
        </w:rPr>
        <w:t>Banu T, Daiya K,Rathi P. (2018)."Perimeter Security Using Geo-Fencing Technology",International Journal of Engineering Research &amp; Technology, volume 2,issuem 10,pp.175-178</w:t>
      </w:r>
      <w:r w:rsidR="00344356" w:rsidRPr="00330AE1">
        <w:rPr>
          <w:rFonts w:ascii="Times New Roman" w:hAnsi="Times New Roman" w:cs="Times New Roman"/>
          <w:bCs/>
          <w:color w:val="000000" w:themeColor="text1"/>
          <w:sz w:val="16"/>
          <w:szCs w:val="20"/>
        </w:rPr>
        <w:t>.</w:t>
      </w:r>
    </w:p>
    <w:p w:rsidR="00344356" w:rsidRPr="00330AE1" w:rsidRDefault="009D3092" w:rsidP="00330AE1">
      <w:pPr>
        <w:pStyle w:val="af4"/>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9D3092">
        <w:rPr>
          <w:rFonts w:ascii="Times New Roman" w:hAnsi="Times New Roman" w:cs="Times New Roman"/>
          <w:bCs/>
          <w:color w:val="000000" w:themeColor="text1"/>
          <w:sz w:val="16"/>
          <w:szCs w:val="20"/>
        </w:rPr>
        <w:t>Jia L, Yang D, Ren Y, et al. (2022). "An Electric Fence-Based Intelligent Scheduling Method for Rebalancing Dockless Bike Sharing Systems", Applied Sciences,volume 12,issue 10,pp.5031. DOI:10.3390/app12105031</w:t>
      </w:r>
      <w:r w:rsidR="00344356" w:rsidRPr="00330AE1">
        <w:rPr>
          <w:rFonts w:ascii="Times New Roman" w:hAnsi="Times New Roman" w:cs="Times New Roman"/>
          <w:bCs/>
          <w:color w:val="000000" w:themeColor="text1"/>
          <w:sz w:val="16"/>
          <w:szCs w:val="20"/>
        </w:rPr>
        <w:t>.</w:t>
      </w:r>
    </w:p>
    <w:p w:rsidR="008E5DD6" w:rsidRPr="00B26C1C" w:rsidRDefault="008E5DD6" w:rsidP="00A730AA">
      <w:pPr>
        <w:spacing w:after="0" w:line="240" w:lineRule="auto"/>
        <w:rPr>
          <w:sz w:val="20"/>
          <w:szCs w:val="20"/>
          <w:lang w:val="en-US"/>
        </w:rPr>
      </w:pPr>
    </w:p>
    <w:p w:rsidR="00344356" w:rsidRPr="00B26C1C" w:rsidRDefault="00344356" w:rsidP="00A730AA">
      <w:pPr>
        <w:autoSpaceDE w:val="0"/>
        <w:autoSpaceDN w:val="0"/>
        <w:adjustRightInd w:val="0"/>
        <w:spacing w:after="0" w:line="240" w:lineRule="auto"/>
        <w:rPr>
          <w:sz w:val="20"/>
          <w:szCs w:val="20"/>
          <w:lang w:val="en-US"/>
        </w:rPr>
      </w:pPr>
    </w:p>
    <w:p w:rsidR="003C7F3D" w:rsidRPr="00B26C1C" w:rsidRDefault="003C7F3D" w:rsidP="00A730AA">
      <w:pPr>
        <w:pStyle w:val="Default"/>
        <w:jc w:val="both"/>
        <w:rPr>
          <w:color w:val="FF0000"/>
          <w:sz w:val="20"/>
          <w:szCs w:val="20"/>
        </w:rPr>
      </w:pPr>
    </w:p>
    <w:sectPr w:rsidR="003C7F3D" w:rsidRPr="00B26C1C" w:rsidSect="00714AD6">
      <w:headerReference w:type="even" r:id="rId144"/>
      <w:headerReference w:type="default" r:id="rId145"/>
      <w:footerReference w:type="even" r:id="rId146"/>
      <w:footerReference w:type="default" r:id="rId147"/>
      <w:headerReference w:type="first" r:id="rId148"/>
      <w:footerReference w:type="first" r:id="rId149"/>
      <w:pgSz w:w="11906" w:h="16838" w:code="9"/>
      <w:pgMar w:top="1440" w:right="1440" w:bottom="1440" w:left="1440" w:header="1138" w:footer="1138" w:gutter="0"/>
      <w:pgNumType w:start="1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239" w:rsidRDefault="00484239" w:rsidP="00A82CA4">
      <w:r>
        <w:separator/>
      </w:r>
    </w:p>
    <w:p w:rsidR="00484239" w:rsidRDefault="00484239"/>
  </w:endnote>
  <w:endnote w:type="continuationSeparator" w:id="1">
    <w:p w:rsidR="00484239" w:rsidRDefault="00484239" w:rsidP="00A82CA4">
      <w:r>
        <w:continuationSeparator/>
      </w:r>
    </w:p>
    <w:p w:rsidR="00484239" w:rsidRDefault="0048423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555" w:rsidRPr="00935FE1" w:rsidRDefault="00373555" w:rsidP="00714AD6">
    <w:pPr>
      <w:pStyle w:val="ab"/>
      <w:ind w:right="27"/>
      <w:jc w:val="center"/>
      <w:rPr>
        <w:sz w:val="20"/>
      </w:rPr>
    </w:pPr>
    <w:r w:rsidRPr="006259D9">
      <w:rPr>
        <w:sz w:val="20"/>
      </w:rPr>
      <w:pict>
        <v:rect id="_x0000_i1088"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48089B">
      <w:rPr>
        <w:noProof/>
        <w:sz w:val="20"/>
      </w:rPr>
      <w:t>18</w:t>
    </w:r>
    <w:r w:rsidRPr="00935FE1">
      <w:rPr>
        <w:sz w:val="20"/>
      </w:rPr>
      <w:fldChar w:fldCharType="end"/>
    </w:r>
    <w:r w:rsidRPr="00935FE1">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555" w:rsidRPr="00935FE1" w:rsidRDefault="00373555" w:rsidP="000D7C31">
    <w:pPr>
      <w:pStyle w:val="ab"/>
      <w:ind w:right="27"/>
      <w:jc w:val="center"/>
      <w:rPr>
        <w:sz w:val="20"/>
      </w:rPr>
    </w:pPr>
    <w:r w:rsidRPr="006259D9">
      <w:rPr>
        <w:sz w:val="20"/>
      </w:rPr>
      <w:pict>
        <v:rect id="_x0000_i1089"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48089B">
      <w:rPr>
        <w:noProof/>
        <w:sz w:val="20"/>
      </w:rPr>
      <w:t>19</w:t>
    </w:r>
    <w:r w:rsidRPr="00935FE1">
      <w:rPr>
        <w:sz w:val="20"/>
      </w:rPr>
      <w:fldChar w:fldCharType="end"/>
    </w:r>
    <w:r w:rsidRPr="00935FE1">
      <w:rPr>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555" w:rsidRPr="00935FE1" w:rsidRDefault="00373555" w:rsidP="000D7C31">
    <w:pPr>
      <w:pStyle w:val="ab"/>
      <w:ind w:right="27"/>
      <w:jc w:val="center"/>
      <w:rPr>
        <w:sz w:val="20"/>
      </w:rPr>
    </w:pPr>
    <w:r w:rsidRPr="006259D9">
      <w:rPr>
        <w:sz w:val="20"/>
      </w:rPr>
      <w:pict>
        <v:rect id="_x0000_i1090"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sidR="009D3092">
      <w:rPr>
        <w:sz w:val="20"/>
      </w:rPr>
      <w:t xml:space="preserve">     | Vol. </w:t>
    </w:r>
    <w:r w:rsidR="009D3092">
      <w:rPr>
        <w:rFonts w:hint="eastAsia"/>
        <w:sz w:val="20"/>
        <w:lang w:eastAsia="zh-CN"/>
      </w:rPr>
      <w:t>14</w:t>
    </w:r>
    <w:r w:rsidR="009D3092">
      <w:rPr>
        <w:sz w:val="20"/>
      </w:rPr>
      <w:t xml:space="preserve"> | Iss. </w:t>
    </w:r>
    <w:r w:rsidR="009D3092">
      <w:rPr>
        <w:rFonts w:hint="eastAsia"/>
        <w:sz w:val="20"/>
        <w:lang w:eastAsia="zh-CN"/>
      </w:rPr>
      <w:t>5</w:t>
    </w:r>
    <w:r w:rsidR="009D3092">
      <w:rPr>
        <w:sz w:val="20"/>
      </w:rPr>
      <w:t xml:space="preserve"> | </w:t>
    </w:r>
    <w:r w:rsidR="009D3092">
      <w:rPr>
        <w:rFonts w:hint="eastAsia"/>
        <w:sz w:val="20"/>
        <w:lang w:eastAsia="zh-CN"/>
      </w:rPr>
      <w:t>Sep.-Oct.</w:t>
    </w:r>
    <w:r w:rsidR="0048089B">
      <w:rPr>
        <w:sz w:val="20"/>
      </w:rPr>
      <w:t>20</w:t>
    </w:r>
    <w:r w:rsidR="0048089B">
      <w:rPr>
        <w:rFonts w:hint="eastAsia"/>
        <w:sz w:val="20"/>
        <w:lang w:eastAsia="zh-CN"/>
      </w:rPr>
      <w:t>24</w:t>
    </w:r>
    <w:r w:rsidRPr="00935FE1">
      <w:rPr>
        <w:sz w:val="20"/>
      </w:rPr>
      <w:t xml:space="preserve">| </w:t>
    </w:r>
    <w:r w:rsidRPr="00935FE1">
      <w:rPr>
        <w:sz w:val="20"/>
      </w:rPr>
      <w:fldChar w:fldCharType="begin"/>
    </w:r>
    <w:r w:rsidRPr="00935FE1">
      <w:rPr>
        <w:sz w:val="20"/>
      </w:rPr>
      <w:instrText xml:space="preserve"> PAGE   \* MERGEFORMAT </w:instrText>
    </w:r>
    <w:r w:rsidRPr="00935FE1">
      <w:rPr>
        <w:sz w:val="20"/>
      </w:rPr>
      <w:fldChar w:fldCharType="separate"/>
    </w:r>
    <w:r w:rsidR="0048089B">
      <w:rPr>
        <w:noProof/>
        <w:sz w:val="20"/>
      </w:rPr>
      <w:t>17</w:t>
    </w:r>
    <w:r w:rsidRPr="00935FE1">
      <w:rPr>
        <w:sz w:val="20"/>
      </w:rPr>
      <w:fldChar w:fldCharType="end"/>
    </w:r>
    <w:r w:rsidRPr="00935FE1">
      <w:rP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239" w:rsidRDefault="00484239" w:rsidP="00A82CA4">
      <w:r>
        <w:separator/>
      </w:r>
    </w:p>
    <w:p w:rsidR="00484239" w:rsidRDefault="00484239"/>
  </w:footnote>
  <w:footnote w:type="continuationSeparator" w:id="1">
    <w:p w:rsidR="00484239" w:rsidRDefault="00484239" w:rsidP="00A82CA4">
      <w:r>
        <w:continuationSeparator/>
      </w:r>
    </w:p>
    <w:p w:rsidR="00484239" w:rsidRDefault="0048423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555" w:rsidRPr="000D7C31" w:rsidRDefault="009D3092" w:rsidP="001A5C06">
    <w:pPr>
      <w:pStyle w:val="AbstractLiteratur"/>
      <w:pBdr>
        <w:bottom w:val="single" w:sz="4" w:space="1" w:color="auto"/>
      </w:pBdr>
      <w:spacing w:before="0" w:after="200" w:line="240" w:lineRule="auto"/>
      <w:jc w:val="right"/>
      <w:rPr>
        <w:b w:val="0"/>
        <w:i/>
        <w:sz w:val="22"/>
        <w:szCs w:val="20"/>
        <w:lang w:val="en-US"/>
      </w:rPr>
    </w:pPr>
    <w:r w:rsidRPr="009D3092">
      <w:rPr>
        <w:b w:val="0"/>
        <w:i/>
        <w:sz w:val="22"/>
        <w:szCs w:val="20"/>
        <w:lang w:val="en-US"/>
      </w:rPr>
      <w:t>Dynamical Virtual-fenced Warning Technology to Prevent Bridge Pier from Collision with Ships</w:t>
    </w:r>
    <w:r w:rsidR="00373555" w:rsidRPr="000D7C31">
      <w:rPr>
        <w:b w:val="0"/>
        <w:i/>
        <w:sz w:val="22"/>
        <w:szCs w:val="20"/>
        <w:lang w:val="en-US"/>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555" w:rsidRPr="000D7C31" w:rsidRDefault="00373555"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Fluctuationsin Jaber Al-Ahmadwetlandarea,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555" w:rsidRPr="000D7C31" w:rsidRDefault="00373555"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eastAsia="zh-CN"/>
      </w:rPr>
      <w:drawing>
        <wp:anchor distT="0" distB="0" distL="114300" distR="114300" simplePos="0" relativeHeight="251661312" behindDoc="1" locked="0" layoutInCell="1" allowOverlap="1">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373555" w:rsidRPr="000D7C31" w:rsidRDefault="00373555"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373555" w:rsidRPr="000D7C31" w:rsidRDefault="00373555"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373555" w:rsidRPr="000D7C31" w:rsidRDefault="00373555"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sidRPr="006259D9">
      <w:rPr>
        <w:rFonts w:eastAsia="Times New Roman"/>
        <w:color w:val="984806"/>
        <w:sz w:val="44"/>
        <w:lang w:val="en-US"/>
      </w:rPr>
      <w:pict>
        <v:roundrect id="_x0000_s2050" style="position:absolute;margin-left:-.75pt;margin-top:1.15pt;width:450.15pt;height:7.95pt;z-index:251658240" arcsize="10923f" fillcolor="#ddd8c2" strokecolor="#0d0d0d">
          <v:textbox style="mso-next-textbox:#_x0000_s2050">
            <w:txbxContent>
              <w:p w:rsidR="00373555" w:rsidRDefault="00373555" w:rsidP="000D7C31"/>
            </w:txbxContent>
          </v:textbox>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11.4pt;height:11.4pt" o:bullet="t">
        <v:imagedata r:id="rId1" o:title="artD484"/>
      </v:shape>
    </w:pict>
  </w:numPicBullet>
  <w:abstractNum w:abstractNumId="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867AC8"/>
    <w:multiLevelType w:val="hybridMultilevel"/>
    <w:tmpl w:val="6E308CE6"/>
    <w:lvl w:ilvl="0" w:tplc="DFC666D4">
      <w:start w:val="1"/>
      <w:numFmt w:val="upperRoman"/>
      <w:pStyle w:va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AA572D"/>
    <w:multiLevelType w:val="hybridMultilevel"/>
    <w:tmpl w:val="1D50F20E"/>
    <w:lvl w:ilvl="0" w:tplc="CEA0707E">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5"/>
  </w:num>
  <w:num w:numId="4">
    <w:abstractNumId w:val="0"/>
  </w:num>
  <w:num w:numId="5">
    <w:abstractNumId w:val="6"/>
  </w:num>
  <w:num w:numId="6">
    <w:abstractNumId w:val="1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6"/>
  </w:num>
  <w:num w:numId="11">
    <w:abstractNumId w:val="17"/>
  </w:num>
  <w:num w:numId="12">
    <w:abstractNumId w:val="13"/>
  </w:num>
  <w:num w:numId="13">
    <w:abstractNumId w:val="8"/>
  </w:num>
  <w:num w:numId="14">
    <w:abstractNumId w:val="4"/>
  </w:num>
  <w:num w:numId="15">
    <w:abstractNumId w:val="11"/>
  </w:num>
  <w:num w:numId="16">
    <w:abstractNumId w:val="3"/>
  </w:num>
  <w:num w:numId="17">
    <w:abstractNumId w:val="9"/>
  </w:num>
  <w:num w:numId="18">
    <w:abstractNumId w:val="2"/>
  </w:num>
  <w:num w:numId="19">
    <w:abstractNumId w:val="9"/>
  </w:num>
  <w:num w:numId="20">
    <w:abstractNumId w:val="14"/>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attachedTemplate r:id="rId1"/>
  <w:stylePaneFormatFilter w:val="1021"/>
  <w:stylePaneSortMethod w:val="0004"/>
  <w:defaultTabStop w:val="708"/>
  <w:hyphenationZone w:val="425"/>
  <w:evenAndOddHeaders/>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295E5A"/>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403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0F16"/>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73555"/>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89B"/>
    <w:rsid w:val="00480BF3"/>
    <w:rsid w:val="00480D41"/>
    <w:rsid w:val="00483550"/>
    <w:rsid w:val="00483C5F"/>
    <w:rsid w:val="00484239"/>
    <w:rsid w:val="00486660"/>
    <w:rsid w:val="00486E30"/>
    <w:rsid w:val="00487333"/>
    <w:rsid w:val="00494469"/>
    <w:rsid w:val="004A08CE"/>
    <w:rsid w:val="004A1525"/>
    <w:rsid w:val="004A29C1"/>
    <w:rsid w:val="004A3A0B"/>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2E6"/>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77E8"/>
    <w:rsid w:val="006233FC"/>
    <w:rsid w:val="0062423D"/>
    <w:rsid w:val="006259D9"/>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47BE3"/>
    <w:rsid w:val="0075062C"/>
    <w:rsid w:val="00750DA7"/>
    <w:rsid w:val="00751683"/>
    <w:rsid w:val="0075175B"/>
    <w:rsid w:val="007524F3"/>
    <w:rsid w:val="00752F44"/>
    <w:rsid w:val="00754CC9"/>
    <w:rsid w:val="00755093"/>
    <w:rsid w:val="00764BE7"/>
    <w:rsid w:val="00766097"/>
    <w:rsid w:val="00767DF4"/>
    <w:rsid w:val="007705A2"/>
    <w:rsid w:val="007706E1"/>
    <w:rsid w:val="00774A3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6AD4"/>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3092"/>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4A"/>
    <w:rsid w:val="00B91679"/>
    <w:rsid w:val="00B92E62"/>
    <w:rsid w:val="00B96EF3"/>
    <w:rsid w:val="00BA53A3"/>
    <w:rsid w:val="00BA5AC1"/>
    <w:rsid w:val="00BA6C60"/>
    <w:rsid w:val="00BB1368"/>
    <w:rsid w:val="00BB1D7B"/>
    <w:rsid w:val="00BB474B"/>
    <w:rsid w:val="00BB4AD5"/>
    <w:rsid w:val="00BB7FA8"/>
    <w:rsid w:val="00BC12DE"/>
    <w:rsid w:val="00BC1CCC"/>
    <w:rsid w:val="00BC4B70"/>
    <w:rsid w:val="00BC6CA1"/>
    <w:rsid w:val="00BD0335"/>
    <w:rsid w:val="00BD36E9"/>
    <w:rsid w:val="00BD3BB2"/>
    <w:rsid w:val="00BE18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3746"/>
    <w:rsid w:val="00C44379"/>
    <w:rsid w:val="00C45ADC"/>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48BE"/>
    <w:rsid w:val="00D0569A"/>
    <w:rsid w:val="00D05AE6"/>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49E0"/>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0986"/>
    <w:rsid w:val="00E2255D"/>
    <w:rsid w:val="00E22AEB"/>
    <w:rsid w:val="00E26D7C"/>
    <w:rsid w:val="00E33981"/>
    <w:rsid w:val="00E35F21"/>
    <w:rsid w:val="00E36750"/>
    <w:rsid w:val="00E373E2"/>
    <w:rsid w:val="00E4485C"/>
    <w:rsid w:val="00E5187A"/>
    <w:rsid w:val="00E57090"/>
    <w:rsid w:val="00E641BA"/>
    <w:rsid w:val="00E67391"/>
    <w:rsid w:val="00E7262E"/>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7D14CE"/>
    <w:pPr>
      <w:spacing w:after="200" w:line="288" w:lineRule="auto"/>
      <w:jc w:val="both"/>
    </w:pPr>
    <w:rPr>
      <w:rFonts w:ascii="Times New Roman" w:hAnsi="Times New Roman" w:cs="Times New Roman"/>
      <w:sz w:val="24"/>
      <w:szCs w:val="24"/>
      <w:lang w:val="de-DE"/>
    </w:rPr>
  </w:style>
  <w:style w:type="paragraph" w:styleId="1">
    <w:name w:val="heading 1"/>
    <w:basedOn w:val="a"/>
    <w:next w:val="a"/>
    <w:link w:val="1Char"/>
    <w:autoRedefine/>
    <w:uiPriority w:val="9"/>
    <w:qFormat/>
    <w:rsid w:val="00E20986"/>
    <w:pPr>
      <w:numPr>
        <w:numId w:val="17"/>
      </w:numPr>
      <w:spacing w:after="0" w:line="240" w:lineRule="auto"/>
      <w:ind w:left="360"/>
      <w:contextualSpacing/>
      <w:jc w:val="center"/>
      <w:outlineLvl w:val="0"/>
    </w:pPr>
    <w:rPr>
      <w:b/>
      <w:caps/>
      <w:sz w:val="22"/>
      <w:szCs w:val="22"/>
      <w:lang w:val="en-US"/>
    </w:rPr>
  </w:style>
  <w:style w:type="paragraph" w:styleId="2">
    <w:name w:val="heading 2"/>
    <w:basedOn w:val="a"/>
    <w:next w:val="a"/>
    <w:link w:val="2Char"/>
    <w:uiPriority w:val="9"/>
    <w:unhideWhenUsed/>
    <w:qFormat/>
    <w:rsid w:val="00243E04"/>
    <w:pPr>
      <w:numPr>
        <w:ilvl w:val="1"/>
        <w:numId w:val="7"/>
      </w:numPr>
      <w:spacing w:before="480" w:after="120"/>
      <w:outlineLvl w:val="1"/>
    </w:pPr>
    <w:rPr>
      <w:b/>
      <w:sz w:val="26"/>
    </w:rPr>
  </w:style>
  <w:style w:type="paragraph" w:styleId="3">
    <w:name w:val="heading 3"/>
    <w:basedOn w:val="a"/>
    <w:next w:val="a"/>
    <w:link w:val="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4">
    <w:name w:val="heading 4"/>
    <w:basedOn w:val="a"/>
    <w:next w:val="a"/>
    <w:link w:val="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5">
    <w:name w:val="heading 5"/>
    <w:basedOn w:val="3"/>
    <w:next w:val="a"/>
    <w:link w:val="5Char"/>
    <w:uiPriority w:val="9"/>
    <w:unhideWhenUsed/>
    <w:rsid w:val="00D031E0"/>
    <w:pPr>
      <w:numPr>
        <w:ilvl w:val="4"/>
      </w:numPr>
      <w:ind w:left="1009" w:hanging="1009"/>
      <w:outlineLvl w:val="4"/>
    </w:pPr>
  </w:style>
  <w:style w:type="paragraph" w:styleId="6">
    <w:name w:val="heading 6"/>
    <w:basedOn w:val="5"/>
    <w:next w:val="a"/>
    <w:link w:val="6Char"/>
    <w:uiPriority w:val="9"/>
    <w:unhideWhenUsed/>
    <w:rsid w:val="00D031E0"/>
    <w:pPr>
      <w:numPr>
        <w:ilvl w:val="5"/>
      </w:numPr>
      <w:ind w:left="1151" w:hanging="1151"/>
      <w:outlineLvl w:val="5"/>
    </w:pPr>
    <w:rPr>
      <w:iCs/>
    </w:rPr>
  </w:style>
  <w:style w:type="paragraph" w:styleId="7">
    <w:name w:val="heading 7"/>
    <w:basedOn w:val="a"/>
    <w:next w:val="a"/>
    <w:link w:val="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8">
    <w:name w:val="heading 8"/>
    <w:basedOn w:val="a"/>
    <w:next w:val="a"/>
    <w:link w:val="8Char"/>
    <w:uiPriority w:val="9"/>
    <w:unhideWhenUsed/>
    <w:rsid w:val="005B2014"/>
    <w:pPr>
      <w:keepNext/>
      <w:keepLines/>
      <w:numPr>
        <w:ilvl w:val="7"/>
        <w:numId w:val="7"/>
      </w:numPr>
      <w:spacing w:before="200" w:after="0"/>
      <w:outlineLvl w:val="7"/>
    </w:pPr>
    <w:rPr>
      <w:rFonts w:eastAsia="Times New Roman"/>
      <w:sz w:val="26"/>
      <w:szCs w:val="20"/>
    </w:rPr>
  </w:style>
  <w:style w:type="paragraph" w:styleId="9">
    <w:name w:val="heading 9"/>
    <w:basedOn w:val="a"/>
    <w:next w:val="a"/>
    <w:link w:val="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Literatur">
    <w:name w:val="Abstract_Literatur"/>
    <w:basedOn w:val="a"/>
    <w:next w:val="a"/>
    <w:qFormat/>
    <w:rsid w:val="00C63EC5"/>
    <w:pPr>
      <w:spacing w:before="480" w:after="120"/>
      <w:jc w:val="center"/>
    </w:pPr>
    <w:rPr>
      <w:b/>
      <w:sz w:val="30"/>
      <w:szCs w:val="28"/>
    </w:rPr>
  </w:style>
  <w:style w:type="paragraph" w:styleId="a3">
    <w:name w:val="Title"/>
    <w:aliases w:val="Titel Abstract"/>
    <w:basedOn w:val="a"/>
    <w:next w:val="a"/>
    <w:link w:val="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Char">
    <w:name w:val="标题 Char"/>
    <w:aliases w:val="Titel Abstract Char"/>
    <w:link w:val="a3"/>
    <w:rsid w:val="00E2255D"/>
    <w:rPr>
      <w:rFonts w:ascii="Cambria" w:eastAsia="Times New Roman" w:hAnsi="Cambria" w:cs="Times New Roman"/>
      <w:color w:val="17365D"/>
      <w:spacing w:val="5"/>
      <w:kern w:val="28"/>
      <w:sz w:val="52"/>
      <w:szCs w:val="52"/>
    </w:rPr>
  </w:style>
  <w:style w:type="paragraph" w:customStyle="1" w:styleId="NameAutor">
    <w:name w:val="Name_Autor"/>
    <w:basedOn w:val="a"/>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a"/>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a"/>
    <w:qFormat/>
    <w:rsid w:val="00E2255D"/>
    <w:pPr>
      <w:overflowPunct w:val="0"/>
      <w:autoSpaceDE w:val="0"/>
      <w:autoSpaceDN w:val="0"/>
      <w:adjustRightInd w:val="0"/>
      <w:spacing w:before="60" w:after="60"/>
      <w:jc w:val="center"/>
    </w:pPr>
    <w:rPr>
      <w:rFonts w:cs="Arial"/>
      <w:lang w:eastAsia="de-DE"/>
    </w:rPr>
  </w:style>
  <w:style w:type="character" w:customStyle="1" w:styleId="1Char">
    <w:name w:val="标题 1 Char"/>
    <w:link w:val="1"/>
    <w:uiPriority w:val="9"/>
    <w:rsid w:val="00E20986"/>
    <w:rPr>
      <w:rFonts w:ascii="Times New Roman" w:hAnsi="Times New Roman" w:cs="Times New Roman"/>
      <w:b/>
      <w:caps/>
      <w:sz w:val="22"/>
      <w:szCs w:val="22"/>
    </w:rPr>
  </w:style>
  <w:style w:type="character" w:customStyle="1" w:styleId="2Char">
    <w:name w:val="标题 2 Char"/>
    <w:link w:val="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a4">
    <w:name w:val="Table Grid"/>
    <w:basedOn w:val="a1"/>
    <w:uiPriority w:val="59"/>
    <w:rsid w:val="00FA3E46"/>
    <w:rPr>
      <w:rFonts w:ascii="Times New Roman" w:eastAsia="Times New Roman" w:hAnsi="Times New Roman" w:cs="Times New Roman"/>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uiPriority w:val="99"/>
    <w:unhideWhenUsed/>
    <w:rsid w:val="00FA3E46"/>
    <w:rPr>
      <w:color w:val="0000FF"/>
      <w:u w:val="single"/>
    </w:rPr>
  </w:style>
  <w:style w:type="paragraph" w:styleId="a6">
    <w:name w:val="header"/>
    <w:basedOn w:val="a"/>
    <w:link w:val="Char0"/>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Char0">
    <w:name w:val="页眉 Char"/>
    <w:link w:val="a6"/>
    <w:uiPriority w:val="99"/>
    <w:rsid w:val="00FA3E46"/>
    <w:rPr>
      <w:rFonts w:ascii="Arial" w:eastAsia="Calibri" w:hAnsi="Arial" w:cs="Times New Roman"/>
    </w:rPr>
  </w:style>
  <w:style w:type="character" w:styleId="a7">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a"/>
    <w:next w:val="a"/>
    <w:qFormat/>
    <w:rsid w:val="00D031E0"/>
    <w:pPr>
      <w:spacing w:before="200" w:after="120"/>
    </w:pPr>
    <w:rPr>
      <w:b/>
    </w:rPr>
  </w:style>
  <w:style w:type="paragraph" w:customStyle="1" w:styleId="AnhangVerzeichnisseLiteratur">
    <w:name w:val="Anhang Verzeichnisse (Literatur"/>
    <w:aliases w:val="Formel,Abbildungen)"/>
    <w:basedOn w:val="a"/>
    <w:qFormat/>
    <w:rsid w:val="00263D46"/>
    <w:pPr>
      <w:spacing w:after="120" w:line="276" w:lineRule="auto"/>
      <w:jc w:val="left"/>
    </w:pPr>
    <w:rPr>
      <w:lang w:eastAsia="de-DE"/>
    </w:rPr>
  </w:style>
  <w:style w:type="character" w:styleId="a8">
    <w:name w:val="Emphasis"/>
    <w:uiPriority w:val="20"/>
    <w:rsid w:val="00FA3E46"/>
    <w:rPr>
      <w:i/>
      <w:iCs/>
    </w:rPr>
  </w:style>
  <w:style w:type="paragraph" w:styleId="a9">
    <w:name w:val="Balloon Text"/>
    <w:basedOn w:val="a"/>
    <w:link w:val="Char1"/>
    <w:uiPriority w:val="99"/>
    <w:semiHidden/>
    <w:unhideWhenUsed/>
    <w:rsid w:val="00FA3E46"/>
    <w:pPr>
      <w:spacing w:after="0" w:line="240" w:lineRule="auto"/>
    </w:pPr>
    <w:rPr>
      <w:rFonts w:ascii="Tahoma" w:hAnsi="Tahoma"/>
      <w:sz w:val="16"/>
      <w:szCs w:val="16"/>
    </w:rPr>
  </w:style>
  <w:style w:type="character" w:customStyle="1" w:styleId="Char1">
    <w:name w:val="批注框文本 Char"/>
    <w:link w:val="a9"/>
    <w:uiPriority w:val="99"/>
    <w:semiHidden/>
    <w:rsid w:val="00FA3E46"/>
    <w:rPr>
      <w:rFonts w:ascii="Tahoma" w:eastAsia="Calibri" w:hAnsi="Tahoma" w:cs="Tahoma"/>
      <w:sz w:val="16"/>
      <w:szCs w:val="16"/>
    </w:rPr>
  </w:style>
  <w:style w:type="character" w:customStyle="1" w:styleId="3Char">
    <w:name w:val="标题 3 Char"/>
    <w:link w:val="3"/>
    <w:uiPriority w:val="9"/>
    <w:rsid w:val="00D031E0"/>
    <w:rPr>
      <w:rFonts w:ascii="Times New Roman" w:eastAsia="Times New Roman" w:hAnsi="Times New Roman" w:cs="Times New Roman"/>
      <w:b/>
      <w:bCs/>
      <w:sz w:val="26"/>
      <w:szCs w:val="24"/>
    </w:rPr>
  </w:style>
  <w:style w:type="character" w:customStyle="1" w:styleId="4Char">
    <w:name w:val="标题 4 Char"/>
    <w:link w:val="4"/>
    <w:uiPriority w:val="9"/>
    <w:rsid w:val="00D031E0"/>
    <w:rPr>
      <w:rFonts w:ascii="Times New Roman" w:eastAsia="Times New Roman" w:hAnsi="Times New Roman" w:cs="Times New Roman"/>
      <w:b/>
      <w:bCs/>
      <w:iCs/>
      <w:sz w:val="26"/>
      <w:szCs w:val="24"/>
    </w:rPr>
  </w:style>
  <w:style w:type="character" w:customStyle="1" w:styleId="5Char">
    <w:name w:val="标题 5 Char"/>
    <w:link w:val="5"/>
    <w:uiPriority w:val="9"/>
    <w:rsid w:val="00D031E0"/>
    <w:rPr>
      <w:rFonts w:ascii="Times New Roman" w:eastAsia="Times New Roman" w:hAnsi="Times New Roman" w:cs="Times New Roman"/>
      <w:b/>
      <w:bCs/>
      <w:sz w:val="26"/>
      <w:szCs w:val="24"/>
    </w:rPr>
  </w:style>
  <w:style w:type="character" w:customStyle="1" w:styleId="6Char">
    <w:name w:val="标题 6 Char"/>
    <w:link w:val="6"/>
    <w:uiPriority w:val="9"/>
    <w:rsid w:val="00D031E0"/>
    <w:rPr>
      <w:rFonts w:ascii="Times New Roman" w:eastAsia="Times New Roman" w:hAnsi="Times New Roman" w:cs="Times New Roman"/>
      <w:b/>
      <w:bCs/>
      <w:iCs/>
      <w:sz w:val="26"/>
      <w:szCs w:val="24"/>
    </w:rPr>
  </w:style>
  <w:style w:type="character" w:customStyle="1" w:styleId="7Char">
    <w:name w:val="标题 7 Char"/>
    <w:link w:val="7"/>
    <w:uiPriority w:val="9"/>
    <w:rsid w:val="00D031E0"/>
    <w:rPr>
      <w:rFonts w:ascii="Times New Roman" w:eastAsia="Times New Roman" w:hAnsi="Times New Roman" w:cs="Times New Roman"/>
      <w:iCs/>
      <w:sz w:val="26"/>
      <w:szCs w:val="24"/>
    </w:rPr>
  </w:style>
  <w:style w:type="character" w:customStyle="1" w:styleId="8Char">
    <w:name w:val="标题 8 Char"/>
    <w:link w:val="8"/>
    <w:uiPriority w:val="9"/>
    <w:rsid w:val="005B2014"/>
    <w:rPr>
      <w:rFonts w:ascii="Times New Roman" w:eastAsia="Times New Roman" w:hAnsi="Times New Roman" w:cs="Times New Roman"/>
      <w:sz w:val="26"/>
      <w:szCs w:val="20"/>
    </w:rPr>
  </w:style>
  <w:style w:type="character" w:customStyle="1" w:styleId="9Char">
    <w:name w:val="标题 9 Char"/>
    <w:link w:val="9"/>
    <w:uiPriority w:val="9"/>
    <w:rsid w:val="005B2014"/>
    <w:rPr>
      <w:rFonts w:ascii="Times New Roman" w:eastAsia="Times New Roman" w:hAnsi="Times New Roman" w:cs="Times New Roman"/>
      <w:iCs/>
      <w:sz w:val="26"/>
      <w:szCs w:val="20"/>
    </w:rPr>
  </w:style>
  <w:style w:type="character" w:styleId="aa">
    <w:name w:val="Subtle Emphasis"/>
    <w:uiPriority w:val="19"/>
    <w:rsid w:val="008C232D"/>
    <w:rPr>
      <w:i/>
      <w:iCs/>
      <w:color w:val="808080"/>
    </w:rPr>
  </w:style>
  <w:style w:type="paragraph" w:customStyle="1" w:styleId="Titelklein">
    <w:name w:val="Titel_klein"/>
    <w:next w:val="a"/>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ab">
    <w:name w:val="footer"/>
    <w:basedOn w:val="a"/>
    <w:link w:val="Char2"/>
    <w:uiPriority w:val="99"/>
    <w:unhideWhenUsed/>
    <w:rsid w:val="008C232D"/>
    <w:pPr>
      <w:tabs>
        <w:tab w:val="center" w:pos="4513"/>
        <w:tab w:val="right" w:pos="9026"/>
      </w:tabs>
      <w:spacing w:after="0" w:line="240" w:lineRule="auto"/>
    </w:pPr>
    <w:rPr>
      <w:sz w:val="26"/>
    </w:rPr>
  </w:style>
  <w:style w:type="character" w:customStyle="1" w:styleId="Char2">
    <w:name w:val="页脚 Char"/>
    <w:link w:val="ab"/>
    <w:uiPriority w:val="99"/>
    <w:rsid w:val="008C232D"/>
    <w:rPr>
      <w:rFonts w:ascii="Times New Roman" w:eastAsia="Calibri" w:hAnsi="Times New Roman" w:cs="Times New Roman"/>
      <w:sz w:val="26"/>
      <w:szCs w:val="24"/>
    </w:rPr>
  </w:style>
  <w:style w:type="character" w:styleId="ac">
    <w:name w:val="Placeholder Text"/>
    <w:uiPriority w:val="99"/>
    <w:semiHidden/>
    <w:rsid w:val="008C232D"/>
    <w:rPr>
      <w:color w:val="808080"/>
    </w:rPr>
  </w:style>
  <w:style w:type="character" w:styleId="ad">
    <w:name w:val="annotation reference"/>
    <w:uiPriority w:val="99"/>
    <w:semiHidden/>
    <w:unhideWhenUsed/>
    <w:rsid w:val="009832EA"/>
    <w:rPr>
      <w:sz w:val="16"/>
      <w:szCs w:val="16"/>
    </w:rPr>
  </w:style>
  <w:style w:type="paragraph" w:styleId="ae">
    <w:name w:val="annotation text"/>
    <w:basedOn w:val="a"/>
    <w:link w:val="Char3"/>
    <w:uiPriority w:val="99"/>
    <w:semiHidden/>
    <w:unhideWhenUsed/>
    <w:rsid w:val="009832EA"/>
    <w:pPr>
      <w:spacing w:line="240" w:lineRule="auto"/>
    </w:pPr>
    <w:rPr>
      <w:sz w:val="20"/>
      <w:szCs w:val="20"/>
    </w:rPr>
  </w:style>
  <w:style w:type="character" w:customStyle="1" w:styleId="Char3">
    <w:name w:val="批注文字 Char"/>
    <w:link w:val="ae"/>
    <w:uiPriority w:val="99"/>
    <w:semiHidden/>
    <w:rsid w:val="009832EA"/>
    <w:rPr>
      <w:rFonts w:ascii="Times New Roman" w:eastAsia="Calibri" w:hAnsi="Times New Roman" w:cs="Times New Roman"/>
      <w:sz w:val="20"/>
      <w:szCs w:val="20"/>
    </w:rPr>
  </w:style>
  <w:style w:type="paragraph" w:styleId="af">
    <w:name w:val="annotation subject"/>
    <w:basedOn w:val="ae"/>
    <w:next w:val="ae"/>
    <w:link w:val="Char4"/>
    <w:uiPriority w:val="99"/>
    <w:semiHidden/>
    <w:unhideWhenUsed/>
    <w:rsid w:val="009832EA"/>
    <w:rPr>
      <w:b/>
      <w:bCs/>
    </w:rPr>
  </w:style>
  <w:style w:type="character" w:customStyle="1" w:styleId="Char4">
    <w:name w:val="批注主题 Char"/>
    <w:link w:val="af"/>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a"/>
    <w:rsid w:val="00C20A2A"/>
    <w:pPr>
      <w:jc w:val="left"/>
    </w:pPr>
    <w:rPr>
      <w:szCs w:val="22"/>
    </w:rPr>
  </w:style>
  <w:style w:type="paragraph" w:styleId="30">
    <w:name w:val="toc 3"/>
    <w:basedOn w:val="a"/>
    <w:next w:val="a"/>
    <w:autoRedefine/>
    <w:uiPriority w:val="39"/>
    <w:unhideWhenUsed/>
    <w:rsid w:val="005D059F"/>
    <w:pPr>
      <w:spacing w:after="100"/>
    </w:pPr>
  </w:style>
  <w:style w:type="paragraph" w:styleId="TOC">
    <w:name w:val="TOC Heading"/>
    <w:basedOn w:val="1"/>
    <w:next w:val="a"/>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10">
    <w:name w:val="toc 1"/>
    <w:basedOn w:val="a"/>
    <w:next w:val="a"/>
    <w:autoRedefine/>
    <w:uiPriority w:val="39"/>
    <w:unhideWhenUsed/>
    <w:rsid w:val="00075A10"/>
    <w:pPr>
      <w:spacing w:before="240" w:after="100"/>
    </w:pPr>
    <w:rPr>
      <w:b/>
    </w:rPr>
  </w:style>
  <w:style w:type="paragraph" w:styleId="20">
    <w:name w:val="toc 2"/>
    <w:basedOn w:val="a"/>
    <w:next w:val="a"/>
    <w:autoRedefine/>
    <w:uiPriority w:val="39"/>
    <w:unhideWhenUsed/>
    <w:rsid w:val="00075A10"/>
    <w:pPr>
      <w:spacing w:after="100"/>
    </w:pPr>
  </w:style>
  <w:style w:type="paragraph" w:styleId="af0">
    <w:name w:val="Bibliography"/>
    <w:basedOn w:val="a"/>
    <w:next w:val="a"/>
    <w:uiPriority w:val="37"/>
    <w:unhideWhenUsed/>
    <w:rsid w:val="00322A64"/>
  </w:style>
  <w:style w:type="paragraph" w:styleId="af1">
    <w:name w:val="caption"/>
    <w:aliases w:val="Abbildungsuntertitel"/>
    <w:basedOn w:val="a"/>
    <w:next w:val="a"/>
    <w:uiPriority w:val="35"/>
    <w:unhideWhenUsed/>
    <w:qFormat/>
    <w:rsid w:val="001B5F18"/>
    <w:pPr>
      <w:spacing w:line="240" w:lineRule="auto"/>
      <w:jc w:val="center"/>
    </w:pPr>
    <w:rPr>
      <w:bCs/>
      <w:sz w:val="20"/>
      <w:szCs w:val="18"/>
    </w:rPr>
  </w:style>
  <w:style w:type="paragraph" w:styleId="af2">
    <w:name w:val="table of figures"/>
    <w:basedOn w:val="a"/>
    <w:next w:val="a"/>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af3">
    <w:name w:val="Normal (Web)"/>
    <w:basedOn w:val="a"/>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a0"/>
    <w:rsid w:val="007033F3"/>
  </w:style>
  <w:style w:type="paragraph" w:styleId="af4">
    <w:name w:val="List Paragraph"/>
    <w:basedOn w:val="a"/>
    <w:uiPriority w:val="34"/>
    <w:qFormat/>
    <w:rsid w:val="00680C71"/>
    <w:pPr>
      <w:spacing w:line="276" w:lineRule="auto"/>
      <w:ind w:left="720"/>
      <w:contextualSpacing/>
      <w:jc w:val="left"/>
    </w:pPr>
    <w:rPr>
      <w:rFonts w:ascii="Calibri" w:hAnsi="Calibri" w:cs="Arial"/>
      <w:szCs w:val="22"/>
      <w:lang w:val="en-US"/>
    </w:rPr>
  </w:style>
  <w:style w:type="paragraph" w:styleId="af5">
    <w:name w:val="Document Map"/>
    <w:basedOn w:val="a"/>
    <w:link w:val="Char5"/>
    <w:uiPriority w:val="99"/>
    <w:semiHidden/>
    <w:unhideWhenUsed/>
    <w:rsid w:val="00373555"/>
    <w:rPr>
      <w:rFonts w:ascii="宋体" w:eastAsia="宋体"/>
      <w:sz w:val="18"/>
      <w:szCs w:val="18"/>
    </w:rPr>
  </w:style>
  <w:style w:type="character" w:customStyle="1" w:styleId="Char5">
    <w:name w:val="文档结构图 Char"/>
    <w:basedOn w:val="a0"/>
    <w:link w:val="af5"/>
    <w:uiPriority w:val="99"/>
    <w:semiHidden/>
    <w:rsid w:val="00373555"/>
    <w:rPr>
      <w:rFonts w:ascii="宋体" w:eastAsia="宋体" w:hAnsi="Times New Roman" w:cs="Times New Roman"/>
      <w:sz w:val="18"/>
      <w:szCs w:val="18"/>
      <w:lang w:val="de-DE"/>
    </w:rPr>
  </w:style>
</w:styles>
</file>

<file path=word/webSettings.xml><?xml version="1.0" encoding="utf-8"?>
<w:webSettings xmlns:r="http://schemas.openxmlformats.org/officeDocument/2006/relationships" xmlns:w="http://schemas.openxmlformats.org/wordprocessingml/2006/main">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1.bin"/><Relationship Id="rId21" Type="http://schemas.openxmlformats.org/officeDocument/2006/relationships/image" Target="media/image12.wmf"/><Relationship Id="rId42" Type="http://schemas.openxmlformats.org/officeDocument/2006/relationships/oleObject" Target="embeddings/oleObject14.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6.wmf"/><Relationship Id="rId112" Type="http://schemas.openxmlformats.org/officeDocument/2006/relationships/image" Target="media/image58.wmf"/><Relationship Id="rId133" Type="http://schemas.openxmlformats.org/officeDocument/2006/relationships/oleObject" Target="embeddings/oleObject59.bin"/><Relationship Id="rId138" Type="http://schemas.openxmlformats.org/officeDocument/2006/relationships/oleObject" Target="embeddings/oleObject61.bin"/><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image" Target="media/image5.png"/><Relationship Id="rId32" Type="http://schemas.openxmlformats.org/officeDocument/2006/relationships/oleObject" Target="embeddings/oleObject9.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41.wmf"/><Relationship Id="rId102" Type="http://schemas.openxmlformats.org/officeDocument/2006/relationships/image" Target="media/image53.wmf"/><Relationship Id="rId123" Type="http://schemas.openxmlformats.org/officeDocument/2006/relationships/oleObject" Target="embeddings/oleObject54.bin"/><Relationship Id="rId128" Type="http://schemas.openxmlformats.org/officeDocument/2006/relationships/image" Target="media/image66.wmf"/><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0.bin"/><Relationship Id="rId22" Type="http://schemas.openxmlformats.org/officeDocument/2006/relationships/oleObject" Target="embeddings/oleObject4.bin"/><Relationship Id="rId27"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6.wmf"/><Relationship Id="rId113" Type="http://schemas.openxmlformats.org/officeDocument/2006/relationships/oleObject" Target="embeddings/oleObject49.bin"/><Relationship Id="rId118" Type="http://schemas.openxmlformats.org/officeDocument/2006/relationships/image" Target="media/image61.wmf"/><Relationship Id="rId134" Type="http://schemas.openxmlformats.org/officeDocument/2006/relationships/image" Target="media/image69.wmf"/><Relationship Id="rId139" Type="http://schemas.openxmlformats.org/officeDocument/2006/relationships/image" Target="media/image72.wmf"/><Relationship Id="rId80" Type="http://schemas.openxmlformats.org/officeDocument/2006/relationships/oleObject" Target="embeddings/oleObject33.bin"/><Relationship Id="rId85" Type="http://schemas.openxmlformats.org/officeDocument/2006/relationships/image" Target="media/image44.wmf"/><Relationship Id="rId150"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oleObject" Target="embeddings/oleObject44.bin"/><Relationship Id="rId108" Type="http://schemas.openxmlformats.org/officeDocument/2006/relationships/image" Target="media/image56.wmf"/><Relationship Id="rId116" Type="http://schemas.openxmlformats.org/officeDocument/2006/relationships/image" Target="media/image60.wmf"/><Relationship Id="rId124" Type="http://schemas.openxmlformats.org/officeDocument/2006/relationships/image" Target="media/image64.wmf"/><Relationship Id="rId129" Type="http://schemas.openxmlformats.org/officeDocument/2006/relationships/oleObject" Target="embeddings/oleObject57.bin"/><Relationship Id="rId137" Type="http://schemas.openxmlformats.org/officeDocument/2006/relationships/image" Target="media/image71.wmf"/><Relationship Id="rId20" Type="http://schemas.openxmlformats.org/officeDocument/2006/relationships/oleObject" Target="embeddings/oleObject3.bin"/><Relationship Id="rId41" Type="http://schemas.openxmlformats.org/officeDocument/2006/relationships/image" Target="media/image22.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7.png"/><Relationship Id="rId96" Type="http://schemas.openxmlformats.org/officeDocument/2006/relationships/image" Target="media/image50.wmf"/><Relationship Id="rId111" Type="http://schemas.openxmlformats.org/officeDocument/2006/relationships/oleObject" Target="embeddings/oleObject48.bin"/><Relationship Id="rId132" Type="http://schemas.openxmlformats.org/officeDocument/2006/relationships/image" Target="media/image68.wmf"/><Relationship Id="rId140" Type="http://schemas.openxmlformats.org/officeDocument/2006/relationships/oleObject" Target="embeddings/oleObject62.bin"/><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55.wmf"/><Relationship Id="rId114" Type="http://schemas.openxmlformats.org/officeDocument/2006/relationships/image" Target="media/image59.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image" Target="media/image4.png"/><Relationship Id="rId31" Type="http://schemas.openxmlformats.org/officeDocument/2006/relationships/image" Target="media/image17.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32.bin"/><Relationship Id="rId81" Type="http://schemas.openxmlformats.org/officeDocument/2006/relationships/image" Target="media/image42.wmf"/><Relationship Id="rId86" Type="http://schemas.openxmlformats.org/officeDocument/2006/relationships/oleObject" Target="embeddings/oleObject36.bin"/><Relationship Id="rId94" Type="http://schemas.openxmlformats.org/officeDocument/2006/relationships/image" Target="media/image49.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3.wmf"/><Relationship Id="rId130" Type="http://schemas.openxmlformats.org/officeDocument/2006/relationships/image" Target="media/image67.wmf"/><Relationship Id="rId135" Type="http://schemas.openxmlformats.org/officeDocument/2006/relationships/oleObject" Target="embeddings/oleObject60.bin"/><Relationship Id="rId143" Type="http://schemas.openxmlformats.org/officeDocument/2006/relationships/image" Target="media/image74.png"/><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2.bin"/><Relationship Id="rId39" Type="http://schemas.openxmlformats.org/officeDocument/2006/relationships/image" Target="media/image21.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5.bin"/><Relationship Id="rId141" Type="http://schemas.openxmlformats.org/officeDocument/2006/relationships/image" Target="media/image73.w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image" Target="media/image45.wmf"/><Relationship Id="rId110" Type="http://schemas.openxmlformats.org/officeDocument/2006/relationships/image" Target="media/image57.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70.png"/><Relationship Id="rId61" Type="http://schemas.openxmlformats.org/officeDocument/2006/relationships/image" Target="media/image32.wmf"/><Relationship Id="rId82" Type="http://schemas.openxmlformats.org/officeDocument/2006/relationships/oleObject" Target="embeddings/oleObject34.bin"/><Relationship Id="rId19" Type="http://schemas.openxmlformats.org/officeDocument/2006/relationships/image" Target="media/image11.wmf"/><Relationship Id="rId14" Type="http://schemas.openxmlformats.org/officeDocument/2006/relationships/image" Target="media/image8.png"/><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image" Target="media/image52.wmf"/><Relationship Id="rId105" Type="http://schemas.openxmlformats.org/officeDocument/2006/relationships/oleObject" Target="embeddings/oleObject45.bin"/><Relationship Id="rId126" Type="http://schemas.openxmlformats.org/officeDocument/2006/relationships/image" Target="media/image65.wmf"/><Relationship Id="rId14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oleObject" Target="embeddings/oleObject39.bin"/><Relationship Id="rId98" Type="http://schemas.openxmlformats.org/officeDocument/2006/relationships/image" Target="media/image51.wmf"/><Relationship Id="rId121" Type="http://schemas.openxmlformats.org/officeDocument/2006/relationships/oleObject" Target="embeddings/oleObject53.bin"/><Relationship Id="rId142" Type="http://schemas.openxmlformats.org/officeDocument/2006/relationships/oleObject" Target="embeddings/oleObject63.bin"/><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7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96</TotalTime>
  <Pages>8</Pages>
  <Words>3039</Words>
  <Characters>17327</Characters>
  <Application>Microsoft Office Word</Application>
  <DocSecurity>0</DocSecurity>
  <Lines>144</Lines>
  <Paragraphs>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微软中国</Company>
  <LinksUpToDate>false</LinksUpToDate>
  <CharactersWithSpaces>20326</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dc:creator>
  <cp:lastModifiedBy>微软用户</cp:lastModifiedBy>
  <cp:revision>9</cp:revision>
  <dcterms:created xsi:type="dcterms:W3CDTF">2024-09-08T19:55:00Z</dcterms:created>
  <dcterms:modified xsi:type="dcterms:W3CDTF">2024-09-08T22:27:00Z</dcterms:modified>
</cp:coreProperties>
</file>