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CF8" w:rsidRPr="000D7C31" w:rsidRDefault="00447151" w:rsidP="000D7C31">
      <w:pPr>
        <w:pStyle w:val="AbstractLiteratur"/>
        <w:spacing w:before="0" w:after="0" w:line="240" w:lineRule="auto"/>
        <w:rPr>
          <w:sz w:val="32"/>
          <w:szCs w:val="20"/>
          <w:lang w:val="en-US"/>
        </w:rPr>
      </w:pPr>
      <w:r w:rsidRPr="00447151">
        <w:rPr>
          <w:sz w:val="32"/>
          <w:szCs w:val="20"/>
          <w:lang w:val="en-GB"/>
        </w:rPr>
        <w:t>Theoretical analysis of increasing the life</w:t>
      </w:r>
      <w:r>
        <w:rPr>
          <w:sz w:val="32"/>
          <w:szCs w:val="20"/>
          <w:lang w:val="en-GB"/>
        </w:rPr>
        <w:t>time</w:t>
      </w:r>
      <w:r w:rsidRPr="00447151">
        <w:rPr>
          <w:sz w:val="32"/>
          <w:szCs w:val="20"/>
          <w:lang w:val="en-GB"/>
        </w:rPr>
        <w:t xml:space="preserve"> of the </w:t>
      </w:r>
      <w:r>
        <w:rPr>
          <w:sz w:val="32"/>
          <w:szCs w:val="20"/>
          <w:lang w:val="en-GB"/>
        </w:rPr>
        <w:t>disintegration</w:t>
      </w:r>
      <w:r w:rsidRPr="00447151">
        <w:rPr>
          <w:sz w:val="32"/>
          <w:szCs w:val="20"/>
          <w:lang w:val="en-GB"/>
        </w:rPr>
        <w:t xml:space="preserve"> tools of the hammer </w:t>
      </w:r>
      <w:r>
        <w:rPr>
          <w:sz w:val="32"/>
          <w:szCs w:val="20"/>
          <w:lang w:val="en-GB"/>
        </w:rPr>
        <w:t>mill</w:t>
      </w:r>
    </w:p>
    <w:p w:rsidR="000D7C31" w:rsidRDefault="000D7C31" w:rsidP="00A730AA">
      <w:pPr>
        <w:pStyle w:val="Default"/>
        <w:jc w:val="both"/>
        <w:rPr>
          <w:b/>
          <w:bCs/>
          <w:sz w:val="20"/>
          <w:szCs w:val="20"/>
        </w:rPr>
      </w:pPr>
    </w:p>
    <w:p w:rsidR="004E5CF8" w:rsidRPr="00447151" w:rsidRDefault="00447151" w:rsidP="000D7C31">
      <w:pPr>
        <w:pStyle w:val="Default"/>
        <w:jc w:val="center"/>
        <w:rPr>
          <w:bCs/>
          <w:sz w:val="28"/>
          <w:szCs w:val="20"/>
        </w:rPr>
      </w:pPr>
      <w:r w:rsidRPr="00447151">
        <w:rPr>
          <w:bCs/>
          <w:sz w:val="28"/>
          <w:szCs w:val="20"/>
        </w:rPr>
        <w:t>Peter Križan</w:t>
      </w:r>
      <w:r w:rsidRPr="00447151">
        <w:rPr>
          <w:bCs/>
          <w:sz w:val="28"/>
          <w:szCs w:val="20"/>
          <w:vertAlign w:val="superscript"/>
        </w:rPr>
        <w:t>1</w:t>
      </w:r>
      <w:r w:rsidRPr="00447151">
        <w:rPr>
          <w:bCs/>
          <w:sz w:val="28"/>
          <w:szCs w:val="20"/>
        </w:rPr>
        <w:t xml:space="preserve">, </w:t>
      </w:r>
      <w:proofErr w:type="spellStart"/>
      <w:r w:rsidRPr="00447151">
        <w:rPr>
          <w:bCs/>
          <w:sz w:val="28"/>
          <w:szCs w:val="20"/>
        </w:rPr>
        <w:t>Miloš</w:t>
      </w:r>
      <w:proofErr w:type="spellEnd"/>
      <w:r w:rsidRPr="00447151">
        <w:rPr>
          <w:bCs/>
          <w:sz w:val="28"/>
          <w:szCs w:val="20"/>
        </w:rPr>
        <w:t xml:space="preserve"> Matúš</w:t>
      </w:r>
      <w:r w:rsidRPr="00447151">
        <w:rPr>
          <w:bCs/>
          <w:sz w:val="28"/>
          <w:szCs w:val="20"/>
          <w:vertAlign w:val="superscript"/>
        </w:rPr>
        <w:t>2</w:t>
      </w:r>
      <w:r w:rsidRPr="00447151">
        <w:rPr>
          <w:bCs/>
          <w:sz w:val="28"/>
          <w:szCs w:val="20"/>
        </w:rPr>
        <w:t>, Michal Svátek</w:t>
      </w:r>
      <w:r w:rsidRPr="00447151">
        <w:rPr>
          <w:bCs/>
          <w:sz w:val="28"/>
          <w:szCs w:val="20"/>
          <w:vertAlign w:val="superscript"/>
        </w:rPr>
        <w:t>3</w:t>
      </w:r>
      <w:r w:rsidRPr="00447151">
        <w:rPr>
          <w:bCs/>
          <w:sz w:val="28"/>
          <w:szCs w:val="20"/>
        </w:rPr>
        <w:t xml:space="preserve">, </w:t>
      </w:r>
      <w:proofErr w:type="spellStart"/>
      <w:r w:rsidRPr="00447151">
        <w:rPr>
          <w:bCs/>
          <w:sz w:val="28"/>
          <w:szCs w:val="20"/>
        </w:rPr>
        <w:t>Jozef</w:t>
      </w:r>
      <w:proofErr w:type="spellEnd"/>
      <w:r w:rsidRPr="00447151">
        <w:rPr>
          <w:bCs/>
          <w:sz w:val="28"/>
          <w:szCs w:val="20"/>
        </w:rPr>
        <w:t xml:space="preserve"> Bábics</w:t>
      </w:r>
      <w:r>
        <w:rPr>
          <w:bCs/>
          <w:sz w:val="28"/>
          <w:szCs w:val="20"/>
          <w:vertAlign w:val="superscript"/>
        </w:rPr>
        <w:t>4</w:t>
      </w:r>
    </w:p>
    <w:p w:rsidR="00C846E2" w:rsidRPr="000D7C31" w:rsidRDefault="005E34EB" w:rsidP="000D7C31">
      <w:pPr>
        <w:spacing w:after="0" w:line="240" w:lineRule="auto"/>
        <w:jc w:val="center"/>
        <w:rPr>
          <w:rFonts w:eastAsia="Times New Roman"/>
          <w:i/>
          <w:sz w:val="20"/>
          <w:szCs w:val="20"/>
          <w:lang w:val="en-US"/>
        </w:rPr>
      </w:pPr>
      <w:r w:rsidRPr="00447151">
        <w:rPr>
          <w:i/>
          <w:sz w:val="20"/>
          <w:szCs w:val="20"/>
          <w:vertAlign w:val="superscript"/>
          <w:lang w:val="en-GB"/>
        </w:rPr>
        <w:t>1</w:t>
      </w:r>
      <w:r w:rsidR="00447151">
        <w:rPr>
          <w:i/>
          <w:sz w:val="20"/>
          <w:szCs w:val="20"/>
          <w:lang w:val="en-GB"/>
        </w:rPr>
        <w:t xml:space="preserve">Assoc. </w:t>
      </w:r>
      <w:proofErr w:type="spellStart"/>
      <w:r w:rsidR="00447151">
        <w:rPr>
          <w:i/>
          <w:sz w:val="20"/>
          <w:szCs w:val="20"/>
          <w:lang w:val="en-GB"/>
        </w:rPr>
        <w:t>Prof.</w:t>
      </w:r>
      <w:proofErr w:type="spellEnd"/>
      <w:r w:rsidR="00C846E2" w:rsidRPr="00447151">
        <w:rPr>
          <w:i/>
          <w:sz w:val="20"/>
          <w:szCs w:val="20"/>
          <w:lang w:val="en-GB"/>
        </w:rPr>
        <w:t xml:space="preserve">, </w:t>
      </w:r>
      <w:r w:rsidR="00447151">
        <w:rPr>
          <w:i/>
          <w:sz w:val="20"/>
          <w:szCs w:val="20"/>
          <w:lang w:val="en-GB"/>
        </w:rPr>
        <w:t>Institute of Production Engineering and Quality, FME STU in Bratislava, Slovakia.</w:t>
      </w:r>
    </w:p>
    <w:p w:rsidR="005E34EB" w:rsidRPr="000D7C31" w:rsidRDefault="00C846E2" w:rsidP="000D7C31">
      <w:pPr>
        <w:pStyle w:val="Default"/>
        <w:jc w:val="center"/>
        <w:rPr>
          <w:b/>
          <w:bCs/>
          <w:i/>
          <w:sz w:val="20"/>
          <w:szCs w:val="20"/>
        </w:rPr>
      </w:pPr>
      <w:r w:rsidRPr="000D7C31">
        <w:rPr>
          <w:i/>
          <w:sz w:val="20"/>
          <w:szCs w:val="20"/>
          <w:vertAlign w:val="superscript"/>
        </w:rPr>
        <w:t>2</w:t>
      </w:r>
      <w:r w:rsidR="00447151">
        <w:rPr>
          <w:i/>
          <w:sz w:val="20"/>
          <w:szCs w:val="20"/>
        </w:rPr>
        <w:t xml:space="preserve">Assoc. Prof., </w:t>
      </w:r>
      <w:r w:rsidR="00447151">
        <w:rPr>
          <w:i/>
          <w:sz w:val="20"/>
          <w:szCs w:val="20"/>
          <w:lang w:val="en-GB"/>
        </w:rPr>
        <w:t>Institute of Production Engineering and Quality, FME STU in Bratislava, Slovakia.</w:t>
      </w:r>
    </w:p>
    <w:p w:rsidR="00B27C8D" w:rsidRDefault="00C846E2" w:rsidP="000D7C31">
      <w:pPr>
        <w:pStyle w:val="Default"/>
        <w:jc w:val="center"/>
        <w:rPr>
          <w:i/>
          <w:sz w:val="20"/>
          <w:szCs w:val="20"/>
          <w:lang w:val="en-GB"/>
        </w:rPr>
      </w:pPr>
      <w:r w:rsidRPr="000D7C31">
        <w:rPr>
          <w:i/>
          <w:sz w:val="20"/>
          <w:szCs w:val="20"/>
          <w:vertAlign w:val="superscript"/>
        </w:rPr>
        <w:t>3</w:t>
      </w:r>
      <w:r w:rsidR="00FB4AA9">
        <w:rPr>
          <w:i/>
          <w:sz w:val="20"/>
          <w:szCs w:val="20"/>
        </w:rPr>
        <w:t xml:space="preserve">Assistant, </w:t>
      </w:r>
      <w:r w:rsidR="00FB4AA9">
        <w:rPr>
          <w:i/>
          <w:sz w:val="20"/>
          <w:szCs w:val="20"/>
          <w:lang w:val="en-GB"/>
        </w:rPr>
        <w:t>Institute of Production Engineering and Quality, FME STU in Bratislava, Slovakia.</w:t>
      </w:r>
    </w:p>
    <w:p w:rsidR="00FB4AA9" w:rsidRPr="00FB4AA9" w:rsidRDefault="00FB4AA9" w:rsidP="000D7C31">
      <w:pPr>
        <w:pStyle w:val="Default"/>
        <w:jc w:val="center"/>
        <w:rPr>
          <w:i/>
          <w:sz w:val="20"/>
          <w:szCs w:val="20"/>
        </w:rPr>
      </w:pPr>
      <w:r>
        <w:rPr>
          <w:i/>
          <w:sz w:val="20"/>
          <w:szCs w:val="20"/>
          <w:vertAlign w:val="superscript"/>
          <w:lang w:val="en-GB"/>
        </w:rPr>
        <w:t>4</w:t>
      </w:r>
      <w:r>
        <w:rPr>
          <w:i/>
          <w:sz w:val="20"/>
          <w:szCs w:val="20"/>
          <w:lang w:val="en-GB"/>
        </w:rPr>
        <w:t>Researcher, Institute of Production Engineering and Quality, FME STU in Bratislava, Slovakia.</w:t>
      </w:r>
    </w:p>
    <w:p w:rsidR="000D7C31" w:rsidRPr="00447151" w:rsidRDefault="00FD4499" w:rsidP="00FD4499">
      <w:pPr>
        <w:pStyle w:val="AbstractLiteratur"/>
        <w:spacing w:before="0" w:after="0" w:line="240" w:lineRule="auto"/>
        <w:rPr>
          <w:rFonts w:eastAsia="Times New Roman"/>
          <w:b w:val="0"/>
          <w:i/>
          <w:color w:val="000000"/>
          <w:sz w:val="20"/>
          <w:szCs w:val="20"/>
          <w:lang w:val="en-GB"/>
        </w:rPr>
      </w:pPr>
      <w:r w:rsidRPr="00447151">
        <w:rPr>
          <w:rFonts w:eastAsia="Times New Roman"/>
          <w:b w:val="0"/>
          <w:i/>
          <w:color w:val="000000"/>
          <w:sz w:val="20"/>
          <w:szCs w:val="20"/>
          <w:lang w:val="en-GB"/>
        </w:rPr>
        <w:t xml:space="preserve">Corresponding Author: </w:t>
      </w:r>
      <w:r w:rsidR="00FB4AA9">
        <w:rPr>
          <w:rFonts w:eastAsia="Times New Roman"/>
          <w:b w:val="0"/>
          <w:i/>
          <w:color w:val="000000"/>
          <w:sz w:val="20"/>
          <w:szCs w:val="20"/>
          <w:lang w:val="en-GB"/>
        </w:rPr>
        <w:t>Peter Križan (peter.krizan@stuba.sk)</w:t>
      </w:r>
    </w:p>
    <w:p w:rsidR="00FD4499" w:rsidRPr="00447151" w:rsidRDefault="008B5D28" w:rsidP="00FD4499">
      <w:pPr>
        <w:spacing w:after="0" w:line="240" w:lineRule="auto"/>
        <w:rPr>
          <w:sz w:val="20"/>
          <w:lang w:val="en-GB"/>
        </w:rPr>
      </w:pPr>
      <w:r>
        <w:rPr>
          <w:i/>
          <w:iCs/>
          <w:noProof/>
          <w:sz w:val="20"/>
          <w:szCs w:val="20"/>
          <w:lang w:val="en-GB" w:eastAsia="en-GB"/>
        </w:rPr>
        <mc:AlternateContent>
          <mc:Choice Requires="wps">
            <w:drawing>
              <wp:anchor distT="0" distB="0" distL="114300" distR="114300" simplePos="0" relativeHeight="251658240" behindDoc="0" locked="0" layoutInCell="1" allowOverlap="1">
                <wp:simplePos x="0" y="0"/>
                <wp:positionH relativeFrom="column">
                  <wp:posOffset>-11430</wp:posOffset>
                </wp:positionH>
                <wp:positionV relativeFrom="paragraph">
                  <wp:posOffset>146685</wp:posOffset>
                </wp:positionV>
                <wp:extent cx="5678805" cy="2426335"/>
                <wp:effectExtent l="7620" t="9525" r="19050" b="3111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426335"/>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5D34D6" w:rsidRPr="00FD4499" w:rsidRDefault="005D34D6"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447151">
                              <w:rPr>
                                <w:i/>
                                <w:color w:val="FF0000"/>
                                <w:sz w:val="20"/>
                                <w:szCs w:val="20"/>
                                <w:lang w:val="en-GB"/>
                              </w:rPr>
                              <w:t xml:space="preserve"> </w:t>
                            </w:r>
                            <w:r w:rsidRPr="00FB4AA9">
                              <w:rPr>
                                <w:b w:val="0"/>
                                <w:i/>
                                <w:sz w:val="20"/>
                                <w:szCs w:val="20"/>
                                <w:lang w:val="en-GB"/>
                              </w:rPr>
                              <w:t xml:space="preserve">Disintegration is the process by which the input raw material is </w:t>
                            </w:r>
                            <w:r>
                              <w:rPr>
                                <w:b w:val="0"/>
                                <w:i/>
                                <w:sz w:val="20"/>
                                <w:szCs w:val="20"/>
                                <w:lang w:val="en-GB"/>
                              </w:rPr>
                              <w:t>divided (broken down)</w:t>
                            </w:r>
                            <w:r w:rsidRPr="00FB4AA9">
                              <w:rPr>
                                <w:b w:val="0"/>
                                <w:i/>
                                <w:sz w:val="20"/>
                                <w:szCs w:val="20"/>
                                <w:lang w:val="en-GB"/>
                              </w:rPr>
                              <w:t xml:space="preserve"> into smaller parts. The goal is to reduce the volume of input raw material for subsequent transportation, handling, separation and </w:t>
                            </w:r>
                            <w:r>
                              <w:rPr>
                                <w:b w:val="0"/>
                                <w:i/>
                                <w:sz w:val="20"/>
                                <w:szCs w:val="20"/>
                                <w:lang w:val="en-GB"/>
                              </w:rPr>
                              <w:t>densification</w:t>
                            </w:r>
                            <w:r w:rsidRPr="00FB4AA9">
                              <w:rPr>
                                <w:b w:val="0"/>
                                <w:i/>
                                <w:sz w:val="20"/>
                                <w:szCs w:val="20"/>
                                <w:lang w:val="en-GB"/>
                              </w:rPr>
                              <w:t xml:space="preserve"> into the form of solid fuels. Hammer mills are among the most widespread types of disintegrating machines in the woodworking industry. Their disadvantage is the transmission of shocks arising in the process of disintegration to the bearings of the rotor and their sensitivity to the ingress of hard impurities, which in some cases cause damage not only to the tool but to the entire disintegration machine. An accompanying phenomenon of the disintegration process is a high rate of wear of the </w:t>
                            </w:r>
                            <w:r>
                              <w:rPr>
                                <w:b w:val="0"/>
                                <w:i/>
                                <w:sz w:val="20"/>
                                <w:szCs w:val="20"/>
                                <w:lang w:val="en-GB"/>
                              </w:rPr>
                              <w:t>disintegration</w:t>
                            </w:r>
                            <w:r w:rsidRPr="00FB4AA9">
                              <w:rPr>
                                <w:b w:val="0"/>
                                <w:i/>
                                <w:sz w:val="20"/>
                                <w:szCs w:val="20"/>
                                <w:lang w:val="en-GB"/>
                              </w:rPr>
                              <w:t xml:space="preserve"> tools, which causes a significant reduction in the life</w:t>
                            </w:r>
                            <w:r>
                              <w:rPr>
                                <w:b w:val="0"/>
                                <w:i/>
                                <w:sz w:val="20"/>
                                <w:szCs w:val="20"/>
                                <w:lang w:val="en-GB"/>
                              </w:rPr>
                              <w:t>time</w:t>
                            </w:r>
                            <w:r w:rsidRPr="00FB4AA9">
                              <w:rPr>
                                <w:b w:val="0"/>
                                <w:i/>
                                <w:sz w:val="20"/>
                                <w:szCs w:val="20"/>
                                <w:lang w:val="en-GB"/>
                              </w:rPr>
                              <w:t xml:space="preserve"> of the tools, and ultimately of the </w:t>
                            </w:r>
                            <w:r>
                              <w:rPr>
                                <w:b w:val="0"/>
                                <w:i/>
                                <w:sz w:val="20"/>
                                <w:szCs w:val="20"/>
                                <w:lang w:val="en-GB"/>
                              </w:rPr>
                              <w:t>disintegration</w:t>
                            </w:r>
                            <w:r w:rsidRPr="00FB4AA9">
                              <w:rPr>
                                <w:b w:val="0"/>
                                <w:i/>
                                <w:sz w:val="20"/>
                                <w:szCs w:val="20"/>
                                <w:lang w:val="en-GB"/>
                              </w:rPr>
                              <w:t xml:space="preserve"> machine. This article discusses the possibil</w:t>
                            </w:r>
                            <w:r>
                              <w:rPr>
                                <w:b w:val="0"/>
                                <w:i/>
                                <w:sz w:val="20"/>
                                <w:szCs w:val="20"/>
                                <w:lang w:val="en-GB"/>
                              </w:rPr>
                              <w:t xml:space="preserve">ities of increasing the </w:t>
                            </w:r>
                            <w:r w:rsidRPr="00FB4AA9">
                              <w:rPr>
                                <w:b w:val="0"/>
                                <w:i/>
                                <w:sz w:val="20"/>
                                <w:szCs w:val="20"/>
                                <w:lang w:val="en-GB"/>
                              </w:rPr>
                              <w:t>life</w:t>
                            </w:r>
                            <w:r>
                              <w:rPr>
                                <w:b w:val="0"/>
                                <w:i/>
                                <w:sz w:val="20"/>
                                <w:szCs w:val="20"/>
                                <w:lang w:val="en-GB"/>
                              </w:rPr>
                              <w:t>time</w:t>
                            </w:r>
                            <w:r w:rsidRPr="00FB4AA9">
                              <w:rPr>
                                <w:b w:val="0"/>
                                <w:i/>
                                <w:sz w:val="20"/>
                                <w:szCs w:val="20"/>
                                <w:lang w:val="en-GB"/>
                              </w:rPr>
                              <w:t xml:space="preserve"> of </w:t>
                            </w:r>
                            <w:r>
                              <w:rPr>
                                <w:b w:val="0"/>
                                <w:i/>
                                <w:sz w:val="20"/>
                                <w:szCs w:val="20"/>
                                <w:lang w:val="en-GB"/>
                              </w:rPr>
                              <w:t>disintegration</w:t>
                            </w:r>
                            <w:r w:rsidRPr="00FB4AA9">
                              <w:rPr>
                                <w:b w:val="0"/>
                                <w:i/>
                                <w:sz w:val="20"/>
                                <w:szCs w:val="20"/>
                                <w:lang w:val="en-GB"/>
                              </w:rPr>
                              <w:t xml:space="preserve"> hammers</w:t>
                            </w:r>
                            <w:r>
                              <w:rPr>
                                <w:b w:val="0"/>
                                <w:i/>
                                <w:sz w:val="20"/>
                                <w:szCs w:val="20"/>
                                <w:lang w:val="en-GB"/>
                              </w:rPr>
                              <w:t xml:space="preserve"> (tools)</w:t>
                            </w:r>
                            <w:r w:rsidRPr="00FB4AA9">
                              <w:rPr>
                                <w:b w:val="0"/>
                                <w:i/>
                                <w:sz w:val="20"/>
                                <w:szCs w:val="20"/>
                                <w:lang w:val="en-GB"/>
                              </w:rPr>
                              <w:t xml:space="preserve">, defines the basic relationships between the material composition of </w:t>
                            </w:r>
                            <w:r>
                              <w:rPr>
                                <w:b w:val="0"/>
                                <w:i/>
                                <w:sz w:val="20"/>
                                <w:szCs w:val="20"/>
                                <w:lang w:val="en-GB"/>
                              </w:rPr>
                              <w:t>disintegration</w:t>
                            </w:r>
                            <w:r w:rsidRPr="00FB4AA9">
                              <w:rPr>
                                <w:b w:val="0"/>
                                <w:i/>
                                <w:sz w:val="20"/>
                                <w:szCs w:val="20"/>
                                <w:lang w:val="en-GB"/>
                              </w:rPr>
                              <w:t xml:space="preserve"> tools and the mechanical properties of tools in the process of disintegration of wood </w:t>
                            </w:r>
                            <w:r>
                              <w:rPr>
                                <w:b w:val="0"/>
                                <w:i/>
                                <w:sz w:val="20"/>
                                <w:szCs w:val="20"/>
                                <w:lang w:val="en-GB"/>
                              </w:rPr>
                              <w:t>raw material</w:t>
                            </w:r>
                            <w:r w:rsidRPr="00FB4AA9">
                              <w:rPr>
                                <w:b w:val="0"/>
                                <w:i/>
                                <w:sz w:val="20"/>
                                <w:szCs w:val="20"/>
                                <w:lang w:val="en-GB"/>
                              </w:rPr>
                              <w:t xml:space="preserve">. The research results presented here relate to both pelleting and briquetting, as the crushing process is a necessary prerequisite for the successful </w:t>
                            </w:r>
                            <w:r>
                              <w:rPr>
                                <w:b w:val="0"/>
                                <w:i/>
                                <w:sz w:val="20"/>
                                <w:szCs w:val="20"/>
                                <w:lang w:val="en-GB"/>
                              </w:rPr>
                              <w:t>densification</w:t>
                            </w:r>
                            <w:r w:rsidRPr="00FB4AA9">
                              <w:rPr>
                                <w:b w:val="0"/>
                                <w:i/>
                                <w:sz w:val="20"/>
                                <w:szCs w:val="20"/>
                                <w:lang w:val="en-GB"/>
                              </w:rPr>
                              <w:t xml:space="preserve"> of wood raw materials.</w:t>
                            </w:r>
                          </w:p>
                          <w:p w:rsidR="005D34D6" w:rsidRPr="00447151" w:rsidRDefault="005D34D6" w:rsidP="00FD4499">
                            <w:pPr>
                              <w:rPr>
                                <w:lang w:val="en-GB"/>
                              </w:rPr>
                            </w:pPr>
                            <w:r w:rsidRPr="00B26C1C">
                              <w:rPr>
                                <w:b/>
                                <w:bCs/>
                                <w:i/>
                                <w:iCs/>
                                <w:sz w:val="20"/>
                                <w:szCs w:val="20"/>
                                <w:lang w:val="en-US"/>
                              </w:rPr>
                              <w:t>KEY WARDS:</w:t>
                            </w:r>
                            <w:r>
                              <w:rPr>
                                <w:b/>
                                <w:i/>
                                <w:color w:val="FF0000"/>
                                <w:sz w:val="20"/>
                                <w:szCs w:val="20"/>
                                <w:lang w:val="en-GB"/>
                              </w:rPr>
                              <w:t xml:space="preserve"> </w:t>
                            </w:r>
                            <w:r w:rsidRPr="008B5D28">
                              <w:rPr>
                                <w:i/>
                                <w:iCs/>
                                <w:sz w:val="20"/>
                                <w:szCs w:val="20"/>
                                <w:lang w:val="en-US"/>
                              </w:rPr>
                              <w:t xml:space="preserve">biomass, hammer </w:t>
                            </w:r>
                            <w:r>
                              <w:rPr>
                                <w:i/>
                                <w:iCs/>
                                <w:sz w:val="20"/>
                                <w:szCs w:val="20"/>
                                <w:lang w:val="en-US"/>
                              </w:rPr>
                              <w:t>mill</w:t>
                            </w:r>
                            <w:r w:rsidRPr="008B5D28">
                              <w:rPr>
                                <w:i/>
                                <w:iCs/>
                                <w:sz w:val="20"/>
                                <w:szCs w:val="20"/>
                                <w:lang w:val="en-US"/>
                              </w:rPr>
                              <w:t xml:space="preserve">, </w:t>
                            </w:r>
                            <w:r>
                              <w:rPr>
                                <w:i/>
                                <w:iCs/>
                                <w:sz w:val="20"/>
                                <w:szCs w:val="20"/>
                                <w:lang w:val="en-US"/>
                              </w:rPr>
                              <w:t>disintegration</w:t>
                            </w:r>
                            <w:r w:rsidRPr="008B5D28">
                              <w:rPr>
                                <w:i/>
                                <w:iCs/>
                                <w:sz w:val="20"/>
                                <w:szCs w:val="20"/>
                                <w:lang w:val="en-US"/>
                              </w:rPr>
                              <w:t xml:space="preserve"> hammers, tools, wear, life</w:t>
                            </w:r>
                            <w:r>
                              <w:rPr>
                                <w:i/>
                                <w:iCs/>
                                <w:sz w:val="20"/>
                                <w:szCs w:val="20"/>
                                <w:lang w:val="en-US"/>
                              </w:rPr>
                              <w:t>time</w:t>
                            </w:r>
                            <w:r w:rsidRPr="008B5D28">
                              <w:rPr>
                                <w:i/>
                                <w:iCs/>
                                <w:sz w:val="20"/>
                                <w:szCs w:val="20"/>
                                <w:lang w:val="en-US"/>
                              </w:rPr>
                              <w:t>, hardness, hard chrome cast iron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left:0;text-align:left;margin-left:-.9pt;margin-top:11.55pt;width:447.15pt;height:19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" strokecolor="#d99594" strokeweight="1pt">
                <v:fill color2="#e5b8b7" focus="100%" type="gradient"/>
                <v:shadow on="t" color="#622423" opacity=".5" offset="1pt"/>
                <v:textbox>
                  <w:txbxContent>
                    <w:p w:rsidR="005D34D6" w:rsidRPr="00FD4499" w:rsidRDefault="005D34D6" w:rsidP="00FD4499">
                      <w:pPr>
                        <w:pStyle w:val="AbstractLiteratur"/>
                        <w:spacing w:before="0" w:after="0" w:line="240" w:lineRule="auto"/>
                        <w:jc w:val="both"/>
                        <w:rPr>
                          <w:b w:val="0"/>
                          <w:i/>
                          <w:iCs/>
                          <w:sz w:val="20"/>
                          <w:szCs w:val="20"/>
                          <w:lang w:val="en-US"/>
                        </w:rPr>
                      </w:pPr>
                      <w:r w:rsidRPr="00B26C1C">
                        <w:rPr>
                          <w:i/>
                          <w:iCs/>
                          <w:sz w:val="20"/>
                          <w:szCs w:val="20"/>
                          <w:lang w:val="en-US"/>
                        </w:rPr>
                        <w:t>ABSTRACT</w:t>
                      </w:r>
                      <w:r>
                        <w:rPr>
                          <w:i/>
                          <w:iCs/>
                          <w:sz w:val="20"/>
                          <w:szCs w:val="20"/>
                          <w:lang w:val="en-US"/>
                        </w:rPr>
                        <w:t>:</w:t>
                      </w:r>
                      <w:r w:rsidRPr="00447151">
                        <w:rPr>
                          <w:i/>
                          <w:color w:val="FF0000"/>
                          <w:sz w:val="20"/>
                          <w:szCs w:val="20"/>
                          <w:lang w:val="en-GB"/>
                        </w:rPr>
                        <w:t xml:space="preserve"> </w:t>
                      </w:r>
                      <w:r w:rsidRPr="00FB4AA9">
                        <w:rPr>
                          <w:b w:val="0"/>
                          <w:i/>
                          <w:sz w:val="20"/>
                          <w:szCs w:val="20"/>
                          <w:lang w:val="en-GB"/>
                        </w:rPr>
                        <w:t xml:space="preserve">Disintegration is the process by which the input raw material is </w:t>
                      </w:r>
                      <w:r>
                        <w:rPr>
                          <w:b w:val="0"/>
                          <w:i/>
                          <w:sz w:val="20"/>
                          <w:szCs w:val="20"/>
                          <w:lang w:val="en-GB"/>
                        </w:rPr>
                        <w:t>divided (broken down)</w:t>
                      </w:r>
                      <w:r w:rsidRPr="00FB4AA9">
                        <w:rPr>
                          <w:b w:val="0"/>
                          <w:i/>
                          <w:sz w:val="20"/>
                          <w:szCs w:val="20"/>
                          <w:lang w:val="en-GB"/>
                        </w:rPr>
                        <w:t xml:space="preserve"> into smaller parts. The goal is to reduce the volume of input raw material for subsequent transportation, handling, separation and </w:t>
                      </w:r>
                      <w:r>
                        <w:rPr>
                          <w:b w:val="0"/>
                          <w:i/>
                          <w:sz w:val="20"/>
                          <w:szCs w:val="20"/>
                          <w:lang w:val="en-GB"/>
                        </w:rPr>
                        <w:t>densification</w:t>
                      </w:r>
                      <w:r w:rsidRPr="00FB4AA9">
                        <w:rPr>
                          <w:b w:val="0"/>
                          <w:i/>
                          <w:sz w:val="20"/>
                          <w:szCs w:val="20"/>
                          <w:lang w:val="en-GB"/>
                        </w:rPr>
                        <w:t xml:space="preserve"> into the form of solid fuels. Hammer mills are among the most widespread types of disintegrating machines in the woodworking industry. Their disadvantage is the transmission of shocks arising in the process of disintegration to the bearings of the rotor and their sensitivity to the ingress of hard impurities, which in some cases cause damage not only to the tool but to the entire disintegration machine. An accompanying phenomenon of the disintegration process is a high rate of wear of the </w:t>
                      </w:r>
                      <w:r>
                        <w:rPr>
                          <w:b w:val="0"/>
                          <w:i/>
                          <w:sz w:val="20"/>
                          <w:szCs w:val="20"/>
                          <w:lang w:val="en-GB"/>
                        </w:rPr>
                        <w:t>disintegration</w:t>
                      </w:r>
                      <w:r w:rsidRPr="00FB4AA9">
                        <w:rPr>
                          <w:b w:val="0"/>
                          <w:i/>
                          <w:sz w:val="20"/>
                          <w:szCs w:val="20"/>
                          <w:lang w:val="en-GB"/>
                        </w:rPr>
                        <w:t xml:space="preserve"> tools, which causes a significant reduction in the life</w:t>
                      </w:r>
                      <w:r>
                        <w:rPr>
                          <w:b w:val="0"/>
                          <w:i/>
                          <w:sz w:val="20"/>
                          <w:szCs w:val="20"/>
                          <w:lang w:val="en-GB"/>
                        </w:rPr>
                        <w:t>time</w:t>
                      </w:r>
                      <w:r w:rsidRPr="00FB4AA9">
                        <w:rPr>
                          <w:b w:val="0"/>
                          <w:i/>
                          <w:sz w:val="20"/>
                          <w:szCs w:val="20"/>
                          <w:lang w:val="en-GB"/>
                        </w:rPr>
                        <w:t xml:space="preserve"> of the tools, and ultimately of the </w:t>
                      </w:r>
                      <w:r>
                        <w:rPr>
                          <w:b w:val="0"/>
                          <w:i/>
                          <w:sz w:val="20"/>
                          <w:szCs w:val="20"/>
                          <w:lang w:val="en-GB"/>
                        </w:rPr>
                        <w:t>disintegration</w:t>
                      </w:r>
                      <w:r w:rsidRPr="00FB4AA9">
                        <w:rPr>
                          <w:b w:val="0"/>
                          <w:i/>
                          <w:sz w:val="20"/>
                          <w:szCs w:val="20"/>
                          <w:lang w:val="en-GB"/>
                        </w:rPr>
                        <w:t xml:space="preserve"> machine. This article discusses the possibil</w:t>
                      </w:r>
                      <w:r>
                        <w:rPr>
                          <w:b w:val="0"/>
                          <w:i/>
                          <w:sz w:val="20"/>
                          <w:szCs w:val="20"/>
                          <w:lang w:val="en-GB"/>
                        </w:rPr>
                        <w:t xml:space="preserve">ities of increasing the </w:t>
                      </w:r>
                      <w:r w:rsidRPr="00FB4AA9">
                        <w:rPr>
                          <w:b w:val="0"/>
                          <w:i/>
                          <w:sz w:val="20"/>
                          <w:szCs w:val="20"/>
                          <w:lang w:val="en-GB"/>
                        </w:rPr>
                        <w:t>life</w:t>
                      </w:r>
                      <w:r>
                        <w:rPr>
                          <w:b w:val="0"/>
                          <w:i/>
                          <w:sz w:val="20"/>
                          <w:szCs w:val="20"/>
                          <w:lang w:val="en-GB"/>
                        </w:rPr>
                        <w:t>time</w:t>
                      </w:r>
                      <w:r w:rsidRPr="00FB4AA9">
                        <w:rPr>
                          <w:b w:val="0"/>
                          <w:i/>
                          <w:sz w:val="20"/>
                          <w:szCs w:val="20"/>
                          <w:lang w:val="en-GB"/>
                        </w:rPr>
                        <w:t xml:space="preserve"> of </w:t>
                      </w:r>
                      <w:r>
                        <w:rPr>
                          <w:b w:val="0"/>
                          <w:i/>
                          <w:sz w:val="20"/>
                          <w:szCs w:val="20"/>
                          <w:lang w:val="en-GB"/>
                        </w:rPr>
                        <w:t>disintegration</w:t>
                      </w:r>
                      <w:r w:rsidRPr="00FB4AA9">
                        <w:rPr>
                          <w:b w:val="0"/>
                          <w:i/>
                          <w:sz w:val="20"/>
                          <w:szCs w:val="20"/>
                          <w:lang w:val="en-GB"/>
                        </w:rPr>
                        <w:t xml:space="preserve"> hammers</w:t>
                      </w:r>
                      <w:r>
                        <w:rPr>
                          <w:b w:val="0"/>
                          <w:i/>
                          <w:sz w:val="20"/>
                          <w:szCs w:val="20"/>
                          <w:lang w:val="en-GB"/>
                        </w:rPr>
                        <w:t xml:space="preserve"> (tools)</w:t>
                      </w:r>
                      <w:r w:rsidRPr="00FB4AA9">
                        <w:rPr>
                          <w:b w:val="0"/>
                          <w:i/>
                          <w:sz w:val="20"/>
                          <w:szCs w:val="20"/>
                          <w:lang w:val="en-GB"/>
                        </w:rPr>
                        <w:t xml:space="preserve">, defines the basic relationships between the material composition of </w:t>
                      </w:r>
                      <w:r>
                        <w:rPr>
                          <w:b w:val="0"/>
                          <w:i/>
                          <w:sz w:val="20"/>
                          <w:szCs w:val="20"/>
                          <w:lang w:val="en-GB"/>
                        </w:rPr>
                        <w:t>disintegration</w:t>
                      </w:r>
                      <w:r w:rsidRPr="00FB4AA9">
                        <w:rPr>
                          <w:b w:val="0"/>
                          <w:i/>
                          <w:sz w:val="20"/>
                          <w:szCs w:val="20"/>
                          <w:lang w:val="en-GB"/>
                        </w:rPr>
                        <w:t xml:space="preserve"> tools and the mechanical properties of tools in the process of disintegration of wood </w:t>
                      </w:r>
                      <w:r>
                        <w:rPr>
                          <w:b w:val="0"/>
                          <w:i/>
                          <w:sz w:val="20"/>
                          <w:szCs w:val="20"/>
                          <w:lang w:val="en-GB"/>
                        </w:rPr>
                        <w:t>raw material</w:t>
                      </w:r>
                      <w:r w:rsidRPr="00FB4AA9">
                        <w:rPr>
                          <w:b w:val="0"/>
                          <w:i/>
                          <w:sz w:val="20"/>
                          <w:szCs w:val="20"/>
                          <w:lang w:val="en-GB"/>
                        </w:rPr>
                        <w:t xml:space="preserve">. The research results presented here relate to both pelleting and briquetting, as the crushing process is a necessary prerequisite for the successful </w:t>
                      </w:r>
                      <w:r>
                        <w:rPr>
                          <w:b w:val="0"/>
                          <w:i/>
                          <w:sz w:val="20"/>
                          <w:szCs w:val="20"/>
                          <w:lang w:val="en-GB"/>
                        </w:rPr>
                        <w:t>densification</w:t>
                      </w:r>
                      <w:r w:rsidRPr="00FB4AA9">
                        <w:rPr>
                          <w:b w:val="0"/>
                          <w:i/>
                          <w:sz w:val="20"/>
                          <w:szCs w:val="20"/>
                          <w:lang w:val="en-GB"/>
                        </w:rPr>
                        <w:t xml:space="preserve"> of wood raw materials.</w:t>
                      </w:r>
                    </w:p>
                    <w:p w:rsidR="005D34D6" w:rsidRPr="00447151" w:rsidRDefault="005D34D6" w:rsidP="00FD4499">
                      <w:pPr>
                        <w:rPr>
                          <w:lang w:val="en-GB"/>
                        </w:rPr>
                      </w:pPr>
                      <w:r w:rsidRPr="00B26C1C">
                        <w:rPr>
                          <w:b/>
                          <w:bCs/>
                          <w:i/>
                          <w:iCs/>
                          <w:sz w:val="20"/>
                          <w:szCs w:val="20"/>
                          <w:lang w:val="en-US"/>
                        </w:rPr>
                        <w:t>KEY WARDS:</w:t>
                      </w:r>
                      <w:r>
                        <w:rPr>
                          <w:b/>
                          <w:i/>
                          <w:color w:val="FF0000"/>
                          <w:sz w:val="20"/>
                          <w:szCs w:val="20"/>
                          <w:lang w:val="en-GB"/>
                        </w:rPr>
                        <w:t xml:space="preserve"> </w:t>
                      </w:r>
                      <w:r w:rsidRPr="008B5D28">
                        <w:rPr>
                          <w:i/>
                          <w:iCs/>
                          <w:sz w:val="20"/>
                          <w:szCs w:val="20"/>
                          <w:lang w:val="en-US"/>
                        </w:rPr>
                        <w:t xml:space="preserve">biomass, hammer </w:t>
                      </w:r>
                      <w:r>
                        <w:rPr>
                          <w:i/>
                          <w:iCs/>
                          <w:sz w:val="20"/>
                          <w:szCs w:val="20"/>
                          <w:lang w:val="en-US"/>
                        </w:rPr>
                        <w:t>mill</w:t>
                      </w:r>
                      <w:r w:rsidRPr="008B5D28">
                        <w:rPr>
                          <w:i/>
                          <w:iCs/>
                          <w:sz w:val="20"/>
                          <w:szCs w:val="20"/>
                          <w:lang w:val="en-US"/>
                        </w:rPr>
                        <w:t xml:space="preserve">, </w:t>
                      </w:r>
                      <w:r>
                        <w:rPr>
                          <w:i/>
                          <w:iCs/>
                          <w:sz w:val="20"/>
                          <w:szCs w:val="20"/>
                          <w:lang w:val="en-US"/>
                        </w:rPr>
                        <w:t>disintegration</w:t>
                      </w:r>
                      <w:r w:rsidRPr="008B5D28">
                        <w:rPr>
                          <w:i/>
                          <w:iCs/>
                          <w:sz w:val="20"/>
                          <w:szCs w:val="20"/>
                          <w:lang w:val="en-US"/>
                        </w:rPr>
                        <w:t xml:space="preserve"> hammers, tools, wear, life</w:t>
                      </w:r>
                      <w:r>
                        <w:rPr>
                          <w:i/>
                          <w:iCs/>
                          <w:sz w:val="20"/>
                          <w:szCs w:val="20"/>
                          <w:lang w:val="en-US"/>
                        </w:rPr>
                        <w:t>time</w:t>
                      </w:r>
                      <w:r w:rsidRPr="008B5D28">
                        <w:rPr>
                          <w:i/>
                          <w:iCs/>
                          <w:sz w:val="20"/>
                          <w:szCs w:val="20"/>
                          <w:lang w:val="en-US"/>
                        </w:rPr>
                        <w:t>, hardness, hard chrome cast iron</w:t>
                      </w:r>
                    </w:p>
                  </w:txbxContent>
                </v:textbox>
              </v:roundrect>
            </w:pict>
          </mc:Fallback>
        </mc:AlternateConten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6C3A0A">
      <w:pPr>
        <w:pStyle w:val="Nadpis1"/>
      </w:pPr>
      <w:r w:rsidRPr="00B26C1C">
        <w:t>INTRODUCTION</w:t>
      </w:r>
    </w:p>
    <w:p w:rsidR="005B2FA6" w:rsidRDefault="00E11F3B" w:rsidP="00293E19">
      <w:pPr>
        <w:spacing w:after="0" w:line="240" w:lineRule="auto"/>
        <w:ind w:firstLine="720"/>
        <w:rPr>
          <w:sz w:val="20"/>
          <w:szCs w:val="20"/>
          <w:lang w:val="en-US"/>
        </w:rPr>
      </w:pPr>
      <w:r w:rsidRPr="00E11F3B">
        <w:rPr>
          <w:sz w:val="20"/>
          <w:szCs w:val="20"/>
          <w:lang w:val="en-US"/>
        </w:rPr>
        <w:t xml:space="preserve">Disintegrating machines are used in several branches of processing various types of raw materials [1, 2]. In order for the machines to be specified for the needs of the operation and thus ensure the required output fraction, there are several design solutions and principles of disintegration machines. The disintegration of the input raw material can be carried out by cutting, tearing, and the impact of the disintegrating tool on the fragmented raw material, the breaking of the raw material between moving and fixed tools, pressure and the movement of particles between the tools [1]. In the process of disintegration, two or more of the mentioned principles shown in Figure 1 can be applied in the process. This process is used in the extraction and processing of mineral raw materials, recycling of various types of waste, in the furniture and energy industry and other industries [1, 2, 3, </w:t>
      </w:r>
      <w:r w:rsidR="004F41EC" w:rsidRPr="00E11F3B">
        <w:rPr>
          <w:sz w:val="20"/>
          <w:szCs w:val="20"/>
          <w:lang w:val="en-US"/>
        </w:rPr>
        <w:t>and 4</w:t>
      </w:r>
      <w:r w:rsidRPr="00E11F3B">
        <w:rPr>
          <w:sz w:val="20"/>
          <w:szCs w:val="20"/>
          <w:lang w:val="en-US"/>
        </w:rPr>
        <w:t>].</w:t>
      </w:r>
    </w:p>
    <w:p w:rsidR="00E11F3B" w:rsidRDefault="00E11F3B" w:rsidP="00C435C4">
      <w:pPr>
        <w:spacing w:after="0" w:line="240" w:lineRule="auto"/>
        <w:jc w:val="center"/>
        <w:rPr>
          <w:sz w:val="20"/>
          <w:szCs w:val="20"/>
          <w:lang w:val="en-US"/>
        </w:rPr>
      </w:pPr>
      <w:r>
        <w:rPr>
          <w:noProof/>
          <w:lang w:val="en-GB" w:eastAsia="en-GB"/>
        </w:rPr>
        <w:drawing>
          <wp:inline distT="0" distB="0" distL="0" distR="0" wp14:anchorId="0648B9F4" wp14:editId="2F12857B">
            <wp:extent cx="3630713" cy="1128780"/>
            <wp:effectExtent l="0" t="0" r="825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ladne sposoby dezintegracie.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698263" cy="1149781"/>
                    </a:xfrm>
                    <a:prstGeom prst="rect">
                      <a:avLst/>
                    </a:prstGeom>
                    <a:ln>
                      <a:noFill/>
                    </a:ln>
                    <a:extLst>
                      <a:ext uri="{53640926-AAD7-44D8-BBD7-CCE9431645EC}">
                        <a14:shadowObscured xmlns:a14="http://schemas.microsoft.com/office/drawing/2010/main"/>
                      </a:ext>
                    </a:extLst>
                  </pic:spPr>
                </pic:pic>
              </a:graphicData>
            </a:graphic>
          </wp:inline>
        </w:drawing>
      </w:r>
    </w:p>
    <w:p w:rsidR="004F41EC" w:rsidRPr="00B26C1C" w:rsidRDefault="004F41EC" w:rsidP="004F41EC">
      <w:pPr>
        <w:spacing w:after="0" w:line="240" w:lineRule="auto"/>
        <w:ind w:firstLine="720"/>
        <w:jc w:val="center"/>
        <w:rPr>
          <w:sz w:val="20"/>
          <w:szCs w:val="20"/>
          <w:lang w:val="en-US"/>
        </w:rPr>
      </w:pPr>
      <w:r w:rsidRPr="00015DC7">
        <w:rPr>
          <w:b/>
          <w:sz w:val="20"/>
          <w:szCs w:val="20"/>
          <w:lang w:val="en-US"/>
        </w:rPr>
        <w:t xml:space="preserve">Figure 1: </w:t>
      </w:r>
      <w:r w:rsidRPr="004F41EC">
        <w:rPr>
          <w:b/>
          <w:sz w:val="20"/>
          <w:szCs w:val="20"/>
          <w:lang w:val="en-US"/>
        </w:rPr>
        <w:t>Basic types of disintegration (a - by pressure, b - breaking and tearing of the raw material between moving and fixed tools, c - shearing and splitting, d - breaking the raw material on a non-moving base by the impact of the tool, e - by the impact of the tool on the free-falling raw material, f - breaking the raw mat</w:t>
      </w:r>
      <w:r>
        <w:rPr>
          <w:b/>
          <w:sz w:val="20"/>
          <w:szCs w:val="20"/>
          <w:lang w:val="en-US"/>
        </w:rPr>
        <w:t>erial by impact on a solid base</w:t>
      </w:r>
      <w:r w:rsidRPr="004F41EC">
        <w:rPr>
          <w:b/>
          <w:sz w:val="20"/>
          <w:szCs w:val="20"/>
          <w:lang w:val="en-US"/>
        </w:rPr>
        <w:t>) [2]</w:t>
      </w:r>
    </w:p>
    <w:p w:rsidR="00293E19" w:rsidRDefault="00293E19" w:rsidP="00A730AA">
      <w:pPr>
        <w:pStyle w:val="Default"/>
        <w:jc w:val="both"/>
        <w:rPr>
          <w:b/>
          <w:bCs/>
          <w:i/>
          <w:iCs/>
          <w:sz w:val="20"/>
          <w:szCs w:val="20"/>
        </w:rPr>
      </w:pPr>
    </w:p>
    <w:p w:rsidR="00293E19" w:rsidRDefault="004F41EC" w:rsidP="00C435C4">
      <w:pPr>
        <w:pStyle w:val="Default"/>
        <w:ind w:firstLine="708"/>
        <w:jc w:val="both"/>
        <w:rPr>
          <w:bCs/>
          <w:iCs/>
          <w:sz w:val="20"/>
          <w:szCs w:val="20"/>
        </w:rPr>
      </w:pPr>
      <w:r w:rsidRPr="004F41EC">
        <w:rPr>
          <w:bCs/>
          <w:iCs/>
          <w:sz w:val="20"/>
          <w:szCs w:val="20"/>
        </w:rPr>
        <w:t>The process of disintegration in hammer disintegration machines occurs due to the dynamic effect of the tool, which we call a hammer, in contact with the crushed input raw material, when this material is divided into fractions with significantly smaller dimensions. The size of the output fraction is externally controlled by a screen that closes the disintegration area. The raw material is crushed until it reaches the required size of the output fraction. The size of the output fraction is given by the size of the holes on the screen that closes the area of the disintegration chamber. The primary prerequisite for the use of these mills is the fulfillment of the requirement that the crushed raw material be fragile and not very flexible [2].</w:t>
      </w:r>
      <w:r>
        <w:rPr>
          <w:bCs/>
          <w:iCs/>
          <w:sz w:val="20"/>
          <w:szCs w:val="20"/>
        </w:rPr>
        <w:t xml:space="preserve"> </w:t>
      </w:r>
      <w:r w:rsidRPr="004F41EC">
        <w:rPr>
          <w:bCs/>
          <w:iCs/>
          <w:sz w:val="20"/>
          <w:szCs w:val="20"/>
        </w:rPr>
        <w:t xml:space="preserve">Hammer mills are among the most widespread types of disintegration machines in the woodworking industry [1]. There are two ways of designing the </w:t>
      </w:r>
      <w:r>
        <w:rPr>
          <w:bCs/>
          <w:iCs/>
          <w:sz w:val="20"/>
          <w:szCs w:val="20"/>
        </w:rPr>
        <w:t>fixing</w:t>
      </w:r>
      <w:r w:rsidRPr="004F41EC">
        <w:rPr>
          <w:bCs/>
          <w:iCs/>
          <w:sz w:val="20"/>
          <w:szCs w:val="20"/>
        </w:rPr>
        <w:t xml:space="preserve"> of hammer tools. The mentioned methods of structural </w:t>
      </w:r>
      <w:r>
        <w:rPr>
          <w:bCs/>
          <w:iCs/>
          <w:sz w:val="20"/>
          <w:szCs w:val="20"/>
        </w:rPr>
        <w:t>fixing</w:t>
      </w:r>
      <w:r w:rsidRPr="004F41EC">
        <w:rPr>
          <w:bCs/>
          <w:iCs/>
          <w:sz w:val="20"/>
          <w:szCs w:val="20"/>
        </w:rPr>
        <w:t xml:space="preserve"> are shown in Figure 2. Hammer disintegration machines with fixed hammers are less used. Their disadvantage is the transfer of shocks arising in the process of disintegration to the rotor bearings and their sensitivity to the ingress of hard dirt, which in some cases causes damage not only to the tool but to the entire disintegration machine [1].</w:t>
      </w:r>
    </w:p>
    <w:p w:rsidR="004F41EC" w:rsidRDefault="004F41EC" w:rsidP="00A730AA">
      <w:pPr>
        <w:pStyle w:val="Default"/>
        <w:jc w:val="both"/>
        <w:rPr>
          <w:bCs/>
          <w:iCs/>
          <w:sz w:val="20"/>
          <w:szCs w:val="20"/>
        </w:rPr>
      </w:pPr>
    </w:p>
    <w:p w:rsidR="004F41EC" w:rsidRDefault="004F41EC" w:rsidP="004F41EC">
      <w:pPr>
        <w:pStyle w:val="Default"/>
        <w:jc w:val="center"/>
        <w:rPr>
          <w:bCs/>
          <w:iCs/>
          <w:sz w:val="20"/>
          <w:szCs w:val="20"/>
        </w:rPr>
      </w:pPr>
      <w:r>
        <w:rPr>
          <w:noProof/>
          <w:lang w:eastAsia="en-GB"/>
        </w:rPr>
        <w:drawing>
          <wp:inline distT="0" distB="0" distL="0" distR="0" wp14:anchorId="5494C966" wp14:editId="6AFF39E0">
            <wp:extent cx="1203049" cy="1398896"/>
            <wp:effectExtent l="0" t="0" r="0"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backgroundRemoval t="0" b="99485" l="0" r="100000">
                                  <a14:backgroundMark x1="4790" y1="9278" x2="4790" y2="9278"/>
                                  <a14:backgroundMark x1="7784" y1="94588" x2="69760" y2="94588"/>
                                  <a14:backgroundMark x1="86228" y1="3351" x2="96108" y2="31443"/>
                                  <a14:backgroundMark x1="13174" y1="6701" x2="898" y2="33247"/>
                                  <a14:backgroundMark x1="3892" y1="55412" x2="4790" y2="94072"/>
                                  <a14:backgroundMark x1="80838" y1="81443" x2="71557" y2="96134"/>
                                  <a14:backgroundMark x1="94611" y1="60567" x2="94012" y2="93299"/>
                                  <a14:backgroundMark x1="89222" y1="23454" x2="99401" y2="43299"/>
                                  <a14:backgroundMark x1="95509" y1="65464" x2="95509" y2="38660"/>
                                  <a14:backgroundMark x1="9581" y1="28608" x2="2395" y2="46649"/>
                                  <a14:backgroundMark x1="14072" y1="10567" x2="19461" y2="1289"/>
                                  <a14:backgroundMark x1="89222" y1="2577" x2="97605" y2="17268"/>
                                  <a14:backgroundMark x1="80838" y1="10567" x2="61976" y2="7474"/>
                                  <a14:backgroundMark x1="19760" y1="3866" x2="31138" y2="1546"/>
                                  <a14:backgroundMark x1="57784" y1="11856" x2="57784" y2="1289"/>
                                  <a14:backgroundMark x1="58084" y1="2835" x2="37425" y2="1289"/>
                                </a14:backgroundRemoval>
                              </a14:imgEffect>
                            </a14:imgLayer>
                          </a14:imgProps>
                        </a:ext>
                        <a:ext uri="{28A0092B-C50C-407E-A947-70E740481C1C}">
                          <a14:useLocalDpi xmlns:a14="http://schemas.microsoft.com/office/drawing/2010/main" val="0"/>
                        </a:ext>
                      </a:extLst>
                    </a:blip>
                    <a:srcRect/>
                    <a:stretch/>
                  </pic:blipFill>
                  <pic:spPr bwMode="auto">
                    <a:xfrm>
                      <a:off x="0" y="0"/>
                      <a:ext cx="1215346" cy="1413194"/>
                    </a:xfrm>
                    <a:prstGeom prst="rect">
                      <a:avLst/>
                    </a:prstGeom>
                    <a:ln>
                      <a:noFill/>
                    </a:ln>
                    <a:extLst>
                      <a:ext uri="{53640926-AAD7-44D8-BBD7-CCE9431645EC}">
                        <a14:shadowObscured xmlns:a14="http://schemas.microsoft.com/office/drawing/2010/main"/>
                      </a:ext>
                    </a:extLst>
                  </pic:spPr>
                </pic:pic>
              </a:graphicData>
            </a:graphic>
          </wp:inline>
        </w:drawing>
      </w:r>
      <w:r w:rsidR="001E5AC5">
        <w:rPr>
          <w:bCs/>
          <w:iCs/>
          <w:sz w:val="20"/>
          <w:szCs w:val="20"/>
        </w:rPr>
        <w:t xml:space="preserve"> </w:t>
      </w:r>
      <w:r>
        <w:rPr>
          <w:noProof/>
          <w:lang w:eastAsia="en-GB"/>
        </w:rPr>
        <w:drawing>
          <wp:inline distT="0" distB="0" distL="0" distR="0" wp14:anchorId="79A3DB7A" wp14:editId="1E27BFFF">
            <wp:extent cx="1303361" cy="1381174"/>
            <wp:effectExtent l="0" t="0" r="0" b="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backgroundRemoval t="0" b="100000" l="0" r="99422">
                                  <a14:foregroundMark x1="11850" y1="6267" x2="6069" y2="24523"/>
                                  <a14:foregroundMark x1="76879" y1="10082" x2="91618" y2="27248"/>
                                  <a14:foregroundMark x1="78902" y1="95640" x2="89017" y2="56403"/>
                                  <a14:foregroundMark x1="91618" y1="95640" x2="93642" y2="61853"/>
                                  <a14:foregroundMark x1="95376" y1="47684" x2="88728" y2="13079"/>
                                  <a14:foregroundMark x1="5202" y1="97275" x2="3179" y2="59401"/>
                                  <a14:foregroundMark x1="6358" y1="1362" x2="0" y2="24251"/>
                                  <a14:foregroundMark x1="2312" y1="26431" x2="2023" y2="61580"/>
                                  <a14:foregroundMark x1="91329" y1="3815" x2="99422" y2="38147"/>
                                  <a14:foregroundMark x1="78035" y1="0" x2="91040" y2="3815"/>
                                  <a14:backgroundMark x1="66474" y1="92916" x2="41040" y2="99728"/>
                                  <a14:backgroundMark x1="66763" y1="92643" x2="75723" y2="99728"/>
                                  <a14:backgroundMark x1="93642" y1="2725" x2="99133" y2="12807"/>
                                  <a14:backgroundMark x1="94509" y1="12807" x2="94509" y2="12807"/>
                                  <a14:backgroundMark x1="94509" y1="12807" x2="94798" y2="14714"/>
                                  <a14:backgroundMark x1="96243" y1="13896" x2="99711" y2="27520"/>
                                  <a14:backgroundMark x1="99711" y1="52589" x2="97688" y2="64305"/>
                                  <a14:backgroundMark x1="2023" y1="88283" x2="3757" y2="95640"/>
                                  <a14:backgroundMark x1="91908" y1="2725" x2="84104" y2="272"/>
                                  <a14:backgroundMark x1="1156" y1="61853" x2="4046" y2="99728"/>
                                </a14:backgroundRemoval>
                              </a14:imgEffect>
                            </a14:imgLayer>
                          </a14:imgProps>
                        </a:ext>
                        <a:ext uri="{28A0092B-C50C-407E-A947-70E740481C1C}">
                          <a14:useLocalDpi xmlns:a14="http://schemas.microsoft.com/office/drawing/2010/main" val="0"/>
                        </a:ext>
                      </a:extLst>
                    </a:blip>
                    <a:srcRect/>
                    <a:stretch/>
                  </pic:blipFill>
                  <pic:spPr bwMode="auto">
                    <a:xfrm>
                      <a:off x="0" y="0"/>
                      <a:ext cx="1313114" cy="1391509"/>
                    </a:xfrm>
                    <a:prstGeom prst="rect">
                      <a:avLst/>
                    </a:prstGeom>
                    <a:ln>
                      <a:noFill/>
                    </a:ln>
                    <a:extLst>
                      <a:ext uri="{53640926-AAD7-44D8-BBD7-CCE9431645EC}">
                        <a14:shadowObscured xmlns:a14="http://schemas.microsoft.com/office/drawing/2010/main"/>
                      </a:ext>
                    </a:extLst>
                  </pic:spPr>
                </pic:pic>
              </a:graphicData>
            </a:graphic>
          </wp:inline>
        </w:drawing>
      </w:r>
      <w:r w:rsidR="001E5AC5">
        <w:rPr>
          <w:bCs/>
          <w:iCs/>
          <w:sz w:val="20"/>
          <w:szCs w:val="20"/>
        </w:rPr>
        <w:t xml:space="preserve">   </w:t>
      </w:r>
      <w:r w:rsidR="001E5AC5">
        <w:rPr>
          <w:noProof/>
          <w:lang w:val="en-GB" w:eastAsia="en-GB"/>
        </w:rPr>
        <w:drawing>
          <wp:inline distT="0" distB="0" distL="0" distR="0" wp14:anchorId="6B4A6A06" wp14:editId="20D24D56">
            <wp:extent cx="1558455" cy="1384230"/>
            <wp:effectExtent l="0" t="0" r="3810"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59" t="20078" r="63316" b="24709"/>
                    <a:stretch/>
                  </pic:blipFill>
                  <pic:spPr bwMode="auto">
                    <a:xfrm>
                      <a:off x="0" y="0"/>
                      <a:ext cx="1577516" cy="1401160"/>
                    </a:xfrm>
                    <a:prstGeom prst="rect">
                      <a:avLst/>
                    </a:prstGeom>
                    <a:ln>
                      <a:noFill/>
                    </a:ln>
                    <a:extLst>
                      <a:ext uri="{53640926-AAD7-44D8-BBD7-CCE9431645EC}">
                        <a14:shadowObscured xmlns:a14="http://schemas.microsoft.com/office/drawing/2010/main"/>
                      </a:ext>
                    </a:extLst>
                  </pic:spPr>
                </pic:pic>
              </a:graphicData>
            </a:graphic>
          </wp:inline>
        </w:drawing>
      </w:r>
    </w:p>
    <w:p w:rsidR="004F41EC" w:rsidRDefault="004F41EC" w:rsidP="004F41EC">
      <w:pPr>
        <w:pStyle w:val="Default"/>
        <w:jc w:val="center"/>
        <w:rPr>
          <w:bCs/>
          <w:iCs/>
          <w:sz w:val="20"/>
          <w:szCs w:val="20"/>
        </w:rPr>
      </w:pPr>
      <w:r w:rsidRPr="00015DC7">
        <w:rPr>
          <w:b/>
          <w:sz w:val="20"/>
          <w:szCs w:val="20"/>
        </w:rPr>
        <w:t>Figure</w:t>
      </w:r>
      <w:r w:rsidR="00A033AA">
        <w:rPr>
          <w:b/>
          <w:sz w:val="20"/>
          <w:szCs w:val="20"/>
        </w:rPr>
        <w:t xml:space="preserve"> 2</w:t>
      </w:r>
      <w:r w:rsidRPr="00015DC7">
        <w:rPr>
          <w:b/>
          <w:sz w:val="20"/>
          <w:szCs w:val="20"/>
        </w:rPr>
        <w:t xml:space="preserve">: </w:t>
      </w:r>
      <w:r w:rsidRPr="004F41EC">
        <w:rPr>
          <w:b/>
          <w:sz w:val="20"/>
          <w:szCs w:val="20"/>
        </w:rPr>
        <w:t xml:space="preserve">Model of fixed </w:t>
      </w:r>
      <w:r w:rsidR="001E5AC5">
        <w:rPr>
          <w:b/>
          <w:sz w:val="20"/>
          <w:szCs w:val="20"/>
        </w:rPr>
        <w:t xml:space="preserve">hammers (left), </w:t>
      </w:r>
      <w:r w:rsidRPr="004F41EC">
        <w:rPr>
          <w:b/>
          <w:sz w:val="20"/>
          <w:szCs w:val="20"/>
        </w:rPr>
        <w:t xml:space="preserve">rotating </w:t>
      </w:r>
      <w:r>
        <w:rPr>
          <w:b/>
          <w:sz w:val="20"/>
          <w:szCs w:val="20"/>
        </w:rPr>
        <w:t>fixing of hammers</w:t>
      </w:r>
      <w:r w:rsidRPr="004F41EC">
        <w:rPr>
          <w:b/>
          <w:sz w:val="20"/>
          <w:szCs w:val="20"/>
        </w:rPr>
        <w:t xml:space="preserve"> (</w:t>
      </w:r>
      <w:r w:rsidR="001E5AC5">
        <w:rPr>
          <w:b/>
          <w:sz w:val="20"/>
          <w:szCs w:val="20"/>
        </w:rPr>
        <w:t>middle</w:t>
      </w:r>
      <w:r w:rsidRPr="004F41EC">
        <w:rPr>
          <w:b/>
          <w:sz w:val="20"/>
          <w:szCs w:val="20"/>
        </w:rPr>
        <w:t>)</w:t>
      </w:r>
      <w:r w:rsidR="001E5AC5">
        <w:rPr>
          <w:b/>
          <w:sz w:val="20"/>
          <w:szCs w:val="20"/>
        </w:rPr>
        <w:t xml:space="preserve">, and </w:t>
      </w:r>
      <w:r w:rsidR="001E5AC5" w:rsidRPr="001E5AC5">
        <w:rPr>
          <w:b/>
          <w:sz w:val="20"/>
          <w:szCs w:val="20"/>
        </w:rPr>
        <w:t>places of a</w:t>
      </w:r>
      <w:r w:rsidR="00667ACB">
        <w:rPr>
          <w:b/>
          <w:sz w:val="20"/>
          <w:szCs w:val="20"/>
        </w:rPr>
        <w:t>dhesive</w:t>
      </w:r>
      <w:r w:rsidR="001E5AC5" w:rsidRPr="001E5AC5">
        <w:rPr>
          <w:b/>
          <w:sz w:val="20"/>
          <w:szCs w:val="20"/>
        </w:rPr>
        <w:t xml:space="preserve"> wear</w:t>
      </w:r>
      <w:r w:rsidR="001E5AC5">
        <w:rPr>
          <w:b/>
          <w:sz w:val="20"/>
          <w:szCs w:val="20"/>
        </w:rPr>
        <w:t xml:space="preserve"> (right)</w:t>
      </w:r>
      <w:r w:rsidRPr="004F41EC">
        <w:rPr>
          <w:b/>
          <w:sz w:val="20"/>
          <w:szCs w:val="20"/>
        </w:rPr>
        <w:t xml:space="preserve"> [5]</w:t>
      </w:r>
    </w:p>
    <w:p w:rsidR="004F41EC" w:rsidRDefault="004F41EC" w:rsidP="00A730AA">
      <w:pPr>
        <w:pStyle w:val="Default"/>
        <w:jc w:val="both"/>
        <w:rPr>
          <w:bCs/>
          <w:iCs/>
          <w:sz w:val="20"/>
          <w:szCs w:val="20"/>
        </w:rPr>
      </w:pPr>
    </w:p>
    <w:p w:rsidR="004F41EC" w:rsidRDefault="00C435C4" w:rsidP="00C435C4">
      <w:pPr>
        <w:pStyle w:val="Default"/>
        <w:ind w:firstLine="708"/>
        <w:jc w:val="both"/>
        <w:rPr>
          <w:bCs/>
          <w:iCs/>
          <w:sz w:val="20"/>
          <w:szCs w:val="20"/>
        </w:rPr>
      </w:pPr>
      <w:r w:rsidRPr="00C435C4">
        <w:rPr>
          <w:bCs/>
          <w:iCs/>
          <w:sz w:val="20"/>
          <w:szCs w:val="20"/>
        </w:rPr>
        <w:t xml:space="preserve">The second method of design solution for the </w:t>
      </w:r>
      <w:r>
        <w:rPr>
          <w:bCs/>
          <w:iCs/>
          <w:sz w:val="20"/>
          <w:szCs w:val="20"/>
        </w:rPr>
        <w:t>fixing</w:t>
      </w:r>
      <w:r w:rsidRPr="00C435C4">
        <w:rPr>
          <w:bCs/>
          <w:iCs/>
          <w:sz w:val="20"/>
          <w:szCs w:val="20"/>
        </w:rPr>
        <w:t xml:space="preserve"> of hammer tools is the rotating </w:t>
      </w:r>
      <w:r>
        <w:rPr>
          <w:bCs/>
          <w:iCs/>
          <w:sz w:val="20"/>
          <w:szCs w:val="20"/>
        </w:rPr>
        <w:t xml:space="preserve">fixing </w:t>
      </w:r>
      <w:r w:rsidRPr="00C435C4">
        <w:rPr>
          <w:bCs/>
          <w:iCs/>
          <w:sz w:val="20"/>
          <w:szCs w:val="20"/>
        </w:rPr>
        <w:t xml:space="preserve">of tools on a pin. By rotating the rotor, the hammer tools take a radial position due to centrifugal force. The rotating </w:t>
      </w:r>
      <w:r>
        <w:rPr>
          <w:bCs/>
          <w:iCs/>
          <w:sz w:val="20"/>
          <w:szCs w:val="20"/>
        </w:rPr>
        <w:t>fixing</w:t>
      </w:r>
      <w:r w:rsidRPr="00C435C4">
        <w:rPr>
          <w:bCs/>
          <w:iCs/>
          <w:sz w:val="20"/>
          <w:szCs w:val="20"/>
        </w:rPr>
        <w:t xml:space="preserve"> protects the tools and the machine from damage in case of intrusion of a hard body into the disintegration chamber [5]. Hitting a hard unworkable material will cause the hammers to deviate from the radial position, and they will return to it by centrifugal force. The exit part of the disintegration chamber is closed by a sieve, the size of the holes of which determines the size of the exit fraction. The raw material is in the disintegration chamber until it takes on the dimensions of the sieve openings and falls downward due to gravity [1, 5].</w:t>
      </w:r>
      <w:r>
        <w:rPr>
          <w:bCs/>
          <w:iCs/>
          <w:sz w:val="20"/>
          <w:szCs w:val="20"/>
        </w:rPr>
        <w:t xml:space="preserve"> </w:t>
      </w:r>
    </w:p>
    <w:p w:rsidR="00C435C4" w:rsidRDefault="00C435C4" w:rsidP="00C435C4">
      <w:pPr>
        <w:pStyle w:val="Default"/>
        <w:ind w:firstLine="708"/>
        <w:jc w:val="both"/>
        <w:rPr>
          <w:bCs/>
          <w:iCs/>
          <w:sz w:val="20"/>
          <w:szCs w:val="20"/>
        </w:rPr>
      </w:pPr>
      <w:r w:rsidRPr="00C435C4">
        <w:rPr>
          <w:bCs/>
          <w:iCs/>
          <w:sz w:val="20"/>
          <w:szCs w:val="20"/>
        </w:rPr>
        <w:t>The tools of the disintegration machines participate directly in the process of disintegration of the processed raw material in the disintegration chamber of the machine. We distinguish a relatively large number of tools in terms of shape and weight. The shapes of the tools depend on the chosen type of disintegration machine. The shape and weight of these tools are chosen depending on the type of disintegrated raw material and its size. The weights of the hammers of large hammer disintegration machines range from 30 to 130 kg [1, 2, and 5].</w:t>
      </w:r>
      <w:r>
        <w:rPr>
          <w:bCs/>
          <w:iCs/>
          <w:sz w:val="20"/>
          <w:szCs w:val="20"/>
        </w:rPr>
        <w:t xml:space="preserve"> </w:t>
      </w:r>
      <w:r w:rsidRPr="00C435C4">
        <w:rPr>
          <w:bCs/>
          <w:iCs/>
          <w:sz w:val="20"/>
          <w:szCs w:val="20"/>
        </w:rPr>
        <w:t>Disintegration is a dynamic process in which several parameters affect the wear of functional parts. Due to the nature of the disintegration process, the rate and speed of wear of disintegration tools is generally high. The material and shape of the tool, the processed raw material, as well as the type of disintegration affect the wear of tools and parts of the stands that come into contact with the processed raw material. Wear is in most cases an undesirable process of material degradation. The amount of time it takes to maintain or replace worn parts is associated with the rate of wear. Downtime arising from these actions in some cases causes significant financial losses. The rate of wear and tear, associated with material loss, also affects the financial difficulty of maintenance or replacement of worn parts. The material demand for replacement causes an environmental burden, which is not negligible nowadays. With regard to economic and environmental aspects, we try to prevent wear mechanisms.</w:t>
      </w:r>
    </w:p>
    <w:p w:rsidR="00C435C4" w:rsidRDefault="00C435C4" w:rsidP="00C435C4">
      <w:pPr>
        <w:pStyle w:val="Default"/>
        <w:ind w:firstLine="708"/>
        <w:jc w:val="both"/>
        <w:rPr>
          <w:bCs/>
          <w:iCs/>
          <w:sz w:val="20"/>
          <w:szCs w:val="20"/>
        </w:rPr>
      </w:pPr>
      <w:r w:rsidRPr="00C435C4">
        <w:rPr>
          <w:bCs/>
          <w:iCs/>
          <w:sz w:val="20"/>
          <w:szCs w:val="20"/>
        </w:rPr>
        <w:t>The research task, which arose on the basis of cooperation and the direct assignment of an industrial partner, is the impetus and significance of the processing of this paper. The aim of this contribution is to present the information obtained from the design of options for increasing the life</w:t>
      </w:r>
      <w:r>
        <w:rPr>
          <w:bCs/>
          <w:iCs/>
          <w:sz w:val="20"/>
          <w:szCs w:val="20"/>
        </w:rPr>
        <w:t>time</w:t>
      </w:r>
      <w:r w:rsidRPr="00C435C4">
        <w:rPr>
          <w:bCs/>
          <w:iCs/>
          <w:sz w:val="20"/>
          <w:szCs w:val="20"/>
        </w:rPr>
        <w:t xml:space="preserve"> of </w:t>
      </w:r>
      <w:r>
        <w:rPr>
          <w:bCs/>
          <w:iCs/>
          <w:sz w:val="20"/>
          <w:szCs w:val="20"/>
        </w:rPr>
        <w:t>disintegration</w:t>
      </w:r>
      <w:r w:rsidRPr="00C435C4">
        <w:rPr>
          <w:bCs/>
          <w:iCs/>
          <w:sz w:val="20"/>
          <w:szCs w:val="20"/>
        </w:rPr>
        <w:t xml:space="preserve"> tools. The basic research task arose from a request from an industrial partner who approached us with a solution to the enormous wear of hammer mill </w:t>
      </w:r>
      <w:r>
        <w:rPr>
          <w:bCs/>
          <w:iCs/>
          <w:sz w:val="20"/>
          <w:szCs w:val="20"/>
        </w:rPr>
        <w:t>disintegration</w:t>
      </w:r>
      <w:r w:rsidRPr="00C435C4">
        <w:rPr>
          <w:bCs/>
          <w:iCs/>
          <w:sz w:val="20"/>
          <w:szCs w:val="20"/>
        </w:rPr>
        <w:t xml:space="preserve"> tools.</w:t>
      </w:r>
    </w:p>
    <w:p w:rsidR="004F41EC" w:rsidRDefault="004F41EC" w:rsidP="00A730AA">
      <w:pPr>
        <w:pStyle w:val="Default"/>
        <w:jc w:val="both"/>
        <w:rPr>
          <w:bCs/>
          <w:iCs/>
          <w:sz w:val="20"/>
          <w:szCs w:val="20"/>
        </w:rPr>
      </w:pPr>
    </w:p>
    <w:p w:rsidR="00C435C4" w:rsidRPr="00B26C1C" w:rsidRDefault="00C435C4" w:rsidP="00C435C4">
      <w:pPr>
        <w:pStyle w:val="Nadpis1"/>
      </w:pPr>
      <w:r w:rsidRPr="00B26C1C">
        <w:t>MATERIAL AND METHODS</w:t>
      </w:r>
    </w:p>
    <w:p w:rsidR="004F41EC" w:rsidRDefault="004F41EC" w:rsidP="00A730AA">
      <w:pPr>
        <w:pStyle w:val="Default"/>
        <w:jc w:val="both"/>
        <w:rPr>
          <w:bCs/>
          <w:iCs/>
          <w:sz w:val="20"/>
          <w:szCs w:val="20"/>
        </w:rPr>
      </w:pPr>
    </w:p>
    <w:p w:rsidR="009C5C7A" w:rsidRPr="00B26C1C" w:rsidRDefault="00511484" w:rsidP="00A730AA">
      <w:pPr>
        <w:pStyle w:val="Default"/>
        <w:jc w:val="both"/>
        <w:rPr>
          <w:b/>
          <w:bCs/>
          <w:i/>
          <w:iCs/>
          <w:sz w:val="20"/>
          <w:szCs w:val="20"/>
        </w:rPr>
      </w:pPr>
      <w:r>
        <w:rPr>
          <w:b/>
          <w:bCs/>
          <w:i/>
          <w:iCs/>
          <w:sz w:val="20"/>
          <w:szCs w:val="20"/>
        </w:rPr>
        <w:t>2</w:t>
      </w:r>
      <w:r w:rsidR="001530B2" w:rsidRPr="00B26C1C">
        <w:rPr>
          <w:b/>
          <w:bCs/>
          <w:i/>
          <w:iCs/>
          <w:sz w:val="20"/>
          <w:szCs w:val="20"/>
        </w:rPr>
        <w:t xml:space="preserve">.1 </w:t>
      </w:r>
      <w:r w:rsidR="00C435C4">
        <w:rPr>
          <w:b/>
          <w:bCs/>
          <w:i/>
          <w:iCs/>
          <w:sz w:val="20"/>
          <w:szCs w:val="20"/>
        </w:rPr>
        <w:t>Input analysis of the problem being solved</w:t>
      </w:r>
    </w:p>
    <w:p w:rsidR="00FB489C" w:rsidRDefault="00C435C4" w:rsidP="00293E19">
      <w:pPr>
        <w:spacing w:after="0" w:line="240" w:lineRule="auto"/>
        <w:ind w:firstLine="720"/>
        <w:rPr>
          <w:sz w:val="20"/>
          <w:szCs w:val="20"/>
          <w:lang w:val="en-US"/>
        </w:rPr>
      </w:pPr>
      <w:r w:rsidRPr="00C435C4">
        <w:rPr>
          <w:sz w:val="20"/>
          <w:szCs w:val="20"/>
          <w:lang w:val="en-US"/>
        </w:rPr>
        <w:t xml:space="preserve">For research on the influence of parameters affecting the wear of hammer tools, we collaborated with a company that has been engaged in the production of wood pellets and their sale since 2010. The production plant </w:t>
      </w:r>
      <w:r w:rsidRPr="00C435C4">
        <w:rPr>
          <w:sz w:val="20"/>
          <w:szCs w:val="20"/>
          <w:lang w:val="en-US"/>
        </w:rPr>
        <w:lastRenderedPageBreak/>
        <w:t xml:space="preserve">is located in the village of </w:t>
      </w:r>
      <w:proofErr w:type="spellStart"/>
      <w:r w:rsidRPr="00C435C4">
        <w:rPr>
          <w:sz w:val="20"/>
          <w:szCs w:val="20"/>
          <w:lang w:val="en-US"/>
        </w:rPr>
        <w:t>Sebedražie</w:t>
      </w:r>
      <w:proofErr w:type="spellEnd"/>
      <w:r w:rsidRPr="00C435C4">
        <w:rPr>
          <w:sz w:val="20"/>
          <w:szCs w:val="20"/>
          <w:lang w:val="en-US"/>
        </w:rPr>
        <w:t xml:space="preserve"> in the district of </w:t>
      </w:r>
      <w:proofErr w:type="spellStart"/>
      <w:r w:rsidRPr="00C435C4">
        <w:rPr>
          <w:sz w:val="20"/>
          <w:szCs w:val="20"/>
          <w:lang w:val="en-US"/>
        </w:rPr>
        <w:t>Prievidza</w:t>
      </w:r>
      <w:proofErr w:type="spellEnd"/>
      <w:r>
        <w:rPr>
          <w:sz w:val="20"/>
          <w:szCs w:val="20"/>
          <w:lang w:val="en-US"/>
        </w:rPr>
        <w:t>, Slovakia</w:t>
      </w:r>
      <w:r w:rsidRPr="00C435C4">
        <w:rPr>
          <w:sz w:val="20"/>
          <w:szCs w:val="20"/>
          <w:lang w:val="en-US"/>
        </w:rPr>
        <w:t xml:space="preserve">. As an input material, they use wood waste from wood processing enterprises in the form of sawdust from spruce, oak and beech wood [3]. The daily production of the plant is 15 tons of pellets per day with 24-hour operation. The monthly production of pellets is therefore around 450 tons per month. The distribution of pellets is currently focused only on the Slovak market. As input material, they use wood waste from wood processing enterprises in the form of sawdust from spruce, oak and beech wood without bark. Wood pellets are produced in a combination of spruce wood in the ratio of 20 to 30% with oak and beech wood in the ratio of 70 to 80% [3]. For the homogenization of the input raw material in the preliminary phase of pellet production, the company uses the hammer mill of the Czech company TAURUS, </w:t>
      </w:r>
      <w:proofErr w:type="spellStart"/>
      <w:r w:rsidRPr="00C435C4">
        <w:rPr>
          <w:sz w:val="20"/>
          <w:szCs w:val="20"/>
          <w:lang w:val="en-US"/>
        </w:rPr>
        <w:t>s.r.o</w:t>
      </w:r>
      <w:proofErr w:type="spellEnd"/>
      <w:r w:rsidRPr="00C435C4">
        <w:rPr>
          <w:sz w:val="20"/>
          <w:szCs w:val="20"/>
          <w:lang w:val="en-US"/>
        </w:rPr>
        <w:t xml:space="preserve">., </w:t>
      </w:r>
      <w:proofErr w:type="spellStart"/>
      <w:r w:rsidRPr="00C435C4">
        <w:rPr>
          <w:sz w:val="20"/>
          <w:szCs w:val="20"/>
          <w:lang w:val="en-US"/>
        </w:rPr>
        <w:t>Chrudim</w:t>
      </w:r>
      <w:proofErr w:type="spellEnd"/>
      <w:r w:rsidRPr="00C435C4">
        <w:rPr>
          <w:sz w:val="20"/>
          <w:szCs w:val="20"/>
          <w:lang w:val="en-US"/>
        </w:rPr>
        <w:t xml:space="preserve"> (Figure 3) [3], which specializes in the production of machines and complete technological lines for the production of feed mixtures, processing of cereals after harvest, storage of </w:t>
      </w:r>
      <w:r w:rsidR="00E77A3E" w:rsidRPr="00C435C4">
        <w:rPr>
          <w:sz w:val="20"/>
          <w:szCs w:val="20"/>
          <w:lang w:val="en-US"/>
        </w:rPr>
        <w:t>commodities,</w:t>
      </w:r>
      <w:r w:rsidRPr="00C435C4">
        <w:rPr>
          <w:sz w:val="20"/>
          <w:szCs w:val="20"/>
          <w:lang w:val="en-US"/>
        </w:rPr>
        <w:t xml:space="preserve"> biomass processing and technologies for breweries, mini-breweries and distilleries [6]. The vertical hammer mill works at constant speed [4]. For the needs of speed regulation, it is possible to install a frequency converter on the main part of the hammer mill motor, but for the needs of this operation, speed regulation is not necessary. The hammer mill with an input of 22 kW operates at a speed of 2,940 min-1 with an hourly production of 3.2 to 4 tons per hour. On the rotor with a diameter of Ø 620 mm, 16 pieces of tools are stored in 4 storage nodes. The pin on which the tools are stored has a diameter of Ø 24 mm, and the distance between the individual tools is ensured by spacer rings. The parameters of the used hammer mill are listed in Table 1. The passage of the raw material through the hammer mill is vertical. Wood waste enters in the upper part by free pouring from the screw conveyor and exits </w:t>
      </w:r>
      <w:r w:rsidR="00E77A3E" w:rsidRPr="00E77A3E">
        <w:rPr>
          <w:noProof/>
          <w:sz w:val="20"/>
          <w:szCs w:val="20"/>
          <w:lang w:val="en-US"/>
        </w:rPr>
        <mc:AlternateContent>
          <mc:Choice Requires="wps">
            <w:drawing>
              <wp:anchor distT="45720" distB="45720" distL="114300" distR="114300" simplePos="0" relativeHeight="251662336" behindDoc="0" locked="0" layoutInCell="1" allowOverlap="1" wp14:anchorId="23E75A07" wp14:editId="7D7592E9">
                <wp:simplePos x="0" y="0"/>
                <wp:positionH relativeFrom="margin">
                  <wp:align>right</wp:align>
                </wp:positionH>
                <wp:positionV relativeFrom="paragraph">
                  <wp:posOffset>2781300</wp:posOffset>
                </wp:positionV>
                <wp:extent cx="3240405" cy="196723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1967789"/>
                        </a:xfrm>
                        <a:prstGeom prst="rect">
                          <a:avLst/>
                        </a:prstGeom>
                        <a:solidFill>
                          <a:srgbClr val="FFFFFF"/>
                        </a:solidFill>
                        <a:ln w="9525">
                          <a:noFill/>
                          <a:miter lim="800000"/>
                          <a:headEnd/>
                          <a:tailEnd/>
                        </a:ln>
                      </wps:spPr>
                      <wps:txbx>
                        <w:txbxContent>
                          <w:p w:rsidR="005D34D6" w:rsidRDefault="005D34D6">
                            <w:pPr>
                              <w:rPr>
                                <w:b/>
                                <w:sz w:val="20"/>
                                <w:szCs w:val="20"/>
                                <w:lang w:val="en-US"/>
                              </w:rPr>
                            </w:pPr>
                            <w:r w:rsidRPr="003D5B33">
                              <w:rPr>
                                <w:b/>
                                <w:bCs/>
                                <w:i/>
                                <w:iCs/>
                                <w:sz w:val="20"/>
                                <w:szCs w:val="20"/>
                                <w:lang w:val="en-US"/>
                              </w:rPr>
                              <w:t xml:space="preserve">Table I. </w:t>
                            </w:r>
                            <w:r>
                              <w:rPr>
                                <w:b/>
                                <w:sz w:val="20"/>
                                <w:szCs w:val="20"/>
                                <w:lang w:val="en-US"/>
                              </w:rPr>
                              <w:t>Hammer mill parameters</w:t>
                            </w:r>
                          </w:p>
                          <w:tbl>
                            <w:tblPr>
                              <w:tblW w:w="4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tblGrid>
                            <w:tr w:rsidR="005D34D6" w:rsidRPr="00C9600B" w:rsidTr="004C616E">
                              <w:trPr>
                                <w:trHeight w:val="111"/>
                              </w:trPr>
                              <w:tc>
                                <w:tcPr>
                                  <w:tcW w:w="1701" w:type="dxa"/>
                                </w:tcPr>
                                <w:p w:rsidR="005D34D6" w:rsidRPr="00C9600B" w:rsidRDefault="005D34D6" w:rsidP="00E77A3E">
                                  <w:pPr>
                                    <w:pStyle w:val="Default"/>
                                    <w:jc w:val="both"/>
                                    <w:rPr>
                                      <w:sz w:val="16"/>
                                      <w:szCs w:val="20"/>
                                    </w:rPr>
                                  </w:pPr>
                                  <w:r>
                                    <w:rPr>
                                      <w:sz w:val="16"/>
                                      <w:szCs w:val="20"/>
                                    </w:rPr>
                                    <w:t>Parameter</w:t>
                                  </w:r>
                                </w:p>
                              </w:tc>
                              <w:tc>
                                <w:tcPr>
                                  <w:tcW w:w="1134" w:type="dxa"/>
                                </w:tcPr>
                                <w:p w:rsidR="005D34D6" w:rsidRPr="00C9600B" w:rsidRDefault="005D34D6" w:rsidP="004C616E">
                                  <w:pPr>
                                    <w:pStyle w:val="Default"/>
                                    <w:jc w:val="center"/>
                                    <w:rPr>
                                      <w:sz w:val="16"/>
                                      <w:szCs w:val="20"/>
                                    </w:rPr>
                                  </w:pPr>
                                  <w:r>
                                    <w:rPr>
                                      <w:sz w:val="16"/>
                                      <w:szCs w:val="20"/>
                                    </w:rPr>
                                    <w:t>Unit</w:t>
                                  </w:r>
                                </w:p>
                              </w:tc>
                              <w:tc>
                                <w:tcPr>
                                  <w:tcW w:w="1985" w:type="dxa"/>
                                </w:tcPr>
                                <w:p w:rsidR="005D34D6" w:rsidRPr="00C9600B" w:rsidRDefault="005D34D6" w:rsidP="004C616E">
                                  <w:pPr>
                                    <w:pStyle w:val="Default"/>
                                    <w:jc w:val="center"/>
                                    <w:rPr>
                                      <w:sz w:val="16"/>
                                      <w:szCs w:val="20"/>
                                    </w:rPr>
                                  </w:pPr>
                                  <w:r>
                                    <w:rPr>
                                      <w:sz w:val="16"/>
                                      <w:szCs w:val="20"/>
                                    </w:rPr>
                                    <w:t>Value</w:t>
                                  </w:r>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Producer</w:t>
                                  </w:r>
                                </w:p>
                              </w:tc>
                              <w:tc>
                                <w:tcPr>
                                  <w:tcW w:w="1134" w:type="dxa"/>
                                </w:tcPr>
                                <w:p w:rsidR="005D34D6" w:rsidRPr="00C9600B" w:rsidRDefault="005D34D6" w:rsidP="004C616E">
                                  <w:pPr>
                                    <w:pStyle w:val="Default"/>
                                    <w:jc w:val="center"/>
                                    <w:rPr>
                                      <w:sz w:val="16"/>
                                      <w:szCs w:val="20"/>
                                    </w:rPr>
                                  </w:pPr>
                                  <w:r>
                                    <w:rPr>
                                      <w:sz w:val="16"/>
                                      <w:szCs w:val="20"/>
                                    </w:rPr>
                                    <w:t>-</w:t>
                                  </w:r>
                                </w:p>
                              </w:tc>
                              <w:tc>
                                <w:tcPr>
                                  <w:tcW w:w="1985" w:type="dxa"/>
                                </w:tcPr>
                                <w:p w:rsidR="005D34D6" w:rsidRPr="00C9600B" w:rsidRDefault="005D34D6" w:rsidP="004C616E">
                                  <w:pPr>
                                    <w:pStyle w:val="Default"/>
                                    <w:jc w:val="center"/>
                                    <w:rPr>
                                      <w:sz w:val="16"/>
                                      <w:szCs w:val="20"/>
                                    </w:rPr>
                                  </w:pPr>
                                  <w:r>
                                    <w:rPr>
                                      <w:sz w:val="16"/>
                                      <w:szCs w:val="20"/>
                                    </w:rPr>
                                    <w:t xml:space="preserve">TAURUS, </w:t>
                                  </w:r>
                                  <w:proofErr w:type="spellStart"/>
                                  <w:r>
                                    <w:rPr>
                                      <w:sz w:val="16"/>
                                      <w:szCs w:val="20"/>
                                    </w:rPr>
                                    <w:t>s.r.o</w:t>
                                  </w:r>
                                  <w:proofErr w:type="spellEnd"/>
                                  <w:r>
                                    <w:rPr>
                                      <w:sz w:val="16"/>
                                      <w:szCs w:val="20"/>
                                    </w:rPr>
                                    <w:t xml:space="preserve">. </w:t>
                                  </w:r>
                                  <w:proofErr w:type="spellStart"/>
                                  <w:r>
                                    <w:rPr>
                                      <w:sz w:val="16"/>
                                      <w:szCs w:val="20"/>
                                    </w:rPr>
                                    <w:t>Chrudim</w:t>
                                  </w:r>
                                  <w:proofErr w:type="spellEnd"/>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Rotor axes of rotation</w:t>
                                  </w:r>
                                </w:p>
                              </w:tc>
                              <w:tc>
                                <w:tcPr>
                                  <w:tcW w:w="1134" w:type="dxa"/>
                                </w:tcPr>
                                <w:p w:rsidR="005D34D6" w:rsidRPr="00C9600B" w:rsidRDefault="005D34D6" w:rsidP="004C616E">
                                  <w:pPr>
                                    <w:pStyle w:val="Default"/>
                                    <w:jc w:val="center"/>
                                    <w:rPr>
                                      <w:sz w:val="16"/>
                                      <w:szCs w:val="20"/>
                                    </w:rPr>
                                  </w:pPr>
                                  <w:r>
                                    <w:rPr>
                                      <w:sz w:val="16"/>
                                      <w:szCs w:val="20"/>
                                    </w:rPr>
                                    <w:t>-</w:t>
                                  </w:r>
                                </w:p>
                              </w:tc>
                              <w:tc>
                                <w:tcPr>
                                  <w:tcW w:w="1985" w:type="dxa"/>
                                </w:tcPr>
                                <w:p w:rsidR="005D34D6" w:rsidRPr="00C9600B" w:rsidRDefault="005D34D6" w:rsidP="004C616E">
                                  <w:pPr>
                                    <w:pStyle w:val="Default"/>
                                    <w:jc w:val="center"/>
                                    <w:rPr>
                                      <w:sz w:val="16"/>
                                      <w:szCs w:val="20"/>
                                    </w:rPr>
                                  </w:pPr>
                                  <w:r>
                                    <w:rPr>
                                      <w:sz w:val="16"/>
                                      <w:szCs w:val="20"/>
                                    </w:rPr>
                                    <w:t>vertical</w:t>
                                  </w:r>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Number of hammers</w:t>
                                  </w:r>
                                </w:p>
                              </w:tc>
                              <w:tc>
                                <w:tcPr>
                                  <w:tcW w:w="1134" w:type="dxa"/>
                                </w:tcPr>
                                <w:p w:rsidR="005D34D6" w:rsidRPr="00C9600B" w:rsidRDefault="005D34D6" w:rsidP="004C616E">
                                  <w:pPr>
                                    <w:pStyle w:val="Default"/>
                                    <w:jc w:val="center"/>
                                    <w:rPr>
                                      <w:sz w:val="16"/>
                                      <w:szCs w:val="20"/>
                                    </w:rPr>
                                  </w:pPr>
                                  <w:r>
                                    <w:rPr>
                                      <w:sz w:val="16"/>
                                      <w:szCs w:val="20"/>
                                    </w:rPr>
                                    <w:t>pcs</w:t>
                                  </w:r>
                                </w:p>
                              </w:tc>
                              <w:tc>
                                <w:tcPr>
                                  <w:tcW w:w="1985" w:type="dxa"/>
                                </w:tcPr>
                                <w:p w:rsidR="005D34D6" w:rsidRPr="00C9600B" w:rsidRDefault="005D34D6" w:rsidP="004C616E">
                                  <w:pPr>
                                    <w:pStyle w:val="Default"/>
                                    <w:jc w:val="center"/>
                                    <w:rPr>
                                      <w:sz w:val="16"/>
                                      <w:szCs w:val="20"/>
                                    </w:rPr>
                                  </w:pPr>
                                  <w:r>
                                    <w:rPr>
                                      <w:sz w:val="16"/>
                                      <w:szCs w:val="20"/>
                                    </w:rPr>
                                    <w:t>16</w:t>
                                  </w:r>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Rotor diameter</w:t>
                                  </w:r>
                                </w:p>
                              </w:tc>
                              <w:tc>
                                <w:tcPr>
                                  <w:tcW w:w="1134" w:type="dxa"/>
                                </w:tcPr>
                                <w:p w:rsidR="005D34D6" w:rsidRPr="00C9600B" w:rsidRDefault="005D34D6" w:rsidP="004C616E">
                                  <w:pPr>
                                    <w:pStyle w:val="Default"/>
                                    <w:jc w:val="center"/>
                                    <w:rPr>
                                      <w:sz w:val="16"/>
                                      <w:szCs w:val="20"/>
                                    </w:rPr>
                                  </w:pPr>
                                  <w:r>
                                    <w:rPr>
                                      <w:sz w:val="16"/>
                                      <w:szCs w:val="20"/>
                                    </w:rPr>
                                    <w:t>mm</w:t>
                                  </w:r>
                                </w:p>
                              </w:tc>
                              <w:tc>
                                <w:tcPr>
                                  <w:tcW w:w="1985" w:type="dxa"/>
                                </w:tcPr>
                                <w:p w:rsidR="005D34D6" w:rsidRPr="00C9600B" w:rsidRDefault="005D34D6" w:rsidP="004C616E">
                                  <w:pPr>
                                    <w:pStyle w:val="Default"/>
                                    <w:jc w:val="center"/>
                                    <w:rPr>
                                      <w:sz w:val="16"/>
                                      <w:szCs w:val="20"/>
                                    </w:rPr>
                                  </w:pPr>
                                  <w:r>
                                    <w:rPr>
                                      <w:sz w:val="16"/>
                                      <w:szCs w:val="20"/>
                                    </w:rPr>
                                    <w:t>620</w:t>
                                  </w:r>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Revolutions</w:t>
                                  </w:r>
                                </w:p>
                              </w:tc>
                              <w:tc>
                                <w:tcPr>
                                  <w:tcW w:w="1134" w:type="dxa"/>
                                </w:tcPr>
                                <w:p w:rsidR="005D34D6" w:rsidRPr="00C9600B" w:rsidRDefault="005D34D6" w:rsidP="004C616E">
                                  <w:pPr>
                                    <w:pStyle w:val="Default"/>
                                    <w:jc w:val="center"/>
                                    <w:rPr>
                                      <w:sz w:val="16"/>
                                      <w:szCs w:val="20"/>
                                    </w:rPr>
                                  </w:pPr>
                                  <w:r>
                                    <w:rPr>
                                      <w:sz w:val="16"/>
                                      <w:szCs w:val="20"/>
                                    </w:rPr>
                                    <w:t>rpm</w:t>
                                  </w:r>
                                </w:p>
                              </w:tc>
                              <w:tc>
                                <w:tcPr>
                                  <w:tcW w:w="1985" w:type="dxa"/>
                                </w:tcPr>
                                <w:p w:rsidR="005D34D6" w:rsidRPr="00C9600B" w:rsidRDefault="005D34D6" w:rsidP="004C616E">
                                  <w:pPr>
                                    <w:pStyle w:val="Default"/>
                                    <w:jc w:val="center"/>
                                    <w:rPr>
                                      <w:sz w:val="16"/>
                                      <w:szCs w:val="20"/>
                                    </w:rPr>
                                  </w:pPr>
                                  <w:r>
                                    <w:rPr>
                                      <w:sz w:val="16"/>
                                      <w:szCs w:val="20"/>
                                    </w:rPr>
                                    <w:t>2940</w:t>
                                  </w:r>
                                </w:p>
                              </w:tc>
                            </w:tr>
                            <w:tr w:rsidR="005D34D6" w:rsidRPr="00E77A3E" w:rsidTr="004C616E">
                              <w:trPr>
                                <w:trHeight w:val="124"/>
                              </w:trPr>
                              <w:tc>
                                <w:tcPr>
                                  <w:tcW w:w="1701" w:type="dxa"/>
                                </w:tcPr>
                                <w:p w:rsidR="005D34D6" w:rsidRDefault="005D34D6" w:rsidP="00E77A3E">
                                  <w:pPr>
                                    <w:pStyle w:val="Default"/>
                                    <w:jc w:val="both"/>
                                    <w:rPr>
                                      <w:sz w:val="16"/>
                                      <w:szCs w:val="20"/>
                                    </w:rPr>
                                  </w:pPr>
                                  <w:r>
                                    <w:rPr>
                                      <w:sz w:val="16"/>
                                      <w:szCs w:val="20"/>
                                    </w:rPr>
                                    <w:t>Weight</w:t>
                                  </w:r>
                                </w:p>
                              </w:tc>
                              <w:tc>
                                <w:tcPr>
                                  <w:tcW w:w="1134" w:type="dxa"/>
                                </w:tcPr>
                                <w:p w:rsidR="005D34D6" w:rsidRDefault="005D34D6" w:rsidP="004C616E">
                                  <w:pPr>
                                    <w:pStyle w:val="Default"/>
                                    <w:jc w:val="center"/>
                                    <w:rPr>
                                      <w:sz w:val="16"/>
                                      <w:szCs w:val="20"/>
                                    </w:rPr>
                                  </w:pPr>
                                  <w:r>
                                    <w:rPr>
                                      <w:sz w:val="16"/>
                                      <w:szCs w:val="20"/>
                                    </w:rPr>
                                    <w:t>kg</w:t>
                                  </w:r>
                                </w:p>
                              </w:tc>
                              <w:tc>
                                <w:tcPr>
                                  <w:tcW w:w="1985" w:type="dxa"/>
                                </w:tcPr>
                                <w:p w:rsidR="005D34D6" w:rsidRDefault="005D34D6" w:rsidP="004C616E">
                                  <w:pPr>
                                    <w:pStyle w:val="Default"/>
                                    <w:jc w:val="center"/>
                                    <w:rPr>
                                      <w:sz w:val="16"/>
                                      <w:szCs w:val="20"/>
                                    </w:rPr>
                                  </w:pPr>
                                  <w:r>
                                    <w:rPr>
                                      <w:sz w:val="16"/>
                                      <w:szCs w:val="20"/>
                                    </w:rPr>
                                    <w:t>470</w:t>
                                  </w:r>
                                </w:p>
                              </w:tc>
                            </w:tr>
                            <w:tr w:rsidR="005D34D6" w:rsidRPr="00E77A3E" w:rsidTr="004C616E">
                              <w:trPr>
                                <w:trHeight w:val="124"/>
                              </w:trPr>
                              <w:tc>
                                <w:tcPr>
                                  <w:tcW w:w="1701" w:type="dxa"/>
                                </w:tcPr>
                                <w:p w:rsidR="005D34D6" w:rsidRDefault="005D34D6" w:rsidP="00E77A3E">
                                  <w:pPr>
                                    <w:pStyle w:val="Default"/>
                                    <w:jc w:val="both"/>
                                    <w:rPr>
                                      <w:sz w:val="16"/>
                                      <w:szCs w:val="20"/>
                                    </w:rPr>
                                  </w:pPr>
                                  <w:r>
                                    <w:rPr>
                                      <w:sz w:val="16"/>
                                      <w:szCs w:val="20"/>
                                    </w:rPr>
                                    <w:t>Nominal current</w:t>
                                  </w:r>
                                </w:p>
                              </w:tc>
                              <w:tc>
                                <w:tcPr>
                                  <w:tcW w:w="1134" w:type="dxa"/>
                                </w:tcPr>
                                <w:p w:rsidR="005D34D6" w:rsidRDefault="005D34D6" w:rsidP="004C616E">
                                  <w:pPr>
                                    <w:pStyle w:val="Default"/>
                                    <w:jc w:val="center"/>
                                    <w:rPr>
                                      <w:sz w:val="16"/>
                                      <w:szCs w:val="20"/>
                                    </w:rPr>
                                  </w:pPr>
                                  <w:r>
                                    <w:rPr>
                                      <w:sz w:val="16"/>
                                      <w:szCs w:val="20"/>
                                    </w:rPr>
                                    <w:t>A</w:t>
                                  </w:r>
                                </w:p>
                              </w:tc>
                              <w:tc>
                                <w:tcPr>
                                  <w:tcW w:w="1985" w:type="dxa"/>
                                </w:tcPr>
                                <w:p w:rsidR="005D34D6" w:rsidRDefault="005D34D6" w:rsidP="004C616E">
                                  <w:pPr>
                                    <w:pStyle w:val="Default"/>
                                    <w:jc w:val="center"/>
                                    <w:rPr>
                                      <w:sz w:val="16"/>
                                      <w:szCs w:val="20"/>
                                    </w:rPr>
                                  </w:pPr>
                                  <w:r>
                                    <w:rPr>
                                      <w:sz w:val="16"/>
                                      <w:szCs w:val="20"/>
                                    </w:rPr>
                                    <w:t>40.5</w:t>
                                  </w:r>
                                </w:p>
                              </w:tc>
                            </w:tr>
                            <w:tr w:rsidR="005D34D6" w:rsidRPr="00E77A3E" w:rsidTr="004C616E">
                              <w:trPr>
                                <w:trHeight w:val="124"/>
                              </w:trPr>
                              <w:tc>
                                <w:tcPr>
                                  <w:tcW w:w="1701" w:type="dxa"/>
                                </w:tcPr>
                                <w:p w:rsidR="005D34D6" w:rsidRDefault="005D34D6" w:rsidP="00E77A3E">
                                  <w:pPr>
                                    <w:pStyle w:val="Default"/>
                                    <w:jc w:val="both"/>
                                    <w:rPr>
                                      <w:sz w:val="16"/>
                                      <w:szCs w:val="20"/>
                                    </w:rPr>
                                  </w:pPr>
                                  <w:r>
                                    <w:rPr>
                                      <w:sz w:val="16"/>
                                      <w:szCs w:val="20"/>
                                    </w:rPr>
                                    <w:t>Hour production</w:t>
                                  </w:r>
                                </w:p>
                              </w:tc>
                              <w:tc>
                                <w:tcPr>
                                  <w:tcW w:w="1134" w:type="dxa"/>
                                </w:tcPr>
                                <w:p w:rsidR="005D34D6" w:rsidRDefault="005D34D6" w:rsidP="004C616E">
                                  <w:pPr>
                                    <w:pStyle w:val="Default"/>
                                    <w:jc w:val="center"/>
                                    <w:rPr>
                                      <w:sz w:val="16"/>
                                      <w:szCs w:val="20"/>
                                    </w:rPr>
                                  </w:pPr>
                                  <w:r>
                                    <w:rPr>
                                      <w:sz w:val="16"/>
                                      <w:szCs w:val="20"/>
                                    </w:rPr>
                                    <w:t>tons</w:t>
                                  </w:r>
                                </w:p>
                              </w:tc>
                              <w:tc>
                                <w:tcPr>
                                  <w:tcW w:w="1985" w:type="dxa"/>
                                </w:tcPr>
                                <w:p w:rsidR="005D34D6" w:rsidRDefault="005D34D6" w:rsidP="004C616E">
                                  <w:pPr>
                                    <w:pStyle w:val="Default"/>
                                    <w:jc w:val="center"/>
                                    <w:rPr>
                                      <w:sz w:val="16"/>
                                      <w:szCs w:val="20"/>
                                    </w:rPr>
                                  </w:pPr>
                                  <w:r>
                                    <w:rPr>
                                      <w:sz w:val="16"/>
                                      <w:szCs w:val="20"/>
                                    </w:rPr>
                                    <w:t>3.2 – 4.0</w:t>
                                  </w:r>
                                </w:p>
                              </w:tc>
                            </w:tr>
                            <w:tr w:rsidR="005D34D6" w:rsidRPr="00E77A3E" w:rsidTr="004C616E">
                              <w:trPr>
                                <w:trHeight w:val="124"/>
                              </w:trPr>
                              <w:tc>
                                <w:tcPr>
                                  <w:tcW w:w="1701" w:type="dxa"/>
                                </w:tcPr>
                                <w:p w:rsidR="005D34D6" w:rsidRDefault="005D34D6" w:rsidP="004C616E">
                                  <w:pPr>
                                    <w:pStyle w:val="Default"/>
                                    <w:jc w:val="both"/>
                                    <w:rPr>
                                      <w:sz w:val="16"/>
                                      <w:szCs w:val="20"/>
                                    </w:rPr>
                                  </w:pPr>
                                  <w:r>
                                    <w:rPr>
                                      <w:sz w:val="16"/>
                                      <w:szCs w:val="20"/>
                                    </w:rPr>
                                    <w:t>Power input</w:t>
                                  </w:r>
                                </w:p>
                              </w:tc>
                              <w:tc>
                                <w:tcPr>
                                  <w:tcW w:w="1134" w:type="dxa"/>
                                </w:tcPr>
                                <w:p w:rsidR="005D34D6" w:rsidRDefault="005D34D6" w:rsidP="004C616E">
                                  <w:pPr>
                                    <w:pStyle w:val="Default"/>
                                    <w:jc w:val="center"/>
                                    <w:rPr>
                                      <w:sz w:val="16"/>
                                      <w:szCs w:val="20"/>
                                    </w:rPr>
                                  </w:pPr>
                                  <w:r>
                                    <w:rPr>
                                      <w:sz w:val="16"/>
                                      <w:szCs w:val="20"/>
                                    </w:rPr>
                                    <w:t>kW</w:t>
                                  </w:r>
                                </w:p>
                              </w:tc>
                              <w:tc>
                                <w:tcPr>
                                  <w:tcW w:w="1985" w:type="dxa"/>
                                </w:tcPr>
                                <w:p w:rsidR="005D34D6" w:rsidRDefault="005D34D6" w:rsidP="004C616E">
                                  <w:pPr>
                                    <w:pStyle w:val="Default"/>
                                    <w:jc w:val="center"/>
                                    <w:rPr>
                                      <w:sz w:val="16"/>
                                      <w:szCs w:val="20"/>
                                    </w:rPr>
                                  </w:pPr>
                                  <w:r>
                                    <w:rPr>
                                      <w:sz w:val="16"/>
                                      <w:szCs w:val="20"/>
                                    </w:rPr>
                                    <w:t>22</w:t>
                                  </w:r>
                                </w:p>
                              </w:tc>
                            </w:tr>
                            <w:tr w:rsidR="005D34D6" w:rsidRPr="00E77A3E" w:rsidTr="004C616E">
                              <w:trPr>
                                <w:trHeight w:val="124"/>
                              </w:trPr>
                              <w:tc>
                                <w:tcPr>
                                  <w:tcW w:w="1701" w:type="dxa"/>
                                </w:tcPr>
                                <w:p w:rsidR="005D34D6" w:rsidRDefault="005D34D6" w:rsidP="00E77A3E">
                                  <w:pPr>
                                    <w:pStyle w:val="Default"/>
                                    <w:jc w:val="both"/>
                                    <w:rPr>
                                      <w:sz w:val="16"/>
                                      <w:szCs w:val="20"/>
                                    </w:rPr>
                                  </w:pPr>
                                  <w:r>
                                    <w:rPr>
                                      <w:sz w:val="16"/>
                                      <w:szCs w:val="20"/>
                                    </w:rPr>
                                    <w:t>Dimensions (L/W/H)</w:t>
                                  </w:r>
                                </w:p>
                              </w:tc>
                              <w:tc>
                                <w:tcPr>
                                  <w:tcW w:w="1134" w:type="dxa"/>
                                </w:tcPr>
                                <w:p w:rsidR="005D34D6" w:rsidRDefault="005D34D6" w:rsidP="004C616E">
                                  <w:pPr>
                                    <w:pStyle w:val="Default"/>
                                    <w:jc w:val="center"/>
                                    <w:rPr>
                                      <w:sz w:val="16"/>
                                      <w:szCs w:val="20"/>
                                    </w:rPr>
                                  </w:pPr>
                                  <w:r>
                                    <w:rPr>
                                      <w:sz w:val="16"/>
                                      <w:szCs w:val="20"/>
                                    </w:rPr>
                                    <w:t>Mm</w:t>
                                  </w:r>
                                </w:p>
                              </w:tc>
                              <w:tc>
                                <w:tcPr>
                                  <w:tcW w:w="1985" w:type="dxa"/>
                                </w:tcPr>
                                <w:p w:rsidR="005D34D6" w:rsidRDefault="005D34D6" w:rsidP="004C616E">
                                  <w:pPr>
                                    <w:pStyle w:val="Default"/>
                                    <w:jc w:val="center"/>
                                    <w:rPr>
                                      <w:sz w:val="16"/>
                                      <w:szCs w:val="20"/>
                                    </w:rPr>
                                  </w:pPr>
                                  <w:r>
                                    <w:rPr>
                                      <w:sz w:val="16"/>
                                      <w:szCs w:val="20"/>
                                    </w:rPr>
                                    <w:t>1000/1000/1800</w:t>
                                  </w:r>
                                </w:p>
                              </w:tc>
                            </w:tr>
                          </w:tbl>
                          <w:p w:rsidR="005D34D6" w:rsidRPr="00E77A3E" w:rsidRDefault="005D34D6">
                            <w:pPr>
                              <w:rPr>
                                <w:lang w:val="sk-S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75A07" id="_x0000_t202" coordsize="21600,21600" o:spt="202" path="m,l,21600r21600,l21600,xe">
                <v:stroke joinstyle="miter"/>
                <v:path gradientshapeok="t" o:connecttype="rect"/>
              </v:shapetype>
              <v:shape id="Textové pole 2" o:spid="_x0000_s1027" type="#_x0000_t202" style="position:absolute;left:0;text-align:left;margin-left:203.95pt;margin-top:219pt;width:255.15pt;height:154.9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" stroked="f">
                <v:textbox>
                  <w:txbxContent>
                    <w:p w:rsidR="005D34D6" w:rsidRDefault="005D34D6">
                      <w:pPr>
                        <w:rPr>
                          <w:b/>
                          <w:sz w:val="20"/>
                          <w:szCs w:val="20"/>
                          <w:lang w:val="en-US"/>
                        </w:rPr>
                      </w:pPr>
                      <w:r w:rsidRPr="003D5B33">
                        <w:rPr>
                          <w:b/>
                          <w:bCs/>
                          <w:i/>
                          <w:iCs/>
                          <w:sz w:val="20"/>
                          <w:szCs w:val="20"/>
                          <w:lang w:val="en-US"/>
                        </w:rPr>
                        <w:t xml:space="preserve">Table I. </w:t>
                      </w:r>
                      <w:r>
                        <w:rPr>
                          <w:b/>
                          <w:sz w:val="20"/>
                          <w:szCs w:val="20"/>
                          <w:lang w:val="en-US"/>
                        </w:rPr>
                        <w:t>Hammer mill parameters</w:t>
                      </w:r>
                    </w:p>
                    <w:tbl>
                      <w:tblPr>
                        <w:tblW w:w="4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tblGrid>
                      <w:tr w:rsidR="005D34D6" w:rsidRPr="00C9600B" w:rsidTr="004C616E">
                        <w:trPr>
                          <w:trHeight w:val="111"/>
                        </w:trPr>
                        <w:tc>
                          <w:tcPr>
                            <w:tcW w:w="1701" w:type="dxa"/>
                          </w:tcPr>
                          <w:p w:rsidR="005D34D6" w:rsidRPr="00C9600B" w:rsidRDefault="005D34D6" w:rsidP="00E77A3E">
                            <w:pPr>
                              <w:pStyle w:val="Default"/>
                              <w:jc w:val="both"/>
                              <w:rPr>
                                <w:sz w:val="16"/>
                                <w:szCs w:val="20"/>
                              </w:rPr>
                            </w:pPr>
                            <w:r>
                              <w:rPr>
                                <w:sz w:val="16"/>
                                <w:szCs w:val="20"/>
                              </w:rPr>
                              <w:t>Parameter</w:t>
                            </w:r>
                          </w:p>
                        </w:tc>
                        <w:tc>
                          <w:tcPr>
                            <w:tcW w:w="1134" w:type="dxa"/>
                          </w:tcPr>
                          <w:p w:rsidR="005D34D6" w:rsidRPr="00C9600B" w:rsidRDefault="005D34D6" w:rsidP="004C616E">
                            <w:pPr>
                              <w:pStyle w:val="Default"/>
                              <w:jc w:val="center"/>
                              <w:rPr>
                                <w:sz w:val="16"/>
                                <w:szCs w:val="20"/>
                              </w:rPr>
                            </w:pPr>
                            <w:r>
                              <w:rPr>
                                <w:sz w:val="16"/>
                                <w:szCs w:val="20"/>
                              </w:rPr>
                              <w:t>Unit</w:t>
                            </w:r>
                          </w:p>
                        </w:tc>
                        <w:tc>
                          <w:tcPr>
                            <w:tcW w:w="1985" w:type="dxa"/>
                          </w:tcPr>
                          <w:p w:rsidR="005D34D6" w:rsidRPr="00C9600B" w:rsidRDefault="005D34D6" w:rsidP="004C616E">
                            <w:pPr>
                              <w:pStyle w:val="Default"/>
                              <w:jc w:val="center"/>
                              <w:rPr>
                                <w:sz w:val="16"/>
                                <w:szCs w:val="20"/>
                              </w:rPr>
                            </w:pPr>
                            <w:r>
                              <w:rPr>
                                <w:sz w:val="16"/>
                                <w:szCs w:val="20"/>
                              </w:rPr>
                              <w:t>Value</w:t>
                            </w:r>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Producer</w:t>
                            </w:r>
                          </w:p>
                        </w:tc>
                        <w:tc>
                          <w:tcPr>
                            <w:tcW w:w="1134" w:type="dxa"/>
                          </w:tcPr>
                          <w:p w:rsidR="005D34D6" w:rsidRPr="00C9600B" w:rsidRDefault="005D34D6" w:rsidP="004C616E">
                            <w:pPr>
                              <w:pStyle w:val="Default"/>
                              <w:jc w:val="center"/>
                              <w:rPr>
                                <w:sz w:val="16"/>
                                <w:szCs w:val="20"/>
                              </w:rPr>
                            </w:pPr>
                            <w:r>
                              <w:rPr>
                                <w:sz w:val="16"/>
                                <w:szCs w:val="20"/>
                              </w:rPr>
                              <w:t>-</w:t>
                            </w:r>
                          </w:p>
                        </w:tc>
                        <w:tc>
                          <w:tcPr>
                            <w:tcW w:w="1985" w:type="dxa"/>
                          </w:tcPr>
                          <w:p w:rsidR="005D34D6" w:rsidRPr="00C9600B" w:rsidRDefault="005D34D6" w:rsidP="004C616E">
                            <w:pPr>
                              <w:pStyle w:val="Default"/>
                              <w:jc w:val="center"/>
                              <w:rPr>
                                <w:sz w:val="16"/>
                                <w:szCs w:val="20"/>
                              </w:rPr>
                            </w:pPr>
                            <w:r>
                              <w:rPr>
                                <w:sz w:val="16"/>
                                <w:szCs w:val="20"/>
                              </w:rPr>
                              <w:t xml:space="preserve">TAURUS, </w:t>
                            </w:r>
                            <w:proofErr w:type="spellStart"/>
                            <w:r>
                              <w:rPr>
                                <w:sz w:val="16"/>
                                <w:szCs w:val="20"/>
                              </w:rPr>
                              <w:t>s.r.o</w:t>
                            </w:r>
                            <w:proofErr w:type="spellEnd"/>
                            <w:r>
                              <w:rPr>
                                <w:sz w:val="16"/>
                                <w:szCs w:val="20"/>
                              </w:rPr>
                              <w:t xml:space="preserve">. </w:t>
                            </w:r>
                            <w:proofErr w:type="spellStart"/>
                            <w:r>
                              <w:rPr>
                                <w:sz w:val="16"/>
                                <w:szCs w:val="20"/>
                              </w:rPr>
                              <w:t>Chrudim</w:t>
                            </w:r>
                            <w:proofErr w:type="spellEnd"/>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Rotor axes of rotation</w:t>
                            </w:r>
                          </w:p>
                        </w:tc>
                        <w:tc>
                          <w:tcPr>
                            <w:tcW w:w="1134" w:type="dxa"/>
                          </w:tcPr>
                          <w:p w:rsidR="005D34D6" w:rsidRPr="00C9600B" w:rsidRDefault="005D34D6" w:rsidP="004C616E">
                            <w:pPr>
                              <w:pStyle w:val="Default"/>
                              <w:jc w:val="center"/>
                              <w:rPr>
                                <w:sz w:val="16"/>
                                <w:szCs w:val="20"/>
                              </w:rPr>
                            </w:pPr>
                            <w:r>
                              <w:rPr>
                                <w:sz w:val="16"/>
                                <w:szCs w:val="20"/>
                              </w:rPr>
                              <w:t>-</w:t>
                            </w:r>
                          </w:p>
                        </w:tc>
                        <w:tc>
                          <w:tcPr>
                            <w:tcW w:w="1985" w:type="dxa"/>
                          </w:tcPr>
                          <w:p w:rsidR="005D34D6" w:rsidRPr="00C9600B" w:rsidRDefault="005D34D6" w:rsidP="004C616E">
                            <w:pPr>
                              <w:pStyle w:val="Default"/>
                              <w:jc w:val="center"/>
                              <w:rPr>
                                <w:sz w:val="16"/>
                                <w:szCs w:val="20"/>
                              </w:rPr>
                            </w:pPr>
                            <w:r>
                              <w:rPr>
                                <w:sz w:val="16"/>
                                <w:szCs w:val="20"/>
                              </w:rPr>
                              <w:t>vertical</w:t>
                            </w:r>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Number of hammers</w:t>
                            </w:r>
                          </w:p>
                        </w:tc>
                        <w:tc>
                          <w:tcPr>
                            <w:tcW w:w="1134" w:type="dxa"/>
                          </w:tcPr>
                          <w:p w:rsidR="005D34D6" w:rsidRPr="00C9600B" w:rsidRDefault="005D34D6" w:rsidP="004C616E">
                            <w:pPr>
                              <w:pStyle w:val="Default"/>
                              <w:jc w:val="center"/>
                              <w:rPr>
                                <w:sz w:val="16"/>
                                <w:szCs w:val="20"/>
                              </w:rPr>
                            </w:pPr>
                            <w:r>
                              <w:rPr>
                                <w:sz w:val="16"/>
                                <w:szCs w:val="20"/>
                              </w:rPr>
                              <w:t>pcs</w:t>
                            </w:r>
                          </w:p>
                        </w:tc>
                        <w:tc>
                          <w:tcPr>
                            <w:tcW w:w="1985" w:type="dxa"/>
                          </w:tcPr>
                          <w:p w:rsidR="005D34D6" w:rsidRPr="00C9600B" w:rsidRDefault="005D34D6" w:rsidP="004C616E">
                            <w:pPr>
                              <w:pStyle w:val="Default"/>
                              <w:jc w:val="center"/>
                              <w:rPr>
                                <w:sz w:val="16"/>
                                <w:szCs w:val="20"/>
                              </w:rPr>
                            </w:pPr>
                            <w:r>
                              <w:rPr>
                                <w:sz w:val="16"/>
                                <w:szCs w:val="20"/>
                              </w:rPr>
                              <w:t>16</w:t>
                            </w:r>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Rotor diameter</w:t>
                            </w:r>
                          </w:p>
                        </w:tc>
                        <w:tc>
                          <w:tcPr>
                            <w:tcW w:w="1134" w:type="dxa"/>
                          </w:tcPr>
                          <w:p w:rsidR="005D34D6" w:rsidRPr="00C9600B" w:rsidRDefault="005D34D6" w:rsidP="004C616E">
                            <w:pPr>
                              <w:pStyle w:val="Default"/>
                              <w:jc w:val="center"/>
                              <w:rPr>
                                <w:sz w:val="16"/>
                                <w:szCs w:val="20"/>
                              </w:rPr>
                            </w:pPr>
                            <w:r>
                              <w:rPr>
                                <w:sz w:val="16"/>
                                <w:szCs w:val="20"/>
                              </w:rPr>
                              <w:t>mm</w:t>
                            </w:r>
                          </w:p>
                        </w:tc>
                        <w:tc>
                          <w:tcPr>
                            <w:tcW w:w="1985" w:type="dxa"/>
                          </w:tcPr>
                          <w:p w:rsidR="005D34D6" w:rsidRPr="00C9600B" w:rsidRDefault="005D34D6" w:rsidP="004C616E">
                            <w:pPr>
                              <w:pStyle w:val="Default"/>
                              <w:jc w:val="center"/>
                              <w:rPr>
                                <w:sz w:val="16"/>
                                <w:szCs w:val="20"/>
                              </w:rPr>
                            </w:pPr>
                            <w:r>
                              <w:rPr>
                                <w:sz w:val="16"/>
                                <w:szCs w:val="20"/>
                              </w:rPr>
                              <w:t>620</w:t>
                            </w:r>
                          </w:p>
                        </w:tc>
                      </w:tr>
                      <w:tr w:rsidR="005D34D6" w:rsidRPr="00E77A3E" w:rsidTr="004C616E">
                        <w:trPr>
                          <w:trHeight w:val="124"/>
                        </w:trPr>
                        <w:tc>
                          <w:tcPr>
                            <w:tcW w:w="1701" w:type="dxa"/>
                          </w:tcPr>
                          <w:p w:rsidR="005D34D6" w:rsidRPr="00C9600B" w:rsidRDefault="005D34D6" w:rsidP="00E77A3E">
                            <w:pPr>
                              <w:pStyle w:val="Default"/>
                              <w:jc w:val="both"/>
                              <w:rPr>
                                <w:sz w:val="16"/>
                                <w:szCs w:val="20"/>
                              </w:rPr>
                            </w:pPr>
                            <w:r>
                              <w:rPr>
                                <w:sz w:val="16"/>
                                <w:szCs w:val="20"/>
                              </w:rPr>
                              <w:t>Revolutions</w:t>
                            </w:r>
                          </w:p>
                        </w:tc>
                        <w:tc>
                          <w:tcPr>
                            <w:tcW w:w="1134" w:type="dxa"/>
                          </w:tcPr>
                          <w:p w:rsidR="005D34D6" w:rsidRPr="00C9600B" w:rsidRDefault="005D34D6" w:rsidP="004C616E">
                            <w:pPr>
                              <w:pStyle w:val="Default"/>
                              <w:jc w:val="center"/>
                              <w:rPr>
                                <w:sz w:val="16"/>
                                <w:szCs w:val="20"/>
                              </w:rPr>
                            </w:pPr>
                            <w:r>
                              <w:rPr>
                                <w:sz w:val="16"/>
                                <w:szCs w:val="20"/>
                              </w:rPr>
                              <w:t>rpm</w:t>
                            </w:r>
                          </w:p>
                        </w:tc>
                        <w:tc>
                          <w:tcPr>
                            <w:tcW w:w="1985" w:type="dxa"/>
                          </w:tcPr>
                          <w:p w:rsidR="005D34D6" w:rsidRPr="00C9600B" w:rsidRDefault="005D34D6" w:rsidP="004C616E">
                            <w:pPr>
                              <w:pStyle w:val="Default"/>
                              <w:jc w:val="center"/>
                              <w:rPr>
                                <w:sz w:val="16"/>
                                <w:szCs w:val="20"/>
                              </w:rPr>
                            </w:pPr>
                            <w:r>
                              <w:rPr>
                                <w:sz w:val="16"/>
                                <w:szCs w:val="20"/>
                              </w:rPr>
                              <w:t>2940</w:t>
                            </w:r>
                          </w:p>
                        </w:tc>
                      </w:tr>
                      <w:tr w:rsidR="005D34D6" w:rsidRPr="00E77A3E" w:rsidTr="004C616E">
                        <w:trPr>
                          <w:trHeight w:val="124"/>
                        </w:trPr>
                        <w:tc>
                          <w:tcPr>
                            <w:tcW w:w="1701" w:type="dxa"/>
                          </w:tcPr>
                          <w:p w:rsidR="005D34D6" w:rsidRDefault="005D34D6" w:rsidP="00E77A3E">
                            <w:pPr>
                              <w:pStyle w:val="Default"/>
                              <w:jc w:val="both"/>
                              <w:rPr>
                                <w:sz w:val="16"/>
                                <w:szCs w:val="20"/>
                              </w:rPr>
                            </w:pPr>
                            <w:r>
                              <w:rPr>
                                <w:sz w:val="16"/>
                                <w:szCs w:val="20"/>
                              </w:rPr>
                              <w:t>Weight</w:t>
                            </w:r>
                          </w:p>
                        </w:tc>
                        <w:tc>
                          <w:tcPr>
                            <w:tcW w:w="1134" w:type="dxa"/>
                          </w:tcPr>
                          <w:p w:rsidR="005D34D6" w:rsidRDefault="005D34D6" w:rsidP="004C616E">
                            <w:pPr>
                              <w:pStyle w:val="Default"/>
                              <w:jc w:val="center"/>
                              <w:rPr>
                                <w:sz w:val="16"/>
                                <w:szCs w:val="20"/>
                              </w:rPr>
                            </w:pPr>
                            <w:r>
                              <w:rPr>
                                <w:sz w:val="16"/>
                                <w:szCs w:val="20"/>
                              </w:rPr>
                              <w:t>kg</w:t>
                            </w:r>
                          </w:p>
                        </w:tc>
                        <w:tc>
                          <w:tcPr>
                            <w:tcW w:w="1985" w:type="dxa"/>
                          </w:tcPr>
                          <w:p w:rsidR="005D34D6" w:rsidRDefault="005D34D6" w:rsidP="004C616E">
                            <w:pPr>
                              <w:pStyle w:val="Default"/>
                              <w:jc w:val="center"/>
                              <w:rPr>
                                <w:sz w:val="16"/>
                                <w:szCs w:val="20"/>
                              </w:rPr>
                            </w:pPr>
                            <w:r>
                              <w:rPr>
                                <w:sz w:val="16"/>
                                <w:szCs w:val="20"/>
                              </w:rPr>
                              <w:t>470</w:t>
                            </w:r>
                          </w:p>
                        </w:tc>
                      </w:tr>
                      <w:tr w:rsidR="005D34D6" w:rsidRPr="00E77A3E" w:rsidTr="004C616E">
                        <w:trPr>
                          <w:trHeight w:val="124"/>
                        </w:trPr>
                        <w:tc>
                          <w:tcPr>
                            <w:tcW w:w="1701" w:type="dxa"/>
                          </w:tcPr>
                          <w:p w:rsidR="005D34D6" w:rsidRDefault="005D34D6" w:rsidP="00E77A3E">
                            <w:pPr>
                              <w:pStyle w:val="Default"/>
                              <w:jc w:val="both"/>
                              <w:rPr>
                                <w:sz w:val="16"/>
                                <w:szCs w:val="20"/>
                              </w:rPr>
                            </w:pPr>
                            <w:r>
                              <w:rPr>
                                <w:sz w:val="16"/>
                                <w:szCs w:val="20"/>
                              </w:rPr>
                              <w:t>Nominal current</w:t>
                            </w:r>
                          </w:p>
                        </w:tc>
                        <w:tc>
                          <w:tcPr>
                            <w:tcW w:w="1134" w:type="dxa"/>
                          </w:tcPr>
                          <w:p w:rsidR="005D34D6" w:rsidRDefault="005D34D6" w:rsidP="004C616E">
                            <w:pPr>
                              <w:pStyle w:val="Default"/>
                              <w:jc w:val="center"/>
                              <w:rPr>
                                <w:sz w:val="16"/>
                                <w:szCs w:val="20"/>
                              </w:rPr>
                            </w:pPr>
                            <w:r>
                              <w:rPr>
                                <w:sz w:val="16"/>
                                <w:szCs w:val="20"/>
                              </w:rPr>
                              <w:t>A</w:t>
                            </w:r>
                          </w:p>
                        </w:tc>
                        <w:tc>
                          <w:tcPr>
                            <w:tcW w:w="1985" w:type="dxa"/>
                          </w:tcPr>
                          <w:p w:rsidR="005D34D6" w:rsidRDefault="005D34D6" w:rsidP="004C616E">
                            <w:pPr>
                              <w:pStyle w:val="Default"/>
                              <w:jc w:val="center"/>
                              <w:rPr>
                                <w:sz w:val="16"/>
                                <w:szCs w:val="20"/>
                              </w:rPr>
                            </w:pPr>
                            <w:r>
                              <w:rPr>
                                <w:sz w:val="16"/>
                                <w:szCs w:val="20"/>
                              </w:rPr>
                              <w:t>40.5</w:t>
                            </w:r>
                          </w:p>
                        </w:tc>
                      </w:tr>
                      <w:tr w:rsidR="005D34D6" w:rsidRPr="00E77A3E" w:rsidTr="004C616E">
                        <w:trPr>
                          <w:trHeight w:val="124"/>
                        </w:trPr>
                        <w:tc>
                          <w:tcPr>
                            <w:tcW w:w="1701" w:type="dxa"/>
                          </w:tcPr>
                          <w:p w:rsidR="005D34D6" w:rsidRDefault="005D34D6" w:rsidP="00E77A3E">
                            <w:pPr>
                              <w:pStyle w:val="Default"/>
                              <w:jc w:val="both"/>
                              <w:rPr>
                                <w:sz w:val="16"/>
                                <w:szCs w:val="20"/>
                              </w:rPr>
                            </w:pPr>
                            <w:r>
                              <w:rPr>
                                <w:sz w:val="16"/>
                                <w:szCs w:val="20"/>
                              </w:rPr>
                              <w:t>Hour production</w:t>
                            </w:r>
                          </w:p>
                        </w:tc>
                        <w:tc>
                          <w:tcPr>
                            <w:tcW w:w="1134" w:type="dxa"/>
                          </w:tcPr>
                          <w:p w:rsidR="005D34D6" w:rsidRDefault="005D34D6" w:rsidP="004C616E">
                            <w:pPr>
                              <w:pStyle w:val="Default"/>
                              <w:jc w:val="center"/>
                              <w:rPr>
                                <w:sz w:val="16"/>
                                <w:szCs w:val="20"/>
                              </w:rPr>
                            </w:pPr>
                            <w:r>
                              <w:rPr>
                                <w:sz w:val="16"/>
                                <w:szCs w:val="20"/>
                              </w:rPr>
                              <w:t>tons</w:t>
                            </w:r>
                          </w:p>
                        </w:tc>
                        <w:tc>
                          <w:tcPr>
                            <w:tcW w:w="1985" w:type="dxa"/>
                          </w:tcPr>
                          <w:p w:rsidR="005D34D6" w:rsidRDefault="005D34D6" w:rsidP="004C616E">
                            <w:pPr>
                              <w:pStyle w:val="Default"/>
                              <w:jc w:val="center"/>
                              <w:rPr>
                                <w:sz w:val="16"/>
                                <w:szCs w:val="20"/>
                              </w:rPr>
                            </w:pPr>
                            <w:r>
                              <w:rPr>
                                <w:sz w:val="16"/>
                                <w:szCs w:val="20"/>
                              </w:rPr>
                              <w:t>3.2 – 4.0</w:t>
                            </w:r>
                          </w:p>
                        </w:tc>
                      </w:tr>
                      <w:tr w:rsidR="005D34D6" w:rsidRPr="00E77A3E" w:rsidTr="004C616E">
                        <w:trPr>
                          <w:trHeight w:val="124"/>
                        </w:trPr>
                        <w:tc>
                          <w:tcPr>
                            <w:tcW w:w="1701" w:type="dxa"/>
                          </w:tcPr>
                          <w:p w:rsidR="005D34D6" w:rsidRDefault="005D34D6" w:rsidP="004C616E">
                            <w:pPr>
                              <w:pStyle w:val="Default"/>
                              <w:jc w:val="both"/>
                              <w:rPr>
                                <w:sz w:val="16"/>
                                <w:szCs w:val="20"/>
                              </w:rPr>
                            </w:pPr>
                            <w:r>
                              <w:rPr>
                                <w:sz w:val="16"/>
                                <w:szCs w:val="20"/>
                              </w:rPr>
                              <w:t>Power input</w:t>
                            </w:r>
                          </w:p>
                        </w:tc>
                        <w:tc>
                          <w:tcPr>
                            <w:tcW w:w="1134" w:type="dxa"/>
                          </w:tcPr>
                          <w:p w:rsidR="005D34D6" w:rsidRDefault="005D34D6" w:rsidP="004C616E">
                            <w:pPr>
                              <w:pStyle w:val="Default"/>
                              <w:jc w:val="center"/>
                              <w:rPr>
                                <w:sz w:val="16"/>
                                <w:szCs w:val="20"/>
                              </w:rPr>
                            </w:pPr>
                            <w:r>
                              <w:rPr>
                                <w:sz w:val="16"/>
                                <w:szCs w:val="20"/>
                              </w:rPr>
                              <w:t>kW</w:t>
                            </w:r>
                          </w:p>
                        </w:tc>
                        <w:tc>
                          <w:tcPr>
                            <w:tcW w:w="1985" w:type="dxa"/>
                          </w:tcPr>
                          <w:p w:rsidR="005D34D6" w:rsidRDefault="005D34D6" w:rsidP="004C616E">
                            <w:pPr>
                              <w:pStyle w:val="Default"/>
                              <w:jc w:val="center"/>
                              <w:rPr>
                                <w:sz w:val="16"/>
                                <w:szCs w:val="20"/>
                              </w:rPr>
                            </w:pPr>
                            <w:r>
                              <w:rPr>
                                <w:sz w:val="16"/>
                                <w:szCs w:val="20"/>
                              </w:rPr>
                              <w:t>22</w:t>
                            </w:r>
                          </w:p>
                        </w:tc>
                      </w:tr>
                      <w:tr w:rsidR="005D34D6" w:rsidRPr="00E77A3E" w:rsidTr="004C616E">
                        <w:trPr>
                          <w:trHeight w:val="124"/>
                        </w:trPr>
                        <w:tc>
                          <w:tcPr>
                            <w:tcW w:w="1701" w:type="dxa"/>
                          </w:tcPr>
                          <w:p w:rsidR="005D34D6" w:rsidRDefault="005D34D6" w:rsidP="00E77A3E">
                            <w:pPr>
                              <w:pStyle w:val="Default"/>
                              <w:jc w:val="both"/>
                              <w:rPr>
                                <w:sz w:val="16"/>
                                <w:szCs w:val="20"/>
                              </w:rPr>
                            </w:pPr>
                            <w:r>
                              <w:rPr>
                                <w:sz w:val="16"/>
                                <w:szCs w:val="20"/>
                              </w:rPr>
                              <w:t>Dimensions (L/W/H)</w:t>
                            </w:r>
                          </w:p>
                        </w:tc>
                        <w:tc>
                          <w:tcPr>
                            <w:tcW w:w="1134" w:type="dxa"/>
                          </w:tcPr>
                          <w:p w:rsidR="005D34D6" w:rsidRDefault="005D34D6" w:rsidP="004C616E">
                            <w:pPr>
                              <w:pStyle w:val="Default"/>
                              <w:jc w:val="center"/>
                              <w:rPr>
                                <w:sz w:val="16"/>
                                <w:szCs w:val="20"/>
                              </w:rPr>
                            </w:pPr>
                            <w:r>
                              <w:rPr>
                                <w:sz w:val="16"/>
                                <w:szCs w:val="20"/>
                              </w:rPr>
                              <w:t>Mm</w:t>
                            </w:r>
                          </w:p>
                        </w:tc>
                        <w:tc>
                          <w:tcPr>
                            <w:tcW w:w="1985" w:type="dxa"/>
                          </w:tcPr>
                          <w:p w:rsidR="005D34D6" w:rsidRDefault="005D34D6" w:rsidP="004C616E">
                            <w:pPr>
                              <w:pStyle w:val="Default"/>
                              <w:jc w:val="center"/>
                              <w:rPr>
                                <w:sz w:val="16"/>
                                <w:szCs w:val="20"/>
                              </w:rPr>
                            </w:pPr>
                            <w:r>
                              <w:rPr>
                                <w:sz w:val="16"/>
                                <w:szCs w:val="20"/>
                              </w:rPr>
                              <w:t>1000/1000/1800</w:t>
                            </w:r>
                          </w:p>
                        </w:tc>
                      </w:tr>
                    </w:tbl>
                    <w:p w:rsidR="005D34D6" w:rsidRPr="00E77A3E" w:rsidRDefault="005D34D6">
                      <w:pPr>
                        <w:rPr>
                          <w:lang w:val="sk-SK"/>
                        </w:rPr>
                      </w:pPr>
                    </w:p>
                  </w:txbxContent>
                </v:textbox>
                <w10:wrap type="square" anchorx="margin"/>
              </v:shape>
            </w:pict>
          </mc:Fallback>
        </mc:AlternateContent>
      </w:r>
      <w:r w:rsidRPr="00C435C4">
        <w:rPr>
          <w:sz w:val="20"/>
          <w:szCs w:val="20"/>
          <w:lang w:val="en-US"/>
        </w:rPr>
        <w:t>in the lower part.</w:t>
      </w:r>
    </w:p>
    <w:p w:rsidR="00E77A3E" w:rsidRDefault="00E77A3E" w:rsidP="00293E19">
      <w:pPr>
        <w:spacing w:after="0" w:line="240" w:lineRule="auto"/>
        <w:ind w:firstLine="720"/>
        <w:rPr>
          <w:sz w:val="20"/>
          <w:szCs w:val="20"/>
          <w:lang w:val="en-US"/>
        </w:rPr>
      </w:pPr>
    </w:p>
    <w:p w:rsidR="00E77A3E" w:rsidRDefault="00E77A3E" w:rsidP="00E77A3E">
      <w:pPr>
        <w:spacing w:after="0" w:line="240" w:lineRule="auto"/>
        <w:rPr>
          <w:bCs/>
          <w:iCs/>
          <w:sz w:val="20"/>
          <w:szCs w:val="20"/>
        </w:rPr>
      </w:pPr>
      <w:r w:rsidRPr="00E77A3E">
        <w:rPr>
          <w:b/>
          <w:bCs/>
          <w:i/>
          <w:iCs/>
          <w:noProof/>
          <w:sz w:val="20"/>
          <w:szCs w:val="20"/>
          <w:lang w:val="en-US"/>
        </w:rPr>
        <mc:AlternateContent>
          <mc:Choice Requires="wps">
            <w:drawing>
              <wp:anchor distT="45720" distB="45720" distL="114300" distR="114300" simplePos="0" relativeHeight="251660288" behindDoc="0" locked="0" layoutInCell="1" allowOverlap="1" wp14:anchorId="6A4AA892" wp14:editId="4D31DC21">
                <wp:simplePos x="0" y="0"/>
                <wp:positionH relativeFrom="margin">
                  <wp:align>left</wp:align>
                </wp:positionH>
                <wp:positionV relativeFrom="paragraph">
                  <wp:posOffset>4649</wp:posOffset>
                </wp:positionV>
                <wp:extent cx="2384425" cy="2787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2787091"/>
                        </a:xfrm>
                        <a:prstGeom prst="rect">
                          <a:avLst/>
                        </a:prstGeom>
                        <a:solidFill>
                          <a:srgbClr val="FFFFFF"/>
                        </a:solidFill>
                        <a:ln w="9525">
                          <a:noFill/>
                          <a:miter lim="800000"/>
                          <a:headEnd/>
                          <a:tailEnd/>
                        </a:ln>
                      </wps:spPr>
                      <wps:txbx>
                        <w:txbxContent>
                          <w:p w:rsidR="005D34D6" w:rsidRDefault="005D34D6">
                            <w:pPr>
                              <w:rPr>
                                <w:lang w:val="sk-SK"/>
                              </w:rPr>
                            </w:pPr>
                            <w:r>
                              <w:rPr>
                                <w:noProof/>
                                <w:sz w:val="20"/>
                                <w:szCs w:val="20"/>
                                <w:lang w:val="en-GB" w:eastAsia="en-GB"/>
                              </w:rPr>
                              <w:drawing>
                                <wp:inline distT="0" distB="0" distL="0" distR="0" wp14:anchorId="3A193744" wp14:editId="7469EF36">
                                  <wp:extent cx="2143353" cy="235005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01.jpg"/>
                                          <pic:cNvPicPr/>
                                        </pic:nvPicPr>
                                        <pic:blipFill rotWithShape="1">
                                          <a:blip r:embed="rId14">
                                            <a:extLst>
                                              <a:ext uri="{28A0092B-C50C-407E-A947-70E740481C1C}">
                                                <a14:useLocalDpi xmlns:a14="http://schemas.microsoft.com/office/drawing/2010/main" val="0"/>
                                              </a:ext>
                                            </a:extLst>
                                          </a:blip>
                                          <a:srcRect l="10978" t="3249" r="29282" b="4126"/>
                                          <a:stretch/>
                                        </pic:blipFill>
                                        <pic:spPr bwMode="auto">
                                          <a:xfrm>
                                            <a:off x="0" y="0"/>
                                            <a:ext cx="2152004" cy="2359535"/>
                                          </a:xfrm>
                                          <a:prstGeom prst="rect">
                                            <a:avLst/>
                                          </a:prstGeom>
                                          <a:ln>
                                            <a:noFill/>
                                          </a:ln>
                                          <a:extLst>
                                            <a:ext uri="{53640926-AAD7-44D8-BBD7-CCE9431645EC}">
                                              <a14:shadowObscured xmlns:a14="http://schemas.microsoft.com/office/drawing/2010/main"/>
                                            </a:ext>
                                          </a:extLst>
                                        </pic:spPr>
                                      </pic:pic>
                                    </a:graphicData>
                                  </a:graphic>
                                </wp:inline>
                              </w:drawing>
                            </w:r>
                          </w:p>
                          <w:p w:rsidR="005D34D6" w:rsidRPr="00E77A3E" w:rsidRDefault="005D34D6">
                            <w:pPr>
                              <w:rPr>
                                <w:lang w:val="sk-SK"/>
                              </w:rPr>
                            </w:pPr>
                            <w:r w:rsidRPr="00015DC7">
                              <w:rPr>
                                <w:b/>
                                <w:sz w:val="20"/>
                                <w:szCs w:val="20"/>
                                <w:lang w:val="en-US"/>
                              </w:rPr>
                              <w:t xml:space="preserve">Figure </w:t>
                            </w:r>
                            <w:r>
                              <w:rPr>
                                <w:b/>
                                <w:sz w:val="20"/>
                                <w:szCs w:val="20"/>
                                <w:lang w:val="en-US"/>
                              </w:rPr>
                              <w:t>3</w:t>
                            </w:r>
                            <w:r w:rsidRPr="00015DC7">
                              <w:rPr>
                                <w:b/>
                                <w:sz w:val="20"/>
                                <w:szCs w:val="20"/>
                                <w:lang w:val="en-US"/>
                              </w:rPr>
                              <w:t xml:space="preserve">: </w:t>
                            </w:r>
                            <w:r w:rsidRPr="00E77A3E">
                              <w:rPr>
                                <w:b/>
                                <w:sz w:val="20"/>
                                <w:szCs w:val="20"/>
                                <w:lang w:val="en-US"/>
                              </w:rPr>
                              <w:t>Scheme of the hammer mill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AA892" id="_x0000_s1028" type="#_x0000_t202" style="position:absolute;left:0;text-align:left;margin-left:0;margin-top:.35pt;width:187.75pt;height:219.4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" stroked="f">
                <v:textbox>
                  <w:txbxContent>
                    <w:p w:rsidR="005D34D6" w:rsidRDefault="005D34D6">
                      <w:pPr>
                        <w:rPr>
                          <w:lang w:val="sk-SK"/>
                        </w:rPr>
                      </w:pPr>
                      <w:r>
                        <w:rPr>
                          <w:noProof/>
                          <w:sz w:val="20"/>
                          <w:szCs w:val="20"/>
                          <w:lang w:val="en-GB" w:eastAsia="en-GB"/>
                        </w:rPr>
                        <w:drawing>
                          <wp:inline distT="0" distB="0" distL="0" distR="0" wp14:anchorId="3A193744" wp14:editId="7469EF36">
                            <wp:extent cx="2143353" cy="235005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01.jpg"/>
                                    <pic:cNvPicPr/>
                                  </pic:nvPicPr>
                                  <pic:blipFill rotWithShape="1">
                                    <a:blip r:embed="rId14">
                                      <a:extLst>
                                        <a:ext uri="{28A0092B-C50C-407E-A947-70E740481C1C}">
                                          <a14:useLocalDpi xmlns:a14="http://schemas.microsoft.com/office/drawing/2010/main" val="0"/>
                                        </a:ext>
                                      </a:extLst>
                                    </a:blip>
                                    <a:srcRect l="10978" t="3249" r="29282" b="4126"/>
                                    <a:stretch/>
                                  </pic:blipFill>
                                  <pic:spPr bwMode="auto">
                                    <a:xfrm>
                                      <a:off x="0" y="0"/>
                                      <a:ext cx="2152004" cy="2359535"/>
                                    </a:xfrm>
                                    <a:prstGeom prst="rect">
                                      <a:avLst/>
                                    </a:prstGeom>
                                    <a:ln>
                                      <a:noFill/>
                                    </a:ln>
                                    <a:extLst>
                                      <a:ext uri="{53640926-AAD7-44D8-BBD7-CCE9431645EC}">
                                        <a14:shadowObscured xmlns:a14="http://schemas.microsoft.com/office/drawing/2010/main"/>
                                      </a:ext>
                                    </a:extLst>
                                  </pic:spPr>
                                </pic:pic>
                              </a:graphicData>
                            </a:graphic>
                          </wp:inline>
                        </w:drawing>
                      </w:r>
                    </w:p>
                    <w:p w:rsidR="005D34D6" w:rsidRPr="00E77A3E" w:rsidRDefault="005D34D6">
                      <w:pPr>
                        <w:rPr>
                          <w:lang w:val="sk-SK"/>
                        </w:rPr>
                      </w:pPr>
                      <w:r w:rsidRPr="00015DC7">
                        <w:rPr>
                          <w:b/>
                          <w:sz w:val="20"/>
                          <w:szCs w:val="20"/>
                          <w:lang w:val="en-US"/>
                        </w:rPr>
                        <w:t xml:space="preserve">Figure </w:t>
                      </w:r>
                      <w:r>
                        <w:rPr>
                          <w:b/>
                          <w:sz w:val="20"/>
                          <w:szCs w:val="20"/>
                          <w:lang w:val="en-US"/>
                        </w:rPr>
                        <w:t>3</w:t>
                      </w:r>
                      <w:r w:rsidRPr="00015DC7">
                        <w:rPr>
                          <w:b/>
                          <w:sz w:val="20"/>
                          <w:szCs w:val="20"/>
                          <w:lang w:val="en-US"/>
                        </w:rPr>
                        <w:t xml:space="preserve">: </w:t>
                      </w:r>
                      <w:r w:rsidRPr="00E77A3E">
                        <w:rPr>
                          <w:b/>
                          <w:sz w:val="20"/>
                          <w:szCs w:val="20"/>
                          <w:lang w:val="en-US"/>
                        </w:rPr>
                        <w:t>Scheme of the hammer mill</w:t>
                      </w:r>
                    </w:p>
                  </w:txbxContent>
                </v:textbox>
                <w10:wrap type="square" anchorx="margin"/>
              </v:shape>
            </w:pict>
          </mc:Fallback>
        </mc:AlternateContent>
      </w:r>
    </w:p>
    <w:p w:rsidR="00E77A3E" w:rsidRDefault="00E77A3E" w:rsidP="00A730AA">
      <w:pPr>
        <w:pStyle w:val="Default"/>
        <w:jc w:val="both"/>
        <w:rPr>
          <w:bCs/>
          <w:iCs/>
          <w:sz w:val="20"/>
          <w:szCs w:val="20"/>
        </w:rPr>
      </w:pPr>
    </w:p>
    <w:p w:rsidR="00E77A3E" w:rsidRPr="00E77A3E" w:rsidRDefault="00E77A3E" w:rsidP="00A730AA">
      <w:pPr>
        <w:pStyle w:val="Default"/>
        <w:jc w:val="both"/>
        <w:rPr>
          <w:bCs/>
          <w:iCs/>
          <w:sz w:val="20"/>
          <w:szCs w:val="20"/>
        </w:rPr>
      </w:pPr>
    </w:p>
    <w:p w:rsidR="004C616E" w:rsidRDefault="004C616E" w:rsidP="00A730AA">
      <w:pPr>
        <w:pStyle w:val="Default"/>
        <w:jc w:val="both"/>
        <w:rPr>
          <w:b/>
          <w:bCs/>
          <w:i/>
          <w:iCs/>
          <w:sz w:val="20"/>
          <w:szCs w:val="20"/>
        </w:rPr>
      </w:pPr>
    </w:p>
    <w:p w:rsidR="004C616E" w:rsidRDefault="004C616E" w:rsidP="004C616E">
      <w:pPr>
        <w:pStyle w:val="Default"/>
        <w:rPr>
          <w:b/>
          <w:bCs/>
          <w:i/>
          <w:iCs/>
          <w:sz w:val="20"/>
          <w:szCs w:val="20"/>
        </w:rPr>
      </w:pPr>
    </w:p>
    <w:p w:rsidR="00511484" w:rsidRDefault="00511484" w:rsidP="004C616E">
      <w:pPr>
        <w:pStyle w:val="Default"/>
        <w:ind w:firstLine="708"/>
        <w:jc w:val="both"/>
        <w:rPr>
          <w:bCs/>
          <w:iCs/>
          <w:sz w:val="20"/>
          <w:szCs w:val="20"/>
        </w:rPr>
      </w:pPr>
    </w:p>
    <w:p w:rsidR="004C616E" w:rsidRDefault="004C616E" w:rsidP="004C616E">
      <w:pPr>
        <w:pStyle w:val="Default"/>
        <w:ind w:firstLine="708"/>
        <w:jc w:val="both"/>
        <w:rPr>
          <w:bCs/>
          <w:iCs/>
          <w:sz w:val="20"/>
          <w:szCs w:val="20"/>
        </w:rPr>
      </w:pPr>
      <w:r w:rsidRPr="004C616E">
        <w:rPr>
          <w:bCs/>
          <w:iCs/>
          <w:sz w:val="20"/>
          <w:szCs w:val="20"/>
        </w:rPr>
        <w:t>Currently, the company uses tools made of structural steel of unknown chemical composition, in order to find out this type of material, it was necessary to carry out a chemical analysis of the material. The tools reach the end of their useful life due to wear and tear after approximately six weeks of operation, when they process approximately 630 tons of wood waste. It should be noted that tool wear is not caused by inappropriate tool geometry or the material used, but is caused by the disintegration process itself. In Figure 4, we can see that the wear on the hammer mill rotor is uneven. The greatest rate of wear is observed in the upper vertical level, i.e. the highest level. The increased rate of tool wear at this level compared to lower levels is due to the proximity of the inlet opening in the vertical direction, where the largest size fractions of the incoming material are disintegrated by the first vertical level of crushing tools. The weight loss of the tool in the middle vertical level is around 22.5 g.</w:t>
      </w:r>
    </w:p>
    <w:p w:rsidR="004C616E" w:rsidRDefault="004C616E" w:rsidP="004C616E">
      <w:pPr>
        <w:pStyle w:val="Default"/>
        <w:ind w:firstLine="708"/>
        <w:jc w:val="both"/>
        <w:rPr>
          <w:bCs/>
          <w:iCs/>
          <w:sz w:val="20"/>
          <w:szCs w:val="20"/>
        </w:rPr>
      </w:pPr>
      <w:r w:rsidRPr="004C616E">
        <w:rPr>
          <w:bCs/>
          <w:iCs/>
          <w:sz w:val="20"/>
          <w:szCs w:val="20"/>
        </w:rPr>
        <w:t>Figure 5 shows the wear of the tools after the above-mentioned period of operation. It can be observed from the picture that the length of the worn tool is greater than the length of the tool before wear. Dimensional deformations are evident from the tool overlay in Figure 5 (c), which shows the tool before use and after wear.</w:t>
      </w:r>
    </w:p>
    <w:p w:rsidR="004C616E" w:rsidRPr="004C616E" w:rsidRDefault="004C616E" w:rsidP="004C616E">
      <w:pPr>
        <w:pStyle w:val="Default"/>
        <w:ind w:firstLine="708"/>
        <w:jc w:val="both"/>
        <w:rPr>
          <w:bCs/>
          <w:iCs/>
          <w:sz w:val="20"/>
          <w:szCs w:val="20"/>
        </w:rPr>
      </w:pPr>
      <w:r w:rsidRPr="004C616E">
        <w:rPr>
          <w:bCs/>
          <w:iCs/>
          <w:sz w:val="20"/>
          <w:szCs w:val="20"/>
        </w:rPr>
        <w:t xml:space="preserve">The knowledge from the observation and detection of the current state of wear of the disintegration tools and the quantification of the parameters appearing in the disintegration process had to be reflected in the next procedure for solving this problem. The basic aspect that affects the enormous wear of </w:t>
      </w:r>
      <w:r>
        <w:rPr>
          <w:bCs/>
          <w:iCs/>
          <w:sz w:val="20"/>
          <w:szCs w:val="20"/>
        </w:rPr>
        <w:t>disintegration</w:t>
      </w:r>
      <w:r w:rsidRPr="004C616E">
        <w:rPr>
          <w:bCs/>
          <w:iCs/>
          <w:sz w:val="20"/>
          <w:szCs w:val="20"/>
        </w:rPr>
        <w:t xml:space="preserve"> hammers is inappropriately used basic material of </w:t>
      </w:r>
      <w:r>
        <w:rPr>
          <w:bCs/>
          <w:iCs/>
          <w:sz w:val="20"/>
          <w:szCs w:val="20"/>
        </w:rPr>
        <w:t>disintegration</w:t>
      </w:r>
      <w:r w:rsidRPr="004C616E">
        <w:rPr>
          <w:bCs/>
          <w:iCs/>
          <w:sz w:val="20"/>
          <w:szCs w:val="20"/>
        </w:rPr>
        <w:t xml:space="preserve"> hammers and insufficient or absent heat treatment of </w:t>
      </w:r>
      <w:r>
        <w:rPr>
          <w:bCs/>
          <w:iCs/>
          <w:sz w:val="20"/>
          <w:szCs w:val="20"/>
        </w:rPr>
        <w:t>disintegration</w:t>
      </w:r>
      <w:r w:rsidRPr="004C616E">
        <w:rPr>
          <w:bCs/>
          <w:iCs/>
          <w:sz w:val="20"/>
          <w:szCs w:val="20"/>
        </w:rPr>
        <w:t xml:space="preserve"> hammers. Therefore, we decided to divide the task into 2 basic stages:</w:t>
      </w:r>
    </w:p>
    <w:p w:rsidR="004C616E" w:rsidRPr="004C616E" w:rsidRDefault="004C616E" w:rsidP="004C616E">
      <w:pPr>
        <w:pStyle w:val="Default"/>
        <w:jc w:val="both"/>
        <w:rPr>
          <w:bCs/>
          <w:iCs/>
          <w:sz w:val="20"/>
          <w:szCs w:val="20"/>
        </w:rPr>
      </w:pPr>
      <w:r w:rsidRPr="004C616E">
        <w:rPr>
          <w:bCs/>
          <w:iCs/>
          <w:sz w:val="20"/>
          <w:szCs w:val="20"/>
        </w:rPr>
        <w:lastRenderedPageBreak/>
        <w:t xml:space="preserve">1.) Design of a suitable material composition of </w:t>
      </w:r>
      <w:r>
        <w:rPr>
          <w:bCs/>
          <w:iCs/>
          <w:sz w:val="20"/>
          <w:szCs w:val="20"/>
        </w:rPr>
        <w:t>disintegration</w:t>
      </w:r>
      <w:r w:rsidRPr="004C616E">
        <w:rPr>
          <w:bCs/>
          <w:iCs/>
          <w:sz w:val="20"/>
          <w:szCs w:val="20"/>
        </w:rPr>
        <w:t xml:space="preserve"> hammers, production and testing of </w:t>
      </w:r>
      <w:r>
        <w:rPr>
          <w:bCs/>
          <w:iCs/>
          <w:sz w:val="20"/>
          <w:szCs w:val="20"/>
        </w:rPr>
        <w:t>disintegration</w:t>
      </w:r>
      <w:r w:rsidRPr="004C616E">
        <w:rPr>
          <w:bCs/>
          <w:iCs/>
          <w:sz w:val="20"/>
          <w:szCs w:val="20"/>
        </w:rPr>
        <w:t xml:space="preserve"> hammers in laboratory conditions.</w:t>
      </w:r>
    </w:p>
    <w:p w:rsidR="004C616E" w:rsidRPr="004C616E" w:rsidRDefault="004C616E" w:rsidP="004C616E">
      <w:pPr>
        <w:pStyle w:val="Default"/>
        <w:jc w:val="both"/>
        <w:rPr>
          <w:bCs/>
          <w:iCs/>
          <w:sz w:val="20"/>
          <w:szCs w:val="20"/>
        </w:rPr>
      </w:pPr>
      <w:r w:rsidRPr="004C616E">
        <w:rPr>
          <w:bCs/>
          <w:iCs/>
          <w:sz w:val="20"/>
          <w:szCs w:val="20"/>
        </w:rPr>
        <w:t xml:space="preserve">2.) Experimental research of proposed material compositions of </w:t>
      </w:r>
      <w:r w:rsidR="00A033AA">
        <w:rPr>
          <w:bCs/>
          <w:iCs/>
          <w:sz w:val="20"/>
          <w:szCs w:val="20"/>
        </w:rPr>
        <w:t>disintegration</w:t>
      </w:r>
      <w:r w:rsidRPr="004C616E">
        <w:rPr>
          <w:bCs/>
          <w:iCs/>
          <w:sz w:val="20"/>
          <w:szCs w:val="20"/>
        </w:rPr>
        <w:t xml:space="preserve"> hammers in dynamic hammer mill operation.</w:t>
      </w:r>
    </w:p>
    <w:p w:rsidR="004C616E" w:rsidRPr="004C616E" w:rsidRDefault="004C616E" w:rsidP="004C616E">
      <w:pPr>
        <w:pStyle w:val="Default"/>
        <w:ind w:firstLine="708"/>
        <w:jc w:val="both"/>
        <w:rPr>
          <w:bCs/>
          <w:iCs/>
          <w:sz w:val="20"/>
          <w:szCs w:val="20"/>
        </w:rPr>
      </w:pPr>
      <w:r w:rsidRPr="004C616E">
        <w:rPr>
          <w:bCs/>
          <w:iCs/>
          <w:sz w:val="20"/>
          <w:szCs w:val="20"/>
        </w:rPr>
        <w:t>Due to the time-consuming and complex nature of the experimental research, in this paper we will only present the results of the first stage of solving the wear of crushing hammers</w:t>
      </w:r>
      <w:r w:rsidR="00A033AA">
        <w:rPr>
          <w:bCs/>
          <w:iCs/>
          <w:sz w:val="20"/>
          <w:szCs w:val="20"/>
        </w:rPr>
        <w:t xml:space="preserve"> – theoretical analysis</w:t>
      </w:r>
      <w:r w:rsidRPr="004C616E">
        <w:rPr>
          <w:bCs/>
          <w:iCs/>
          <w:sz w:val="20"/>
          <w:szCs w:val="20"/>
        </w:rPr>
        <w:t>.</w:t>
      </w:r>
    </w:p>
    <w:p w:rsidR="004C616E" w:rsidRDefault="004C616E" w:rsidP="004C616E">
      <w:pPr>
        <w:pStyle w:val="Default"/>
        <w:rPr>
          <w:bCs/>
          <w:iCs/>
          <w:sz w:val="20"/>
          <w:szCs w:val="20"/>
        </w:rPr>
      </w:pPr>
    </w:p>
    <w:p w:rsidR="00A033AA" w:rsidRDefault="00A033AA" w:rsidP="00516BD4">
      <w:pPr>
        <w:pStyle w:val="Default"/>
        <w:jc w:val="center"/>
        <w:rPr>
          <w:bCs/>
          <w:iCs/>
          <w:sz w:val="20"/>
          <w:szCs w:val="20"/>
        </w:rPr>
      </w:pPr>
      <w:r>
        <w:rPr>
          <w:noProof/>
          <w:lang w:eastAsia="en-GB"/>
        </w:rPr>
        <w:drawing>
          <wp:inline distT="0" distB="0" distL="0" distR="0" wp14:anchorId="61078A59" wp14:editId="79536E0B">
            <wp:extent cx="3088257" cy="1581069"/>
            <wp:effectExtent l="0" t="0" r="0" b="63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2_153630.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43579" cy="1609392"/>
                    </a:xfrm>
                    <a:prstGeom prst="rect">
                      <a:avLst/>
                    </a:prstGeom>
                    <a:ln>
                      <a:noFill/>
                    </a:ln>
                    <a:extLst>
                      <a:ext uri="{53640926-AAD7-44D8-BBD7-CCE9431645EC}">
                        <a14:shadowObscured xmlns:a14="http://schemas.microsoft.com/office/drawing/2010/main"/>
                      </a:ext>
                    </a:extLst>
                  </pic:spPr>
                </pic:pic>
              </a:graphicData>
            </a:graphic>
          </wp:inline>
        </w:drawing>
      </w:r>
      <w:r w:rsidR="00516BD4">
        <w:rPr>
          <w:bCs/>
          <w:iCs/>
          <w:sz w:val="20"/>
          <w:szCs w:val="20"/>
        </w:rPr>
        <w:t xml:space="preserve">      </w:t>
      </w:r>
      <w:r>
        <w:rPr>
          <w:b/>
          <w:noProof/>
          <w:lang w:eastAsia="en-GB"/>
        </w:rPr>
        <w:drawing>
          <wp:inline distT="0" distB="0" distL="0" distR="0" wp14:anchorId="622E81A1" wp14:editId="2D2FE1AB">
            <wp:extent cx="1988273" cy="2581178"/>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388.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000689" cy="2597296"/>
                    </a:xfrm>
                    <a:prstGeom prst="rect">
                      <a:avLst/>
                    </a:prstGeom>
                    <a:ln>
                      <a:noFill/>
                    </a:ln>
                    <a:extLst>
                      <a:ext uri="{53640926-AAD7-44D8-BBD7-CCE9431645EC}">
                        <a14:shadowObscured xmlns:a14="http://schemas.microsoft.com/office/drawing/2010/main"/>
                      </a:ext>
                    </a:extLst>
                  </pic:spPr>
                </pic:pic>
              </a:graphicData>
            </a:graphic>
          </wp:inline>
        </w:drawing>
      </w:r>
    </w:p>
    <w:p w:rsidR="00A033AA" w:rsidRPr="004C616E" w:rsidRDefault="00A033AA" w:rsidP="004C616E">
      <w:pPr>
        <w:pStyle w:val="Default"/>
        <w:rPr>
          <w:bCs/>
          <w:iCs/>
          <w:sz w:val="20"/>
          <w:szCs w:val="20"/>
        </w:rPr>
      </w:pPr>
    </w:p>
    <w:p w:rsidR="004C616E" w:rsidRPr="004C616E" w:rsidRDefault="00A033AA" w:rsidP="00A033AA">
      <w:pPr>
        <w:pStyle w:val="Default"/>
        <w:jc w:val="center"/>
        <w:rPr>
          <w:bCs/>
          <w:iCs/>
          <w:sz w:val="20"/>
          <w:szCs w:val="20"/>
        </w:rPr>
      </w:pPr>
      <w:r w:rsidRPr="00015DC7">
        <w:rPr>
          <w:b/>
          <w:sz w:val="20"/>
          <w:szCs w:val="20"/>
        </w:rPr>
        <w:t>Figure</w:t>
      </w:r>
      <w:r>
        <w:rPr>
          <w:b/>
          <w:sz w:val="20"/>
          <w:szCs w:val="20"/>
        </w:rPr>
        <w:t xml:space="preserve"> 4</w:t>
      </w:r>
      <w:r w:rsidRPr="00015DC7">
        <w:rPr>
          <w:b/>
          <w:sz w:val="20"/>
          <w:szCs w:val="20"/>
        </w:rPr>
        <w:t xml:space="preserve">: </w:t>
      </w:r>
      <w:r w:rsidRPr="00A033AA">
        <w:rPr>
          <w:b/>
          <w:sz w:val="20"/>
          <w:szCs w:val="20"/>
        </w:rPr>
        <w:t xml:space="preserve">A view of worn </w:t>
      </w:r>
      <w:r>
        <w:rPr>
          <w:b/>
          <w:sz w:val="20"/>
          <w:szCs w:val="20"/>
        </w:rPr>
        <w:t>disintegration</w:t>
      </w:r>
      <w:r w:rsidRPr="00A033AA">
        <w:rPr>
          <w:b/>
          <w:sz w:val="20"/>
          <w:szCs w:val="20"/>
        </w:rPr>
        <w:t xml:space="preserve"> hammers in a hammer mill (left) and compared to an undamaged </w:t>
      </w:r>
      <w:r>
        <w:rPr>
          <w:b/>
          <w:sz w:val="20"/>
          <w:szCs w:val="20"/>
        </w:rPr>
        <w:t>disintegration</w:t>
      </w:r>
      <w:r w:rsidRPr="00A033AA">
        <w:rPr>
          <w:b/>
          <w:sz w:val="20"/>
          <w:szCs w:val="20"/>
        </w:rPr>
        <w:t xml:space="preserve"> hammer (right</w:t>
      </w:r>
      <w:r>
        <w:rPr>
          <w:b/>
          <w:sz w:val="20"/>
          <w:szCs w:val="20"/>
        </w:rPr>
        <w:t>)</w:t>
      </w:r>
    </w:p>
    <w:p w:rsidR="004C616E" w:rsidRDefault="004C616E" w:rsidP="004C616E">
      <w:pPr>
        <w:pStyle w:val="Default"/>
        <w:rPr>
          <w:bCs/>
          <w:iCs/>
          <w:sz w:val="20"/>
          <w:szCs w:val="20"/>
        </w:rPr>
      </w:pPr>
    </w:p>
    <w:p w:rsidR="00A033AA" w:rsidRDefault="00A033AA" w:rsidP="00A033AA">
      <w:pPr>
        <w:pStyle w:val="Default"/>
        <w:jc w:val="center"/>
        <w:rPr>
          <w:bCs/>
          <w:iCs/>
          <w:sz w:val="20"/>
          <w:szCs w:val="20"/>
        </w:rPr>
      </w:pPr>
      <w:r>
        <w:rPr>
          <w:noProof/>
          <w:lang w:eastAsia="en-GB"/>
        </w:rPr>
        <w:drawing>
          <wp:inline distT="0" distB="0" distL="0" distR="0" wp14:anchorId="6E6C924C" wp14:editId="56355323">
            <wp:extent cx="2776254" cy="1963973"/>
            <wp:effectExtent l="0" t="0" r="508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819094" cy="1994279"/>
                    </a:xfrm>
                    <a:prstGeom prst="rect">
                      <a:avLst/>
                    </a:prstGeom>
                    <a:ln>
                      <a:noFill/>
                    </a:ln>
                    <a:extLst>
                      <a:ext uri="{53640926-AAD7-44D8-BBD7-CCE9431645EC}">
                        <a14:shadowObscured xmlns:a14="http://schemas.microsoft.com/office/drawing/2010/main"/>
                      </a:ext>
                    </a:extLst>
                  </pic:spPr>
                </pic:pic>
              </a:graphicData>
            </a:graphic>
          </wp:inline>
        </w:drawing>
      </w:r>
      <w:r w:rsidR="005A4F5E">
        <w:rPr>
          <w:bCs/>
          <w:iCs/>
          <w:noProof/>
          <w:sz w:val="20"/>
          <w:szCs w:val="20"/>
          <w:lang w:val="en-GB" w:eastAsia="en-GB"/>
        </w:rPr>
        <w:drawing>
          <wp:inline distT="0" distB="0" distL="0" distR="0">
            <wp:extent cx="2870421" cy="1375435"/>
            <wp:effectExtent l="0" t="0" r="635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1108_105732.jpg"/>
                    <pic:cNvPicPr/>
                  </pic:nvPicPr>
                  <pic:blipFill rotWithShape="1">
                    <a:blip r:embed="rId18" cstate="print">
                      <a:extLst>
                        <a:ext uri="{28A0092B-C50C-407E-A947-70E740481C1C}">
                          <a14:useLocalDpi xmlns:a14="http://schemas.microsoft.com/office/drawing/2010/main" val="0"/>
                        </a:ext>
                      </a:extLst>
                    </a:blip>
                    <a:srcRect t="25664" r="6913"/>
                    <a:stretch/>
                  </pic:blipFill>
                  <pic:spPr bwMode="auto">
                    <a:xfrm>
                      <a:off x="0" y="0"/>
                      <a:ext cx="2880415" cy="1380224"/>
                    </a:xfrm>
                    <a:prstGeom prst="rect">
                      <a:avLst/>
                    </a:prstGeom>
                    <a:ln>
                      <a:noFill/>
                    </a:ln>
                    <a:extLst>
                      <a:ext uri="{53640926-AAD7-44D8-BBD7-CCE9431645EC}">
                        <a14:shadowObscured xmlns:a14="http://schemas.microsoft.com/office/drawing/2010/main"/>
                      </a:ext>
                    </a:extLst>
                  </pic:spPr>
                </pic:pic>
              </a:graphicData>
            </a:graphic>
          </wp:inline>
        </w:drawing>
      </w:r>
    </w:p>
    <w:p w:rsidR="00A033AA" w:rsidRDefault="00A033AA" w:rsidP="00A033AA">
      <w:pPr>
        <w:pStyle w:val="Default"/>
        <w:jc w:val="center"/>
        <w:rPr>
          <w:bCs/>
          <w:iCs/>
          <w:sz w:val="20"/>
          <w:szCs w:val="20"/>
        </w:rPr>
      </w:pPr>
      <w:r w:rsidRPr="00015DC7">
        <w:rPr>
          <w:b/>
          <w:sz w:val="20"/>
          <w:szCs w:val="20"/>
        </w:rPr>
        <w:t>Figure</w:t>
      </w:r>
      <w:r>
        <w:rPr>
          <w:b/>
          <w:sz w:val="20"/>
          <w:szCs w:val="20"/>
        </w:rPr>
        <w:t xml:space="preserve"> </w:t>
      </w:r>
      <w:r w:rsidR="00511484">
        <w:rPr>
          <w:b/>
          <w:sz w:val="20"/>
          <w:szCs w:val="20"/>
        </w:rPr>
        <w:t>5</w:t>
      </w:r>
      <w:r w:rsidRPr="00015DC7">
        <w:rPr>
          <w:b/>
          <w:sz w:val="20"/>
          <w:szCs w:val="20"/>
        </w:rPr>
        <w:t xml:space="preserve">: </w:t>
      </w:r>
      <w:r>
        <w:rPr>
          <w:b/>
          <w:sz w:val="20"/>
          <w:szCs w:val="20"/>
        </w:rPr>
        <w:t>Disintegration t</w:t>
      </w:r>
      <w:r w:rsidRPr="00A033AA">
        <w:rPr>
          <w:b/>
          <w:sz w:val="20"/>
          <w:szCs w:val="20"/>
        </w:rPr>
        <w:t>ool view</w:t>
      </w:r>
      <w:r>
        <w:rPr>
          <w:b/>
          <w:sz w:val="20"/>
          <w:szCs w:val="20"/>
        </w:rPr>
        <w:t>s</w:t>
      </w:r>
      <w:r w:rsidRPr="00A033AA">
        <w:rPr>
          <w:b/>
          <w:sz w:val="20"/>
          <w:szCs w:val="20"/>
        </w:rPr>
        <w:t xml:space="preserve"> - undamaged (a), worn tool (b), tool</w:t>
      </w:r>
      <w:r>
        <w:rPr>
          <w:b/>
          <w:sz w:val="20"/>
          <w:szCs w:val="20"/>
        </w:rPr>
        <w:t>s</w:t>
      </w:r>
      <w:r w:rsidRPr="00A033AA">
        <w:rPr>
          <w:b/>
          <w:sz w:val="20"/>
          <w:szCs w:val="20"/>
        </w:rPr>
        <w:t xml:space="preserve"> overlap (c)</w:t>
      </w:r>
      <w:r>
        <w:rPr>
          <w:b/>
          <w:sz w:val="20"/>
          <w:szCs w:val="20"/>
        </w:rPr>
        <w:t xml:space="preserve"> for comparison</w:t>
      </w:r>
    </w:p>
    <w:p w:rsidR="00A033AA" w:rsidRPr="004C616E" w:rsidRDefault="00A033AA" w:rsidP="004C616E">
      <w:pPr>
        <w:pStyle w:val="Default"/>
        <w:rPr>
          <w:bCs/>
          <w:iCs/>
          <w:sz w:val="20"/>
          <w:szCs w:val="20"/>
        </w:rPr>
      </w:pPr>
    </w:p>
    <w:p w:rsidR="00BB7FA8" w:rsidRPr="00B26C1C" w:rsidRDefault="00511484" w:rsidP="00A730AA">
      <w:pPr>
        <w:pStyle w:val="Default"/>
        <w:jc w:val="both"/>
        <w:rPr>
          <w:i/>
          <w:iCs/>
          <w:sz w:val="20"/>
          <w:szCs w:val="20"/>
        </w:rPr>
      </w:pPr>
      <w:r>
        <w:rPr>
          <w:b/>
          <w:bCs/>
          <w:i/>
          <w:iCs/>
          <w:sz w:val="20"/>
          <w:szCs w:val="20"/>
        </w:rPr>
        <w:t>2</w:t>
      </w:r>
      <w:r w:rsidR="001530B2" w:rsidRPr="00B26C1C">
        <w:rPr>
          <w:b/>
          <w:bCs/>
          <w:i/>
          <w:iCs/>
          <w:sz w:val="20"/>
          <w:szCs w:val="20"/>
        </w:rPr>
        <w:t>.2</w:t>
      </w:r>
      <w:r w:rsidR="00A033AA">
        <w:rPr>
          <w:b/>
          <w:bCs/>
          <w:i/>
          <w:iCs/>
          <w:sz w:val="20"/>
          <w:szCs w:val="20"/>
        </w:rPr>
        <w:t xml:space="preserve"> Design of material composition for disintegration hammers</w:t>
      </w:r>
    </w:p>
    <w:p w:rsidR="00F469A1" w:rsidRDefault="00835062" w:rsidP="003D5B33">
      <w:pPr>
        <w:pStyle w:val="Default"/>
        <w:ind w:firstLine="720"/>
        <w:jc w:val="both"/>
        <w:rPr>
          <w:sz w:val="20"/>
          <w:szCs w:val="20"/>
        </w:rPr>
      </w:pPr>
      <w:r w:rsidRPr="00835062">
        <w:rPr>
          <w:sz w:val="20"/>
          <w:szCs w:val="20"/>
        </w:rPr>
        <w:t>F</w:t>
      </w:r>
      <w:r>
        <w:rPr>
          <w:sz w:val="20"/>
          <w:szCs w:val="20"/>
        </w:rPr>
        <w:t>or the research within the this</w:t>
      </w:r>
      <w:r w:rsidRPr="00835062">
        <w:rPr>
          <w:sz w:val="20"/>
          <w:szCs w:val="20"/>
        </w:rPr>
        <w:t xml:space="preserve"> stage of the solution, it was necessary to design such a material that has increased resistance to abrasive wear as the wear that most manifests itself in the process of disintegration. After consulting with the experts of the research team in this field and studying the issue, we chose cast iron with a high chromium content as the material for research [7]. Applications of this type of cast iron in the disintegration of wood waste are still unknown. Only unalloyed structural steels are predominantly used. Their advantage is affordability and ease of adjustment.</w:t>
      </w:r>
    </w:p>
    <w:p w:rsidR="00835062" w:rsidRDefault="00835062" w:rsidP="003D5B33">
      <w:pPr>
        <w:pStyle w:val="Default"/>
        <w:ind w:firstLine="720"/>
        <w:jc w:val="both"/>
        <w:rPr>
          <w:sz w:val="20"/>
          <w:szCs w:val="20"/>
          <w:lang w:bidi="ar-EG"/>
        </w:rPr>
      </w:pPr>
      <w:r w:rsidRPr="00835062">
        <w:rPr>
          <w:sz w:val="20"/>
          <w:szCs w:val="20"/>
          <w:lang w:bidi="ar-EG"/>
        </w:rPr>
        <w:t xml:space="preserve">White wear-resistant cast irons have a matrix and carbide structure. The shape, quantity, dimensions and distribution of primary and eutectic carbides are determined in white cast iron castings by the process of crystallization. By heat treatment and alloying, it is possible to regulate the structure of the metal matrix, while the phase of the carbides is unchanged from the solidification of the casting [3]. Chromium is used as the main alloying element of white wear-resistant cast irons. The chromium content in these cast irons ranges from 11 to 35%. Complex chromium carbides are harder than alloyed cementite, which affects the strength and wear resistance of cast iron. The wear resistance of cast iron increases with increasing carbon and chromium content [2, 3]. The high chromium cast irons generally used contain 23 to 28% Cr and up to 1.5% Mo. The Mo additive </w:t>
      </w:r>
      <w:r w:rsidRPr="00835062">
        <w:rPr>
          <w:sz w:val="20"/>
          <w:szCs w:val="20"/>
          <w:lang w:bidi="ar-EG"/>
        </w:rPr>
        <w:lastRenderedPageBreak/>
        <w:t xml:space="preserve">ensures maximum hardness and prevents </w:t>
      </w:r>
      <w:proofErr w:type="spellStart"/>
      <w:r w:rsidRPr="00835062">
        <w:rPr>
          <w:sz w:val="20"/>
          <w:szCs w:val="20"/>
          <w:lang w:bidi="ar-EG"/>
        </w:rPr>
        <w:t>pearlitic</w:t>
      </w:r>
      <w:proofErr w:type="spellEnd"/>
      <w:r w:rsidRPr="00835062">
        <w:rPr>
          <w:sz w:val="20"/>
          <w:szCs w:val="20"/>
          <w:lang w:bidi="ar-EG"/>
        </w:rPr>
        <w:t xml:space="preserve"> transformation. For the above reasons, it is suitable to alloy high-chromium cast iron with Mo, except for thin cross-sections. It prevents the formation of pearlite, which has an adverse effect on the resistance of cast iron to particle wear. The optimal composition of white chrome cast iron for the wear process with free particles is 2.7-2.8% C, 27-28% Cr, 0.5-1% Si, 0.5-1.25% </w:t>
      </w:r>
      <w:proofErr w:type="spellStart"/>
      <w:r w:rsidRPr="00835062">
        <w:rPr>
          <w:sz w:val="20"/>
          <w:szCs w:val="20"/>
          <w:lang w:bidi="ar-EG"/>
        </w:rPr>
        <w:t>Mn</w:t>
      </w:r>
      <w:proofErr w:type="spellEnd"/>
      <w:r w:rsidRPr="00835062">
        <w:rPr>
          <w:sz w:val="20"/>
          <w:szCs w:val="20"/>
          <w:lang w:bidi="ar-EG"/>
        </w:rPr>
        <w:t xml:space="preserve"> [3]. The applications of castings made of white wear-resistant cast iron are wide, they were used in repair plants, when pressing briquettes for molds and punches, for paddles of stirrers of foundry molding compounds, for rollers of rolling mills, or for hammers of coal crushers, etc. [3, 7].</w:t>
      </w:r>
    </w:p>
    <w:p w:rsidR="00835062" w:rsidRDefault="00835062" w:rsidP="003D5B33">
      <w:pPr>
        <w:pStyle w:val="Default"/>
        <w:ind w:firstLine="720"/>
        <w:jc w:val="both"/>
        <w:rPr>
          <w:sz w:val="20"/>
          <w:szCs w:val="20"/>
          <w:lang w:bidi="ar-EG"/>
        </w:rPr>
      </w:pPr>
      <w:r w:rsidRPr="00835062">
        <w:rPr>
          <w:sz w:val="20"/>
          <w:szCs w:val="20"/>
          <w:lang w:bidi="ar-EG"/>
        </w:rPr>
        <w:t xml:space="preserve">In order to be able to compare the rate of wear of the designed groups of materials with the simultaneously used materials, it was necessary to carry out a chemical analysis of the simultaneously used material of crushing hammers. The result of the chemical analysis is that the composition of the original tool corresponds to structural steel </w:t>
      </w:r>
      <w:r w:rsidR="00247531">
        <w:rPr>
          <w:sz w:val="20"/>
          <w:szCs w:val="20"/>
          <w:lang w:bidi="ar-EG"/>
        </w:rPr>
        <w:t xml:space="preserve">1.0338, </w:t>
      </w:r>
      <w:r w:rsidR="00600ABB" w:rsidRPr="00835062">
        <w:rPr>
          <w:sz w:val="20"/>
          <w:szCs w:val="20"/>
          <w:lang w:bidi="ar-EG"/>
        </w:rPr>
        <w:t>tempered with aluminum.</w:t>
      </w:r>
      <w:r w:rsidR="00600ABB">
        <w:rPr>
          <w:sz w:val="20"/>
          <w:szCs w:val="20"/>
          <w:lang w:bidi="ar-EG"/>
        </w:rPr>
        <w:t xml:space="preserve"> This steel labelled according by Slovakian norms STN 11 305 and </w:t>
      </w:r>
      <w:r w:rsidR="00247531">
        <w:rPr>
          <w:sz w:val="20"/>
          <w:szCs w:val="20"/>
          <w:lang w:bidi="ar-EG"/>
        </w:rPr>
        <w:t>EN ISO DC04 according to the EN</w:t>
      </w:r>
      <w:r w:rsidR="00600ABB">
        <w:rPr>
          <w:sz w:val="20"/>
          <w:szCs w:val="20"/>
          <w:lang w:bidi="ar-EG"/>
        </w:rPr>
        <w:t xml:space="preserve"> labelling.</w:t>
      </w:r>
      <w:r w:rsidR="00247531">
        <w:rPr>
          <w:sz w:val="20"/>
          <w:szCs w:val="20"/>
          <w:lang w:bidi="ar-EG"/>
        </w:rPr>
        <w:t xml:space="preserve"> </w:t>
      </w:r>
      <w:r w:rsidRPr="00835062">
        <w:rPr>
          <w:sz w:val="20"/>
          <w:szCs w:val="20"/>
          <w:lang w:bidi="ar-EG"/>
        </w:rPr>
        <w:t xml:space="preserve">The percentage of the chemical composition of the individual </w:t>
      </w:r>
      <w:r w:rsidR="00247531">
        <w:rPr>
          <w:sz w:val="20"/>
          <w:szCs w:val="20"/>
          <w:lang w:bidi="ar-EG"/>
        </w:rPr>
        <w:t>proposed</w:t>
      </w:r>
      <w:r w:rsidRPr="00835062">
        <w:rPr>
          <w:sz w:val="20"/>
          <w:szCs w:val="20"/>
          <w:lang w:bidi="ar-EG"/>
        </w:rPr>
        <w:t xml:space="preserve"> materials and the originally used tool material can be found in the following table 2.</w:t>
      </w:r>
    </w:p>
    <w:p w:rsidR="00247531" w:rsidRDefault="00247531" w:rsidP="00247531">
      <w:pPr>
        <w:pStyle w:val="Default"/>
        <w:jc w:val="both"/>
        <w:rPr>
          <w:sz w:val="20"/>
          <w:szCs w:val="20"/>
          <w:lang w:bidi="ar-EG"/>
        </w:rPr>
      </w:pPr>
    </w:p>
    <w:p w:rsidR="00247531" w:rsidRPr="003D5B33" w:rsidRDefault="00247531" w:rsidP="00247531">
      <w:pPr>
        <w:spacing w:after="0" w:line="240" w:lineRule="auto"/>
        <w:jc w:val="center"/>
        <w:rPr>
          <w:b/>
          <w:sz w:val="20"/>
          <w:szCs w:val="20"/>
          <w:lang w:val="en-US"/>
        </w:rPr>
      </w:pPr>
      <w:r w:rsidRPr="003D5B33">
        <w:rPr>
          <w:b/>
          <w:bCs/>
          <w:i/>
          <w:iCs/>
          <w:sz w:val="20"/>
          <w:szCs w:val="20"/>
          <w:lang w:val="en-US"/>
        </w:rPr>
        <w:t xml:space="preserve">Table </w:t>
      </w:r>
      <w:r>
        <w:rPr>
          <w:b/>
          <w:bCs/>
          <w:i/>
          <w:iCs/>
          <w:sz w:val="20"/>
          <w:szCs w:val="20"/>
          <w:lang w:val="en-US"/>
        </w:rPr>
        <w:t>I</w:t>
      </w:r>
      <w:r w:rsidRPr="003D5B33">
        <w:rPr>
          <w:b/>
          <w:bCs/>
          <w:i/>
          <w:iCs/>
          <w:sz w:val="20"/>
          <w:szCs w:val="20"/>
          <w:lang w:val="en-US"/>
        </w:rPr>
        <w:t xml:space="preserve">I. </w:t>
      </w:r>
      <w:r w:rsidRPr="00247531">
        <w:rPr>
          <w:b/>
          <w:sz w:val="20"/>
          <w:szCs w:val="20"/>
          <w:lang w:val="en-US"/>
        </w:rPr>
        <w:t xml:space="preserve">Chemical composition of the original material and </w:t>
      </w:r>
      <w:r>
        <w:rPr>
          <w:b/>
          <w:sz w:val="20"/>
          <w:szCs w:val="20"/>
          <w:lang w:val="en-US"/>
        </w:rPr>
        <w:t>proposed</w:t>
      </w:r>
      <w:r w:rsidRPr="00247531">
        <w:rPr>
          <w:b/>
          <w:sz w:val="20"/>
          <w:szCs w:val="20"/>
          <w:lang w:val="en-US"/>
        </w:rPr>
        <w:t xml:space="preserve"> materials [7, 8,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134"/>
        <w:gridCol w:w="1134"/>
        <w:gridCol w:w="1134"/>
        <w:gridCol w:w="1134"/>
        <w:gridCol w:w="1417"/>
      </w:tblGrid>
      <w:tr w:rsidR="00247531" w:rsidRPr="00C9600B" w:rsidTr="00247531">
        <w:trPr>
          <w:trHeight w:val="111"/>
          <w:jc w:val="center"/>
        </w:trPr>
        <w:tc>
          <w:tcPr>
            <w:tcW w:w="846" w:type="dxa"/>
            <w:vMerge w:val="restart"/>
            <w:vAlign w:val="center"/>
          </w:tcPr>
          <w:p w:rsidR="00247531" w:rsidRPr="00C9600B" w:rsidRDefault="00247531" w:rsidP="00247531">
            <w:pPr>
              <w:pStyle w:val="Default"/>
              <w:rPr>
                <w:sz w:val="16"/>
                <w:szCs w:val="20"/>
              </w:rPr>
            </w:pPr>
            <w:r>
              <w:rPr>
                <w:sz w:val="16"/>
                <w:szCs w:val="20"/>
              </w:rPr>
              <w:t>The element</w:t>
            </w:r>
          </w:p>
        </w:tc>
        <w:tc>
          <w:tcPr>
            <w:tcW w:w="4536" w:type="dxa"/>
            <w:gridSpan w:val="4"/>
            <w:vAlign w:val="center"/>
          </w:tcPr>
          <w:p w:rsidR="00247531" w:rsidRPr="00247531" w:rsidRDefault="00247531" w:rsidP="00247531">
            <w:pPr>
              <w:pStyle w:val="Default"/>
              <w:jc w:val="center"/>
              <w:rPr>
                <w:sz w:val="16"/>
                <w:szCs w:val="20"/>
                <w:lang w:val="en-GB"/>
              </w:rPr>
            </w:pPr>
            <w:r w:rsidRPr="00247531">
              <w:rPr>
                <w:sz w:val="16"/>
                <w:szCs w:val="20"/>
                <w:lang w:val="en-GB"/>
              </w:rPr>
              <w:t xml:space="preserve">Proposed material compositions </w:t>
            </w:r>
            <w:r>
              <w:rPr>
                <w:sz w:val="16"/>
                <w:szCs w:val="20"/>
                <w:lang w:val="en-GB"/>
              </w:rPr>
              <w:t>–</w:t>
            </w:r>
            <w:r w:rsidRPr="00247531">
              <w:rPr>
                <w:sz w:val="16"/>
                <w:szCs w:val="20"/>
                <w:lang w:val="en-GB"/>
              </w:rPr>
              <w:t xml:space="preserve"> </w:t>
            </w:r>
            <w:r>
              <w:rPr>
                <w:sz w:val="16"/>
                <w:szCs w:val="20"/>
                <w:lang w:val="en-GB"/>
              </w:rPr>
              <w:t>cast irons</w:t>
            </w:r>
          </w:p>
        </w:tc>
        <w:tc>
          <w:tcPr>
            <w:tcW w:w="1417" w:type="dxa"/>
            <w:vAlign w:val="center"/>
          </w:tcPr>
          <w:p w:rsidR="00247531" w:rsidRPr="00C9600B" w:rsidRDefault="00247531" w:rsidP="00247531">
            <w:pPr>
              <w:pStyle w:val="Default"/>
              <w:jc w:val="center"/>
              <w:rPr>
                <w:sz w:val="16"/>
                <w:szCs w:val="20"/>
              </w:rPr>
            </w:pPr>
            <w:r>
              <w:rPr>
                <w:sz w:val="16"/>
                <w:szCs w:val="20"/>
              </w:rPr>
              <w:t>Original material</w:t>
            </w:r>
          </w:p>
        </w:tc>
      </w:tr>
      <w:tr w:rsidR="00247531" w:rsidRPr="00C9600B" w:rsidTr="00247531">
        <w:trPr>
          <w:trHeight w:val="111"/>
          <w:jc w:val="center"/>
        </w:trPr>
        <w:tc>
          <w:tcPr>
            <w:tcW w:w="846" w:type="dxa"/>
            <w:vMerge/>
          </w:tcPr>
          <w:p w:rsidR="00247531" w:rsidRDefault="00247531" w:rsidP="005D34D6">
            <w:pPr>
              <w:pStyle w:val="Default"/>
              <w:jc w:val="both"/>
              <w:rPr>
                <w:sz w:val="16"/>
                <w:szCs w:val="20"/>
              </w:rPr>
            </w:pPr>
          </w:p>
        </w:tc>
        <w:tc>
          <w:tcPr>
            <w:tcW w:w="1134" w:type="dxa"/>
            <w:vAlign w:val="center"/>
          </w:tcPr>
          <w:p w:rsidR="00247531" w:rsidRPr="00C9600B" w:rsidRDefault="00247531" w:rsidP="00247531">
            <w:pPr>
              <w:pStyle w:val="Default"/>
              <w:jc w:val="center"/>
              <w:rPr>
                <w:sz w:val="16"/>
                <w:szCs w:val="20"/>
              </w:rPr>
            </w:pPr>
            <w:r>
              <w:rPr>
                <w:sz w:val="16"/>
                <w:szCs w:val="20"/>
              </w:rPr>
              <w:t>Material A (%)</w:t>
            </w:r>
          </w:p>
        </w:tc>
        <w:tc>
          <w:tcPr>
            <w:tcW w:w="1134" w:type="dxa"/>
            <w:vAlign w:val="center"/>
          </w:tcPr>
          <w:p w:rsidR="00247531" w:rsidRPr="00C9600B" w:rsidRDefault="00247531" w:rsidP="00247531">
            <w:pPr>
              <w:pStyle w:val="Default"/>
              <w:jc w:val="center"/>
              <w:rPr>
                <w:sz w:val="16"/>
                <w:szCs w:val="20"/>
              </w:rPr>
            </w:pPr>
            <w:r>
              <w:rPr>
                <w:sz w:val="16"/>
                <w:szCs w:val="20"/>
              </w:rPr>
              <w:t>Material B (%)</w:t>
            </w:r>
          </w:p>
        </w:tc>
        <w:tc>
          <w:tcPr>
            <w:tcW w:w="1134" w:type="dxa"/>
            <w:vAlign w:val="center"/>
          </w:tcPr>
          <w:p w:rsidR="00247531" w:rsidRPr="00C9600B" w:rsidRDefault="00247531" w:rsidP="00247531">
            <w:pPr>
              <w:pStyle w:val="Default"/>
              <w:jc w:val="center"/>
              <w:rPr>
                <w:sz w:val="16"/>
                <w:szCs w:val="20"/>
              </w:rPr>
            </w:pPr>
            <w:r>
              <w:rPr>
                <w:sz w:val="16"/>
                <w:szCs w:val="20"/>
              </w:rPr>
              <w:t>Material C (%)</w:t>
            </w:r>
          </w:p>
        </w:tc>
        <w:tc>
          <w:tcPr>
            <w:tcW w:w="1134" w:type="dxa"/>
            <w:vAlign w:val="center"/>
          </w:tcPr>
          <w:p w:rsidR="00247531" w:rsidRPr="00C9600B" w:rsidRDefault="00247531" w:rsidP="00247531">
            <w:pPr>
              <w:pStyle w:val="Default"/>
              <w:jc w:val="center"/>
              <w:rPr>
                <w:sz w:val="16"/>
                <w:szCs w:val="20"/>
              </w:rPr>
            </w:pPr>
            <w:r>
              <w:rPr>
                <w:sz w:val="16"/>
                <w:szCs w:val="20"/>
              </w:rPr>
              <w:t>Material D (%)</w:t>
            </w:r>
          </w:p>
        </w:tc>
        <w:tc>
          <w:tcPr>
            <w:tcW w:w="1417" w:type="dxa"/>
            <w:vAlign w:val="center"/>
          </w:tcPr>
          <w:p w:rsidR="00247531" w:rsidRPr="00C9600B" w:rsidRDefault="00247531" w:rsidP="00247531">
            <w:pPr>
              <w:pStyle w:val="Default"/>
              <w:jc w:val="center"/>
              <w:rPr>
                <w:sz w:val="16"/>
                <w:szCs w:val="20"/>
              </w:rPr>
            </w:pPr>
            <w:r>
              <w:rPr>
                <w:sz w:val="16"/>
                <w:szCs w:val="20"/>
              </w:rPr>
              <w:t>1.0338 (%)</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C</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3.</w:t>
            </w:r>
            <w:r w:rsidRPr="00247531">
              <w:rPr>
                <w:sz w:val="16"/>
                <w:szCs w:val="16"/>
                <w:lang w:val="sk-SK"/>
              </w:rPr>
              <w:t>9470</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3.</w:t>
            </w:r>
            <w:r w:rsidRPr="00247531">
              <w:rPr>
                <w:sz w:val="16"/>
                <w:szCs w:val="16"/>
                <w:lang w:val="sk-SK"/>
              </w:rPr>
              <w:t>9470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3.</w:t>
            </w:r>
            <w:r w:rsidR="00247531" w:rsidRPr="00247531">
              <w:rPr>
                <w:sz w:val="16"/>
                <w:szCs w:val="16"/>
                <w:lang w:val="sk-SK"/>
              </w:rPr>
              <w:t>3840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2.</w:t>
            </w:r>
            <w:r w:rsidR="00247531" w:rsidRPr="00247531">
              <w:rPr>
                <w:sz w:val="16"/>
                <w:szCs w:val="16"/>
                <w:lang w:val="sk-SK"/>
              </w:rPr>
              <w:t>9380</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0630</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Si</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4757</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4757</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4524</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3649</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01</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Mn</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9790</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9790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9410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8800</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4200</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P</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0189</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0189</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0191</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0205</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&lt;0.</w:t>
            </w:r>
            <w:r w:rsidR="00247531" w:rsidRPr="00247531">
              <w:rPr>
                <w:sz w:val="16"/>
                <w:szCs w:val="16"/>
                <w:lang w:val="sk-SK"/>
              </w:rPr>
              <w:t>001</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S</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0187</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0187</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0049</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0152</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012</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Cr</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21.</w:t>
            </w:r>
            <w:r w:rsidRPr="00247531">
              <w:rPr>
                <w:sz w:val="16"/>
                <w:szCs w:val="16"/>
                <w:lang w:val="sk-SK"/>
              </w:rPr>
              <w:t>25</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21.</w:t>
            </w:r>
            <w:r w:rsidRPr="00247531">
              <w:rPr>
                <w:sz w:val="16"/>
                <w:szCs w:val="16"/>
                <w:lang w:val="sk-SK"/>
              </w:rPr>
              <w:t>25</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20.</w:t>
            </w:r>
            <w:r w:rsidR="00247531" w:rsidRPr="00247531">
              <w:rPr>
                <w:sz w:val="16"/>
                <w:szCs w:val="16"/>
                <w:lang w:val="sk-SK"/>
              </w:rPr>
              <w:t>62</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21.</w:t>
            </w:r>
            <w:r w:rsidR="00247531" w:rsidRPr="00247531">
              <w:rPr>
                <w:sz w:val="16"/>
                <w:szCs w:val="16"/>
                <w:lang w:val="sk-SK"/>
              </w:rPr>
              <w:t>30</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01</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Mo</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1.</w:t>
            </w:r>
            <w:r w:rsidRPr="00247531">
              <w:rPr>
                <w:sz w:val="16"/>
                <w:szCs w:val="16"/>
                <w:lang w:val="sk-SK"/>
              </w:rPr>
              <w:t>727</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1.</w:t>
            </w:r>
            <w:r w:rsidRPr="00247531">
              <w:rPr>
                <w:sz w:val="16"/>
                <w:szCs w:val="16"/>
                <w:lang w:val="sk-SK"/>
              </w:rPr>
              <w:t>727</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1.</w:t>
            </w:r>
            <w:r w:rsidR="00247531" w:rsidRPr="00247531">
              <w:rPr>
                <w:sz w:val="16"/>
                <w:szCs w:val="16"/>
                <w:lang w:val="sk-SK"/>
              </w:rPr>
              <w:t>471</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1.</w:t>
            </w:r>
            <w:r w:rsidR="00247531" w:rsidRPr="00247531">
              <w:rPr>
                <w:sz w:val="16"/>
                <w:szCs w:val="16"/>
                <w:lang w:val="sk-SK"/>
              </w:rPr>
              <w:t>552</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02</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Ni</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5.</w:t>
            </w:r>
            <w:r w:rsidRPr="00247531">
              <w:rPr>
                <w:sz w:val="16"/>
                <w:szCs w:val="16"/>
                <w:lang w:val="sk-SK"/>
              </w:rPr>
              <w:t>73</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5.</w:t>
            </w:r>
            <w:r w:rsidRPr="00247531">
              <w:rPr>
                <w:sz w:val="16"/>
                <w:szCs w:val="16"/>
                <w:lang w:val="sk-SK"/>
              </w:rPr>
              <w:t>73</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5.</w:t>
            </w:r>
            <w:r w:rsidR="00247531" w:rsidRPr="00247531">
              <w:rPr>
                <w:sz w:val="16"/>
                <w:szCs w:val="16"/>
                <w:lang w:val="sk-SK"/>
              </w:rPr>
              <w:t>42</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5.</w:t>
            </w:r>
            <w:r w:rsidR="00247531" w:rsidRPr="00247531">
              <w:rPr>
                <w:sz w:val="16"/>
                <w:szCs w:val="16"/>
                <w:lang w:val="sk-SK"/>
              </w:rPr>
              <w:t>34</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02</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Al</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&lt;0.</w:t>
            </w:r>
            <w:r w:rsidRPr="00247531">
              <w:rPr>
                <w:sz w:val="16"/>
                <w:szCs w:val="16"/>
                <w:lang w:val="sk-SK"/>
              </w:rPr>
              <w:t>0030</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&lt;0.</w:t>
            </w:r>
            <w:r w:rsidRPr="00247531">
              <w:rPr>
                <w:sz w:val="16"/>
                <w:szCs w:val="16"/>
                <w:lang w:val="sk-SK"/>
              </w:rPr>
              <w:t>0030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&lt;0.</w:t>
            </w:r>
            <w:r w:rsidR="00247531" w:rsidRPr="00247531">
              <w:rPr>
                <w:sz w:val="16"/>
                <w:szCs w:val="16"/>
                <w:lang w:val="sk-SK"/>
              </w:rPr>
              <w:t>0030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&lt;0.</w:t>
            </w:r>
            <w:r w:rsidR="00247531" w:rsidRPr="00247531">
              <w:rPr>
                <w:sz w:val="16"/>
                <w:szCs w:val="16"/>
                <w:lang w:val="sk-SK"/>
              </w:rPr>
              <w:t>003</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038</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proofErr w:type="spellStart"/>
            <w:r w:rsidRPr="00247531">
              <w:rPr>
                <w:sz w:val="16"/>
                <w:szCs w:val="16"/>
                <w:lang w:val="sk-SK"/>
              </w:rPr>
              <w:t>Co</w:t>
            </w:r>
            <w:proofErr w:type="spellEnd"/>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0116</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0116</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0088</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0098</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&lt;0.</w:t>
            </w:r>
            <w:r w:rsidR="00247531" w:rsidRPr="00247531">
              <w:rPr>
                <w:sz w:val="16"/>
                <w:szCs w:val="16"/>
                <w:lang w:val="sk-SK"/>
              </w:rPr>
              <w:t>001</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Cu</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sidRPr="00247531">
              <w:rPr>
                <w:sz w:val="16"/>
                <w:szCs w:val="16"/>
                <w:lang w:val="sk-SK"/>
              </w:rPr>
              <w:t>&lt;</w:t>
            </w:r>
            <w:r>
              <w:rPr>
                <w:sz w:val="16"/>
                <w:szCs w:val="16"/>
                <w:lang w:val="sk-SK"/>
              </w:rPr>
              <w:t>0.</w:t>
            </w:r>
            <w:r w:rsidRPr="00247531">
              <w:rPr>
                <w:sz w:val="16"/>
                <w:szCs w:val="16"/>
                <w:lang w:val="sk-SK"/>
              </w:rPr>
              <w:t>0020</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&lt;0.</w:t>
            </w:r>
            <w:r w:rsidRPr="00247531">
              <w:rPr>
                <w:sz w:val="16"/>
                <w:szCs w:val="16"/>
                <w:lang w:val="sk-SK"/>
              </w:rPr>
              <w:t>0020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&lt;0.</w:t>
            </w:r>
            <w:r w:rsidR="00247531" w:rsidRPr="00247531">
              <w:rPr>
                <w:sz w:val="16"/>
                <w:szCs w:val="16"/>
                <w:lang w:val="sk-SK"/>
              </w:rPr>
              <w:t>0020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0062</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006</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Nb</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&lt;0.</w:t>
            </w:r>
            <w:r w:rsidRPr="00247531">
              <w:rPr>
                <w:sz w:val="16"/>
                <w:szCs w:val="16"/>
                <w:lang w:val="sk-SK"/>
              </w:rPr>
              <w:t>0020</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&lt;0.</w:t>
            </w:r>
            <w:r w:rsidRPr="00247531">
              <w:rPr>
                <w:sz w:val="16"/>
                <w:szCs w:val="16"/>
                <w:lang w:val="sk-SK"/>
              </w:rPr>
              <w:t>0020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&lt;0.</w:t>
            </w:r>
            <w:r w:rsidR="00247531" w:rsidRPr="00247531">
              <w:rPr>
                <w:sz w:val="16"/>
                <w:szCs w:val="16"/>
                <w:lang w:val="sk-SK"/>
              </w:rPr>
              <w:t>0020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0021</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01</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Ti</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0119</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0119</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0090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0083</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&lt;0.</w:t>
            </w:r>
            <w:r w:rsidR="00247531" w:rsidRPr="00247531">
              <w:rPr>
                <w:sz w:val="16"/>
                <w:szCs w:val="16"/>
                <w:lang w:val="sk-SK"/>
              </w:rPr>
              <w:t>00</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V</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0294</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0294</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0173</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0180</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&lt;0.</w:t>
            </w:r>
            <w:r w:rsidR="00247531" w:rsidRPr="00247531">
              <w:rPr>
                <w:sz w:val="16"/>
                <w:szCs w:val="16"/>
                <w:lang w:val="sk-SK"/>
              </w:rPr>
              <w:t>00</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W</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&lt;0.</w:t>
            </w:r>
            <w:r w:rsidRPr="00247531">
              <w:rPr>
                <w:sz w:val="16"/>
                <w:szCs w:val="16"/>
                <w:lang w:val="sk-SK"/>
              </w:rPr>
              <w:t>0100</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&lt;0.</w:t>
            </w:r>
            <w:r w:rsidRPr="00247531">
              <w:rPr>
                <w:sz w:val="16"/>
                <w:szCs w:val="16"/>
                <w:lang w:val="sk-SK"/>
              </w:rPr>
              <w:t>0100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&lt;0.</w:t>
            </w:r>
            <w:r w:rsidR="00247531" w:rsidRPr="00247531">
              <w:rPr>
                <w:sz w:val="16"/>
                <w:szCs w:val="16"/>
                <w:lang w:val="sk-SK"/>
              </w:rPr>
              <w:t>0100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&lt;0.</w:t>
            </w:r>
            <w:r w:rsidR="00247531" w:rsidRPr="00247531">
              <w:rPr>
                <w:sz w:val="16"/>
                <w:szCs w:val="16"/>
                <w:lang w:val="sk-SK"/>
              </w:rPr>
              <w:t>0100</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&lt;0.</w:t>
            </w:r>
            <w:r w:rsidR="00247531" w:rsidRPr="00247531">
              <w:rPr>
                <w:sz w:val="16"/>
                <w:szCs w:val="16"/>
                <w:lang w:val="sk-SK"/>
              </w:rPr>
              <w:t>01</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B</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&lt;0.</w:t>
            </w:r>
            <w:r w:rsidRPr="00247531">
              <w:rPr>
                <w:sz w:val="16"/>
                <w:szCs w:val="16"/>
                <w:lang w:val="sk-SK"/>
              </w:rPr>
              <w:t>0010</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&lt;0.</w:t>
            </w:r>
            <w:r w:rsidRPr="00247531">
              <w:rPr>
                <w:sz w:val="16"/>
                <w:szCs w:val="16"/>
                <w:lang w:val="sk-SK"/>
              </w:rPr>
              <w:t>0010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&lt;0.</w:t>
            </w:r>
            <w:r w:rsidR="00247531" w:rsidRPr="00247531">
              <w:rPr>
                <w:sz w:val="16"/>
                <w:szCs w:val="16"/>
                <w:lang w:val="sk-SK"/>
              </w:rPr>
              <w:t>0010</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0011</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&lt;0.</w:t>
            </w:r>
            <w:r w:rsidR="00247531" w:rsidRPr="00247531">
              <w:rPr>
                <w:sz w:val="16"/>
                <w:szCs w:val="16"/>
                <w:lang w:val="sk-SK"/>
              </w:rPr>
              <w:t>00</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N</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0485</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0.</w:t>
            </w:r>
            <w:r w:rsidRPr="00247531">
              <w:rPr>
                <w:sz w:val="16"/>
                <w:szCs w:val="16"/>
                <w:lang w:val="sk-SK"/>
              </w:rPr>
              <w:t>0485</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0418</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0.</w:t>
            </w:r>
            <w:r w:rsidR="00247531" w:rsidRPr="00247531">
              <w:rPr>
                <w:sz w:val="16"/>
                <w:szCs w:val="16"/>
                <w:lang w:val="sk-SK"/>
              </w:rPr>
              <w:t>0441</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0.</w:t>
            </w:r>
            <w:r w:rsidR="00247531" w:rsidRPr="00247531">
              <w:rPr>
                <w:sz w:val="16"/>
                <w:szCs w:val="16"/>
                <w:lang w:val="sk-SK"/>
              </w:rPr>
              <w:t>009</w:t>
            </w:r>
          </w:p>
        </w:tc>
      </w:tr>
      <w:tr w:rsidR="00247531" w:rsidRPr="00C9600B" w:rsidTr="005D34D6">
        <w:trPr>
          <w:trHeight w:val="124"/>
          <w:jc w:val="center"/>
        </w:trPr>
        <w:tc>
          <w:tcPr>
            <w:tcW w:w="846" w:type="dxa"/>
            <w:vAlign w:val="bottom"/>
          </w:tcPr>
          <w:p w:rsidR="00247531" w:rsidRPr="00247531" w:rsidRDefault="00247531" w:rsidP="00247531">
            <w:pPr>
              <w:keepNext/>
              <w:keepLines/>
              <w:suppressAutoHyphens/>
              <w:spacing w:after="0"/>
              <w:jc w:val="left"/>
              <w:rPr>
                <w:sz w:val="16"/>
                <w:szCs w:val="16"/>
                <w:lang w:val="sk-SK"/>
              </w:rPr>
            </w:pPr>
            <w:r w:rsidRPr="00247531">
              <w:rPr>
                <w:sz w:val="16"/>
                <w:szCs w:val="16"/>
                <w:lang w:val="sk-SK"/>
              </w:rPr>
              <w:t>Fe</w:t>
            </w:r>
          </w:p>
        </w:tc>
        <w:tc>
          <w:tcPr>
            <w:tcW w:w="1134" w:type="dxa"/>
            <w:vAlign w:val="center"/>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65.</w:t>
            </w:r>
            <w:r w:rsidRPr="00247531">
              <w:rPr>
                <w:sz w:val="16"/>
                <w:szCs w:val="16"/>
                <w:lang w:val="sk-SK"/>
              </w:rPr>
              <w:t>8</w:t>
            </w:r>
          </w:p>
        </w:tc>
        <w:tc>
          <w:tcPr>
            <w:tcW w:w="1134" w:type="dxa"/>
            <w:vAlign w:val="bottom"/>
          </w:tcPr>
          <w:p w:rsidR="00247531" w:rsidRPr="00247531" w:rsidRDefault="00247531" w:rsidP="00247531">
            <w:pPr>
              <w:keepNext/>
              <w:keepLines/>
              <w:tabs>
                <w:tab w:val="decimal" w:pos="175"/>
              </w:tabs>
              <w:suppressAutoHyphens/>
              <w:spacing w:after="0"/>
              <w:jc w:val="center"/>
              <w:rPr>
                <w:sz w:val="16"/>
                <w:szCs w:val="16"/>
                <w:lang w:val="sk-SK"/>
              </w:rPr>
            </w:pPr>
            <w:r>
              <w:rPr>
                <w:sz w:val="16"/>
                <w:szCs w:val="16"/>
                <w:lang w:val="sk-SK"/>
              </w:rPr>
              <w:t>65.</w:t>
            </w:r>
            <w:r w:rsidRPr="00247531">
              <w:rPr>
                <w:sz w:val="16"/>
                <w:szCs w:val="16"/>
                <w:lang w:val="sk-SK"/>
              </w:rPr>
              <w:t>8</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67.</w:t>
            </w:r>
            <w:r w:rsidR="00247531" w:rsidRPr="00247531">
              <w:rPr>
                <w:sz w:val="16"/>
                <w:szCs w:val="16"/>
                <w:lang w:val="sk-SK"/>
              </w:rPr>
              <w:t>6</w:t>
            </w:r>
          </w:p>
        </w:tc>
        <w:tc>
          <w:tcPr>
            <w:tcW w:w="1134" w:type="dxa"/>
            <w:vAlign w:val="bottom"/>
          </w:tcPr>
          <w:p w:rsidR="00247531" w:rsidRPr="00247531" w:rsidRDefault="00A54B27" w:rsidP="00A54B27">
            <w:pPr>
              <w:keepNext/>
              <w:keepLines/>
              <w:tabs>
                <w:tab w:val="decimal" w:pos="175"/>
              </w:tabs>
              <w:suppressAutoHyphens/>
              <w:spacing w:after="0"/>
              <w:jc w:val="center"/>
              <w:rPr>
                <w:sz w:val="16"/>
                <w:szCs w:val="16"/>
                <w:lang w:val="sk-SK"/>
              </w:rPr>
            </w:pPr>
            <w:r>
              <w:rPr>
                <w:sz w:val="16"/>
                <w:szCs w:val="16"/>
                <w:lang w:val="sk-SK"/>
              </w:rPr>
              <w:t>67.</w:t>
            </w:r>
            <w:r w:rsidR="00247531" w:rsidRPr="00247531">
              <w:rPr>
                <w:sz w:val="16"/>
                <w:szCs w:val="16"/>
                <w:lang w:val="sk-SK"/>
              </w:rPr>
              <w:t>5</w:t>
            </w:r>
          </w:p>
        </w:tc>
        <w:tc>
          <w:tcPr>
            <w:tcW w:w="1417" w:type="dxa"/>
            <w:vAlign w:val="bottom"/>
          </w:tcPr>
          <w:p w:rsidR="00247531" w:rsidRPr="00247531" w:rsidRDefault="00A54B27" w:rsidP="00A54B27">
            <w:pPr>
              <w:keepNext/>
              <w:keepLines/>
              <w:suppressAutoHyphens/>
              <w:spacing w:after="0"/>
              <w:jc w:val="center"/>
              <w:rPr>
                <w:sz w:val="16"/>
                <w:szCs w:val="16"/>
                <w:lang w:val="sk-SK"/>
              </w:rPr>
            </w:pPr>
            <w:r>
              <w:rPr>
                <w:sz w:val="16"/>
                <w:szCs w:val="16"/>
                <w:lang w:val="sk-SK"/>
              </w:rPr>
              <w:t>99.3</w:t>
            </w:r>
            <w:r w:rsidR="00247531" w:rsidRPr="00247531">
              <w:rPr>
                <w:sz w:val="16"/>
                <w:szCs w:val="16"/>
                <w:lang w:val="sk-SK"/>
              </w:rPr>
              <w:t>7</w:t>
            </w:r>
          </w:p>
        </w:tc>
      </w:tr>
    </w:tbl>
    <w:p w:rsidR="00247531" w:rsidRDefault="00247531" w:rsidP="00247531">
      <w:pPr>
        <w:pStyle w:val="Default"/>
        <w:jc w:val="both"/>
        <w:rPr>
          <w:sz w:val="20"/>
          <w:szCs w:val="20"/>
          <w:lang w:bidi="ar-EG"/>
        </w:rPr>
      </w:pPr>
    </w:p>
    <w:p w:rsidR="00247531" w:rsidRDefault="007207C4" w:rsidP="007207C4">
      <w:pPr>
        <w:pStyle w:val="Default"/>
        <w:ind w:firstLine="708"/>
        <w:jc w:val="both"/>
        <w:rPr>
          <w:sz w:val="20"/>
          <w:szCs w:val="20"/>
          <w:lang w:bidi="ar-EG"/>
        </w:rPr>
      </w:pPr>
      <w:r w:rsidRPr="007207C4">
        <w:rPr>
          <w:sz w:val="20"/>
          <w:szCs w:val="20"/>
          <w:lang w:bidi="ar-EG"/>
        </w:rPr>
        <w:t xml:space="preserve">The proposed materials will be marked with capital letters A to D. Tool group A is of the same chemical composition as group B. Although high chromium cast irons are proposed for use in the as-cast condition, for group </w:t>
      </w:r>
      <w:proofErr w:type="gramStart"/>
      <w:r w:rsidRPr="007207C4">
        <w:rPr>
          <w:sz w:val="20"/>
          <w:szCs w:val="20"/>
          <w:lang w:bidi="ar-EG"/>
        </w:rPr>
        <w:t>A</w:t>
      </w:r>
      <w:proofErr w:type="gramEnd"/>
      <w:r w:rsidRPr="007207C4">
        <w:rPr>
          <w:sz w:val="20"/>
          <w:szCs w:val="20"/>
          <w:lang w:bidi="ar-EG"/>
        </w:rPr>
        <w:t xml:space="preserve"> we suggest heat treatment to determine the effect of this treatment on the processing of wood waste material. In the post-cast state, we suggest using a group of tools from materials B, C and D for measurements. These three groups will have different chromium and carbon content. Figure 6 shows a graphical representation of the percentage chromium content of the originally used material and each of the designed materials.</w:t>
      </w:r>
    </w:p>
    <w:p w:rsidR="00600ABB" w:rsidRDefault="00600ABB" w:rsidP="00600ABB">
      <w:pPr>
        <w:pStyle w:val="Default"/>
        <w:jc w:val="both"/>
        <w:rPr>
          <w:sz w:val="20"/>
          <w:szCs w:val="20"/>
          <w:lang w:bidi="ar-EG"/>
        </w:rPr>
      </w:pPr>
    </w:p>
    <w:p w:rsidR="00600ABB" w:rsidRDefault="00600ABB" w:rsidP="00600ABB">
      <w:pPr>
        <w:pStyle w:val="Default"/>
        <w:jc w:val="center"/>
        <w:rPr>
          <w:sz w:val="20"/>
          <w:szCs w:val="20"/>
          <w:lang w:bidi="ar-EG"/>
        </w:rPr>
      </w:pPr>
      <w:r>
        <w:rPr>
          <w:noProof/>
          <w:lang w:eastAsia="en-GB"/>
        </w:rPr>
        <w:drawing>
          <wp:inline distT="0" distB="0" distL="0" distR="0" wp14:anchorId="79C65C52" wp14:editId="49D0B5C4">
            <wp:extent cx="4495800" cy="1860605"/>
            <wp:effectExtent l="0" t="0" r="0" b="635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0ABB" w:rsidRDefault="00600ABB" w:rsidP="00600ABB">
      <w:pPr>
        <w:pStyle w:val="Default"/>
        <w:jc w:val="center"/>
        <w:rPr>
          <w:sz w:val="20"/>
          <w:szCs w:val="20"/>
          <w:lang w:bidi="ar-EG"/>
        </w:rPr>
      </w:pPr>
      <w:r w:rsidRPr="00015DC7">
        <w:rPr>
          <w:b/>
          <w:sz w:val="20"/>
          <w:szCs w:val="20"/>
        </w:rPr>
        <w:t>Figure</w:t>
      </w:r>
      <w:r>
        <w:rPr>
          <w:b/>
          <w:sz w:val="20"/>
          <w:szCs w:val="20"/>
        </w:rPr>
        <w:t xml:space="preserve"> </w:t>
      </w:r>
      <w:r w:rsidR="00511484">
        <w:rPr>
          <w:b/>
          <w:sz w:val="20"/>
          <w:szCs w:val="20"/>
        </w:rPr>
        <w:t>6</w:t>
      </w:r>
      <w:r w:rsidRPr="00015DC7">
        <w:rPr>
          <w:b/>
          <w:sz w:val="20"/>
          <w:szCs w:val="20"/>
        </w:rPr>
        <w:t xml:space="preserve">: </w:t>
      </w:r>
      <w:r>
        <w:rPr>
          <w:b/>
          <w:sz w:val="20"/>
          <w:szCs w:val="20"/>
        </w:rPr>
        <w:t>Graphical comparison of percentage</w:t>
      </w:r>
      <w:r w:rsidRPr="00600ABB">
        <w:rPr>
          <w:b/>
          <w:sz w:val="20"/>
          <w:szCs w:val="20"/>
        </w:rPr>
        <w:t xml:space="preserve"> chromium content in materials [8]</w:t>
      </w:r>
    </w:p>
    <w:p w:rsidR="00600ABB" w:rsidRDefault="00600ABB" w:rsidP="00600ABB">
      <w:pPr>
        <w:pStyle w:val="Default"/>
        <w:jc w:val="both"/>
        <w:rPr>
          <w:sz w:val="20"/>
          <w:szCs w:val="20"/>
          <w:lang w:bidi="ar-EG"/>
        </w:rPr>
      </w:pPr>
    </w:p>
    <w:p w:rsidR="007207C4" w:rsidRDefault="007207C4" w:rsidP="007207C4">
      <w:pPr>
        <w:pStyle w:val="Default"/>
        <w:ind w:firstLine="708"/>
        <w:jc w:val="both"/>
        <w:rPr>
          <w:sz w:val="20"/>
          <w:szCs w:val="20"/>
          <w:lang w:bidi="ar-EG"/>
        </w:rPr>
      </w:pPr>
      <w:r w:rsidRPr="007207C4">
        <w:rPr>
          <w:sz w:val="20"/>
          <w:szCs w:val="20"/>
          <w:lang w:bidi="ar-EG"/>
        </w:rPr>
        <w:lastRenderedPageBreak/>
        <w:t xml:space="preserve">After determining the chemical composition of individual groups of </w:t>
      </w:r>
      <w:r>
        <w:rPr>
          <w:sz w:val="20"/>
          <w:szCs w:val="20"/>
          <w:lang w:bidi="ar-EG"/>
        </w:rPr>
        <w:t>proposed</w:t>
      </w:r>
      <w:r w:rsidRPr="007207C4">
        <w:rPr>
          <w:sz w:val="20"/>
          <w:szCs w:val="20"/>
          <w:lang w:bidi="ar-EG"/>
        </w:rPr>
        <w:t xml:space="preserve"> materials, we made these tools in the form of castings (Figure 7). It was formed on a model board on which there were 7 models of hammer tools. They were cast in a </w:t>
      </w:r>
      <w:proofErr w:type="spellStart"/>
      <w:r w:rsidRPr="007207C4">
        <w:rPr>
          <w:sz w:val="20"/>
          <w:szCs w:val="20"/>
          <w:lang w:bidi="ar-EG"/>
        </w:rPr>
        <w:t>bentonite</w:t>
      </w:r>
      <w:proofErr w:type="spellEnd"/>
      <w:r w:rsidRPr="007207C4">
        <w:rPr>
          <w:sz w:val="20"/>
          <w:szCs w:val="20"/>
          <w:lang w:bidi="ar-EG"/>
        </w:rPr>
        <w:t xml:space="preserve"> mold with silica sand. The surface structure was characteristic of sand mold castings.</w:t>
      </w:r>
    </w:p>
    <w:p w:rsidR="007207C4" w:rsidRDefault="007207C4" w:rsidP="007207C4">
      <w:pPr>
        <w:pStyle w:val="Default"/>
        <w:ind w:firstLine="708"/>
        <w:jc w:val="both"/>
        <w:rPr>
          <w:sz w:val="20"/>
          <w:szCs w:val="20"/>
          <w:lang w:bidi="ar-EG"/>
        </w:rPr>
      </w:pPr>
      <w:r w:rsidRPr="007207C4">
        <w:rPr>
          <w:sz w:val="20"/>
          <w:szCs w:val="20"/>
          <w:lang w:bidi="ar-EG"/>
        </w:rPr>
        <w:t>After the proposed marking of the cast tools, it was necessary to adjust the dimensions of the hole. In the state after casting, the diameter of the hole was smaller by 1 mm. Due to the properties of the designed materials, it was necessary to choose an unconventional machining technology. Such cast irons are difficult to machine with conventional machining technologies [9]. Water jet, laser and EDM technologies are considered [10]. In any case, it is a new research task to solve the technological procedure for machining such materials. The problem was the small amount of material to be removed and the walls of the hole remained slightly inclined. We smoothed out this slant by grinding. For future applications, we would suggest reducing the size of the hole for the casting in order to have enough material for water jet machining and to avoid the mentioned skew.</w:t>
      </w:r>
    </w:p>
    <w:p w:rsidR="00247531" w:rsidRDefault="00247531" w:rsidP="00247531">
      <w:pPr>
        <w:pStyle w:val="Default"/>
        <w:jc w:val="both"/>
        <w:rPr>
          <w:sz w:val="20"/>
          <w:szCs w:val="20"/>
          <w:lang w:bidi="ar-EG"/>
        </w:rPr>
      </w:pPr>
    </w:p>
    <w:p w:rsidR="00247531" w:rsidRDefault="001E5AC5" w:rsidP="001E5AC5">
      <w:pPr>
        <w:pStyle w:val="Default"/>
        <w:jc w:val="center"/>
        <w:rPr>
          <w:sz w:val="20"/>
          <w:szCs w:val="20"/>
          <w:lang w:bidi="ar-EG"/>
        </w:rPr>
      </w:pPr>
      <w:r>
        <w:rPr>
          <w:noProof/>
          <w:lang w:val="en-GB" w:eastAsia="en-GB"/>
        </w:rPr>
        <w:drawing>
          <wp:inline distT="0" distB="0" distL="0" distR="0" wp14:anchorId="62B9C7BA" wp14:editId="0C3015A5">
            <wp:extent cx="2884467" cy="2540054"/>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73" t="22611" r="65392" b="17365"/>
                    <a:stretch/>
                  </pic:blipFill>
                  <pic:spPr bwMode="auto">
                    <a:xfrm>
                      <a:off x="0" y="0"/>
                      <a:ext cx="2912646" cy="2564868"/>
                    </a:xfrm>
                    <a:prstGeom prst="rect">
                      <a:avLst/>
                    </a:prstGeom>
                    <a:ln>
                      <a:noFill/>
                    </a:ln>
                    <a:extLst>
                      <a:ext uri="{53640926-AAD7-44D8-BBD7-CCE9431645EC}">
                        <a14:shadowObscured xmlns:a14="http://schemas.microsoft.com/office/drawing/2010/main"/>
                      </a:ext>
                    </a:extLst>
                  </pic:spPr>
                </pic:pic>
              </a:graphicData>
            </a:graphic>
          </wp:inline>
        </w:drawing>
      </w:r>
    </w:p>
    <w:p w:rsidR="001E5AC5" w:rsidRDefault="00511484" w:rsidP="001E5AC5">
      <w:pPr>
        <w:pStyle w:val="Default"/>
        <w:jc w:val="center"/>
        <w:rPr>
          <w:sz w:val="20"/>
          <w:szCs w:val="20"/>
          <w:lang w:bidi="ar-EG"/>
        </w:rPr>
      </w:pPr>
      <w:r w:rsidRPr="00015DC7">
        <w:rPr>
          <w:b/>
          <w:sz w:val="20"/>
          <w:szCs w:val="20"/>
        </w:rPr>
        <w:t>Figure</w:t>
      </w:r>
      <w:r>
        <w:rPr>
          <w:b/>
          <w:sz w:val="20"/>
          <w:szCs w:val="20"/>
        </w:rPr>
        <w:t xml:space="preserve"> 7</w:t>
      </w:r>
      <w:r w:rsidRPr="00015DC7">
        <w:rPr>
          <w:b/>
          <w:sz w:val="20"/>
          <w:szCs w:val="20"/>
        </w:rPr>
        <w:t xml:space="preserve">: </w:t>
      </w:r>
      <w:r>
        <w:rPr>
          <w:b/>
          <w:sz w:val="20"/>
          <w:szCs w:val="20"/>
        </w:rPr>
        <w:t xml:space="preserve">Cast disintegration hammers from different material compositions </w:t>
      </w:r>
      <w:r w:rsidRPr="00511484">
        <w:rPr>
          <w:b/>
          <w:sz w:val="20"/>
          <w:szCs w:val="20"/>
          <w:lang w:bidi="ar-EG"/>
        </w:rPr>
        <w:t>[8]</w:t>
      </w:r>
    </w:p>
    <w:p w:rsidR="00247531" w:rsidRDefault="00247531" w:rsidP="00247531">
      <w:pPr>
        <w:pStyle w:val="Default"/>
        <w:jc w:val="both"/>
        <w:rPr>
          <w:sz w:val="20"/>
          <w:szCs w:val="20"/>
          <w:lang w:bidi="ar-EG"/>
        </w:rPr>
      </w:pPr>
    </w:p>
    <w:p w:rsidR="00247531" w:rsidRDefault="00511484" w:rsidP="00511484">
      <w:pPr>
        <w:pStyle w:val="Default"/>
        <w:ind w:firstLine="708"/>
        <w:jc w:val="both"/>
        <w:rPr>
          <w:sz w:val="20"/>
          <w:szCs w:val="20"/>
          <w:lang w:bidi="ar-EG"/>
        </w:rPr>
      </w:pPr>
      <w:r w:rsidRPr="00511484">
        <w:rPr>
          <w:sz w:val="20"/>
          <w:szCs w:val="20"/>
          <w:lang w:bidi="ar-EG"/>
        </w:rPr>
        <w:t xml:space="preserve">Marked materials of group A could be thermally processed after marking. We performed heat treatment of tools of material group A using a muffle laboratory furnace of the Czech company LAC, </w:t>
      </w:r>
      <w:proofErr w:type="spellStart"/>
      <w:r w:rsidRPr="00511484">
        <w:rPr>
          <w:sz w:val="20"/>
          <w:szCs w:val="20"/>
          <w:lang w:bidi="ar-EG"/>
        </w:rPr>
        <w:t>s.r.o</w:t>
      </w:r>
      <w:proofErr w:type="spellEnd"/>
      <w:r w:rsidRPr="00511484">
        <w:rPr>
          <w:sz w:val="20"/>
          <w:szCs w:val="20"/>
          <w:lang w:bidi="ar-EG"/>
        </w:rPr>
        <w:t xml:space="preserve">. type LMH 07/12. This type is suitable for heat treatment of metals. The working chamber has a volume of 7 liters and the maximum temperature of the furnace is 1200°C [8]. The heat treatment was done by placing a metal pad in the furnace chamber, on which the selected tools were placed after it had been heated to the required temperature. Cast crushing hammers of material A were inserted into the furnace chamber heated to 900°C. After the temperature in the furnace chamber had stabilized at 900°C, </w:t>
      </w:r>
      <w:proofErr w:type="spellStart"/>
      <w:r w:rsidRPr="00511484">
        <w:rPr>
          <w:sz w:val="20"/>
          <w:szCs w:val="20"/>
          <w:lang w:bidi="ar-EG"/>
        </w:rPr>
        <w:t>austenitization</w:t>
      </w:r>
      <w:proofErr w:type="spellEnd"/>
      <w:r w:rsidRPr="00511484">
        <w:rPr>
          <w:sz w:val="20"/>
          <w:szCs w:val="20"/>
          <w:lang w:bidi="ar-EG"/>
        </w:rPr>
        <w:t xml:space="preserve"> took place for one hour. Hardening of the tools was done in air after being placed on a metal pad. Annealing was performed at a temperature of 600°C for 6 hours with subsequent cooling in air. With this heat treatment, we wanted to achieve higher resistance to wear under the conditions of the experiment.</w:t>
      </w:r>
    </w:p>
    <w:p w:rsidR="00511484" w:rsidRDefault="00511484" w:rsidP="00511484">
      <w:pPr>
        <w:pStyle w:val="Default"/>
        <w:jc w:val="both"/>
        <w:rPr>
          <w:sz w:val="20"/>
          <w:szCs w:val="20"/>
          <w:lang w:bidi="ar-EG"/>
        </w:rPr>
      </w:pPr>
    </w:p>
    <w:p w:rsidR="00511484" w:rsidRPr="00B26C1C" w:rsidRDefault="002510B0" w:rsidP="00511484">
      <w:pPr>
        <w:pStyle w:val="Nadpis1"/>
      </w:pPr>
      <w:r>
        <w:t>RESULTS AND DISCUSSION</w:t>
      </w:r>
    </w:p>
    <w:p w:rsidR="00511484" w:rsidRDefault="00511484" w:rsidP="00511484">
      <w:pPr>
        <w:pStyle w:val="Default"/>
        <w:jc w:val="both"/>
        <w:rPr>
          <w:sz w:val="20"/>
          <w:szCs w:val="20"/>
          <w:lang w:bidi="ar-EG"/>
        </w:rPr>
      </w:pPr>
    </w:p>
    <w:p w:rsidR="00886844" w:rsidRPr="00B26C1C" w:rsidRDefault="002B5FEC" w:rsidP="00A730AA">
      <w:pPr>
        <w:pStyle w:val="Default"/>
        <w:jc w:val="both"/>
        <w:rPr>
          <w:i/>
          <w:iCs/>
          <w:sz w:val="20"/>
          <w:szCs w:val="20"/>
        </w:rPr>
      </w:pPr>
      <w:r>
        <w:rPr>
          <w:b/>
          <w:bCs/>
          <w:i/>
          <w:iCs/>
          <w:sz w:val="20"/>
          <w:szCs w:val="20"/>
        </w:rPr>
        <w:t>3</w:t>
      </w:r>
      <w:r w:rsidR="00A0531B" w:rsidRPr="00B26C1C">
        <w:rPr>
          <w:b/>
          <w:bCs/>
          <w:i/>
          <w:iCs/>
          <w:sz w:val="20"/>
          <w:szCs w:val="20"/>
        </w:rPr>
        <w:t>.</w:t>
      </w:r>
      <w:r>
        <w:rPr>
          <w:b/>
          <w:bCs/>
          <w:i/>
          <w:iCs/>
          <w:sz w:val="20"/>
          <w:szCs w:val="20"/>
        </w:rPr>
        <w:t>1</w:t>
      </w:r>
      <w:r w:rsidR="00511484">
        <w:rPr>
          <w:b/>
          <w:bCs/>
          <w:i/>
          <w:iCs/>
          <w:sz w:val="20"/>
          <w:szCs w:val="20"/>
        </w:rPr>
        <w:t xml:space="preserve"> </w:t>
      </w:r>
      <w:r>
        <w:rPr>
          <w:b/>
          <w:bCs/>
          <w:i/>
          <w:iCs/>
          <w:sz w:val="20"/>
          <w:szCs w:val="20"/>
        </w:rPr>
        <w:t xml:space="preserve">Laboratory testing of </w:t>
      </w:r>
      <w:r w:rsidR="00667ACB">
        <w:rPr>
          <w:b/>
          <w:bCs/>
          <w:i/>
          <w:iCs/>
          <w:sz w:val="20"/>
          <w:szCs w:val="20"/>
        </w:rPr>
        <w:t>hardness</w:t>
      </w:r>
    </w:p>
    <w:p w:rsidR="00CB69F2" w:rsidRDefault="001D486D" w:rsidP="003D5B33">
      <w:pPr>
        <w:pStyle w:val="Default"/>
        <w:ind w:firstLine="720"/>
        <w:jc w:val="both"/>
        <w:rPr>
          <w:sz w:val="20"/>
          <w:szCs w:val="20"/>
        </w:rPr>
      </w:pPr>
      <w:bookmarkStart w:id="0" w:name="_Toc362244865"/>
      <w:bookmarkStart w:id="1" w:name="_Toc362245029"/>
      <w:bookmarkStart w:id="2" w:name="_Toc362245040"/>
      <w:r w:rsidRPr="001D486D">
        <w:rPr>
          <w:sz w:val="20"/>
          <w:szCs w:val="20"/>
        </w:rPr>
        <w:t xml:space="preserve">Before the measurements to be carried out in operating conditions, we chose to perform laboratory tests of resistance to adhesive wear and tests of the hardness of the materials. We performed laboratory tests with both the originally used and the </w:t>
      </w:r>
      <w:r>
        <w:rPr>
          <w:sz w:val="20"/>
          <w:szCs w:val="20"/>
        </w:rPr>
        <w:t>proposed</w:t>
      </w:r>
      <w:r w:rsidRPr="001D486D">
        <w:rPr>
          <w:sz w:val="20"/>
          <w:szCs w:val="20"/>
        </w:rPr>
        <w:t xml:space="preserve"> materials A, B, C, and D. The aim of the sliding friction testing is to quantify the wear rate in the tool storage nodes on the pivot. The purpose of this test is to prevent excessive damage to the studs and to determine the life</w:t>
      </w:r>
      <w:r>
        <w:rPr>
          <w:sz w:val="20"/>
          <w:szCs w:val="20"/>
        </w:rPr>
        <w:t>time</w:t>
      </w:r>
      <w:r w:rsidRPr="001D486D">
        <w:rPr>
          <w:sz w:val="20"/>
          <w:szCs w:val="20"/>
        </w:rPr>
        <w:t xml:space="preserve">. Replacing the original tools with </w:t>
      </w:r>
      <w:r>
        <w:rPr>
          <w:sz w:val="20"/>
          <w:szCs w:val="20"/>
        </w:rPr>
        <w:t>proposed</w:t>
      </w:r>
      <w:r w:rsidRPr="001D486D">
        <w:rPr>
          <w:sz w:val="20"/>
          <w:szCs w:val="20"/>
        </w:rPr>
        <w:t xml:space="preserve"> wear-resistant tool materials may result in an increased rate of wear at the tool </w:t>
      </w:r>
      <w:r>
        <w:rPr>
          <w:sz w:val="20"/>
          <w:szCs w:val="20"/>
        </w:rPr>
        <w:t>fixing</w:t>
      </w:r>
      <w:r w:rsidRPr="001D486D">
        <w:rPr>
          <w:sz w:val="20"/>
          <w:szCs w:val="20"/>
        </w:rPr>
        <w:t xml:space="preserve"> location. An increased rate of wear at the </w:t>
      </w:r>
      <w:r>
        <w:rPr>
          <w:sz w:val="20"/>
          <w:szCs w:val="20"/>
        </w:rPr>
        <w:t>fixing</w:t>
      </w:r>
      <w:r w:rsidRPr="001D486D">
        <w:rPr>
          <w:sz w:val="20"/>
          <w:szCs w:val="20"/>
        </w:rPr>
        <w:t xml:space="preserve"> point could cause material degradation of the pin, which could lead to damage to the hammer mill due to excessive damage to the pin at the </w:t>
      </w:r>
      <w:r>
        <w:rPr>
          <w:sz w:val="20"/>
          <w:szCs w:val="20"/>
        </w:rPr>
        <w:t>fixing</w:t>
      </w:r>
      <w:r w:rsidRPr="001D486D">
        <w:rPr>
          <w:sz w:val="20"/>
          <w:szCs w:val="20"/>
        </w:rPr>
        <w:t xml:space="preserve"> point, during operating revolutions. The material of the pin is definitely less hard and less resistant to wear than the material of the </w:t>
      </w:r>
      <w:r>
        <w:rPr>
          <w:sz w:val="20"/>
          <w:szCs w:val="20"/>
        </w:rPr>
        <w:t>proposed</w:t>
      </w:r>
      <w:r w:rsidRPr="001D486D">
        <w:rPr>
          <w:sz w:val="20"/>
          <w:szCs w:val="20"/>
        </w:rPr>
        <w:t xml:space="preserve"> tools. The material of the pin should meet the requirement for at least the same hardness of the material, so that excessive wear does not occur in this node in the </w:t>
      </w:r>
      <w:proofErr w:type="spellStart"/>
      <w:r w:rsidRPr="001D486D">
        <w:rPr>
          <w:sz w:val="20"/>
          <w:szCs w:val="20"/>
        </w:rPr>
        <w:t>tribological</w:t>
      </w:r>
      <w:proofErr w:type="spellEnd"/>
      <w:r w:rsidRPr="001D486D">
        <w:rPr>
          <w:sz w:val="20"/>
          <w:szCs w:val="20"/>
        </w:rPr>
        <w:t xml:space="preserve"> pair. In order to avoid the mentioned damage, we suggest to carry out tests of the chemical composition of the </w:t>
      </w:r>
      <w:r w:rsidRPr="001D486D">
        <w:rPr>
          <w:sz w:val="20"/>
          <w:szCs w:val="20"/>
        </w:rPr>
        <w:lastRenderedPageBreak/>
        <w:t>studs. In order to fit the tools, it will be necessary to find, based on the chemical analysis of the used pin, a material pair with the designed materials.</w:t>
      </w:r>
    </w:p>
    <w:p w:rsidR="001D486D" w:rsidRDefault="001D486D" w:rsidP="003D5B33">
      <w:pPr>
        <w:pStyle w:val="Default"/>
        <w:ind w:firstLine="720"/>
        <w:jc w:val="both"/>
        <w:rPr>
          <w:sz w:val="20"/>
          <w:szCs w:val="20"/>
          <w:lang w:bidi="ar-EG"/>
        </w:rPr>
      </w:pPr>
      <w:r w:rsidRPr="001D486D">
        <w:rPr>
          <w:sz w:val="20"/>
          <w:szCs w:val="20"/>
          <w:lang w:bidi="ar-EG"/>
        </w:rPr>
        <w:t xml:space="preserve">As one of the monitored parameters to determine the influence of the parameters affecting the wear of disintegrating tools, we chose the hardness of the material. The hardness of the material is one of the monitored parameters, which determines the values of the factors affecting tool wear [10]. For this purpose, we measured the hardness of the proposed and simultaneously used materials. For the hardness measurement, we used the </w:t>
      </w:r>
      <w:proofErr w:type="spellStart"/>
      <w:r w:rsidRPr="001D486D">
        <w:rPr>
          <w:sz w:val="20"/>
          <w:szCs w:val="20"/>
          <w:lang w:bidi="ar-EG"/>
        </w:rPr>
        <w:t>Tinius</w:t>
      </w:r>
      <w:proofErr w:type="spellEnd"/>
      <w:r w:rsidRPr="001D486D">
        <w:rPr>
          <w:sz w:val="20"/>
          <w:szCs w:val="20"/>
          <w:lang w:bidi="ar-EG"/>
        </w:rPr>
        <w:t xml:space="preserve"> Olsen hardness measuring device from the FH11 SERIES line, which is shown in Figure 8. We used the Rockwell hardness measurement method. The method is designed for serial control tests of hardened, refined or otherwise heat-treated steels [10]. This hardness test does not require surface treatment, because the depth of the indentation is measured by applying a force of 98 N to set the depth measurement to zero and then apply the test force. After unloading to 98N, the indentation depth is read. The measurement takes place after unloading to eliminate elastic deformations of the meter pad and deformations of the stand.</w:t>
      </w:r>
    </w:p>
    <w:p w:rsidR="00084422" w:rsidRDefault="00084422" w:rsidP="00084422">
      <w:pPr>
        <w:pStyle w:val="Default"/>
        <w:jc w:val="both"/>
        <w:rPr>
          <w:sz w:val="20"/>
          <w:szCs w:val="20"/>
          <w:lang w:bidi="ar-EG"/>
        </w:rPr>
      </w:pPr>
    </w:p>
    <w:p w:rsidR="00084422" w:rsidRDefault="00084422" w:rsidP="00084422">
      <w:pPr>
        <w:pStyle w:val="Default"/>
        <w:jc w:val="center"/>
        <w:rPr>
          <w:sz w:val="20"/>
          <w:szCs w:val="20"/>
          <w:lang w:bidi="ar-EG"/>
        </w:rPr>
      </w:pPr>
      <w:r>
        <w:rPr>
          <w:noProof/>
          <w:lang w:eastAsia="en-GB"/>
        </w:rPr>
        <w:drawing>
          <wp:inline distT="0" distB="0" distL="0" distR="0" wp14:anchorId="70CB6501" wp14:editId="45EEC07D">
            <wp:extent cx="1587398" cy="2216368"/>
            <wp:effectExtent l="0" t="0" r="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11-front.jpg"/>
                    <pic:cNvPicPr/>
                  </pic:nvPicPr>
                  <pic:blipFill>
                    <a:blip r:embed="rId21">
                      <a:extLst>
                        <a:ext uri="{28A0092B-C50C-407E-A947-70E740481C1C}">
                          <a14:useLocalDpi xmlns:a14="http://schemas.microsoft.com/office/drawing/2010/main" val="0"/>
                        </a:ext>
                      </a:extLst>
                    </a:blip>
                    <a:stretch>
                      <a:fillRect/>
                    </a:stretch>
                  </pic:blipFill>
                  <pic:spPr>
                    <a:xfrm>
                      <a:off x="0" y="0"/>
                      <a:ext cx="1602335" cy="2237223"/>
                    </a:xfrm>
                    <a:prstGeom prst="rect">
                      <a:avLst/>
                    </a:prstGeom>
                  </pic:spPr>
                </pic:pic>
              </a:graphicData>
            </a:graphic>
          </wp:inline>
        </w:drawing>
      </w:r>
      <w:r>
        <w:rPr>
          <w:noProof/>
          <w:lang w:eastAsia="en-GB"/>
        </w:rPr>
        <w:drawing>
          <wp:inline distT="0" distB="0" distL="0" distR="0" wp14:anchorId="3B39A505" wp14:editId="2D7C955F">
            <wp:extent cx="2225640" cy="2078890"/>
            <wp:effectExtent l="0" t="2858" r="953" b="952"/>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1_122633.jpg"/>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2255763" cy="2107027"/>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lang w:bidi="ar-EG"/>
        </w:rPr>
        <w:t xml:space="preserve">  </w:t>
      </w:r>
      <w:r>
        <w:rPr>
          <w:noProof/>
          <w:sz w:val="20"/>
          <w:szCs w:val="20"/>
          <w:lang w:val="en-GB" w:eastAsia="en-GB"/>
        </w:rPr>
        <w:drawing>
          <wp:inline distT="0" distB="0" distL="0" distR="0">
            <wp:extent cx="1755648" cy="2230867"/>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70517_120657.jpg"/>
                    <pic:cNvPicPr/>
                  </pic:nvPicPr>
                  <pic:blipFill rotWithShape="1">
                    <a:blip r:embed="rId23" cstate="print">
                      <a:extLst>
                        <a:ext uri="{28A0092B-C50C-407E-A947-70E740481C1C}">
                          <a14:useLocalDpi xmlns:a14="http://schemas.microsoft.com/office/drawing/2010/main" val="0"/>
                        </a:ext>
                      </a:extLst>
                    </a:blip>
                    <a:srcRect l="27316" r="31589" b="7167"/>
                    <a:stretch/>
                  </pic:blipFill>
                  <pic:spPr bwMode="auto">
                    <a:xfrm>
                      <a:off x="0" y="0"/>
                      <a:ext cx="1763297" cy="2240587"/>
                    </a:xfrm>
                    <a:prstGeom prst="rect">
                      <a:avLst/>
                    </a:prstGeom>
                    <a:ln>
                      <a:noFill/>
                    </a:ln>
                    <a:extLst>
                      <a:ext uri="{53640926-AAD7-44D8-BBD7-CCE9431645EC}">
                        <a14:shadowObscured xmlns:a14="http://schemas.microsoft.com/office/drawing/2010/main"/>
                      </a:ext>
                    </a:extLst>
                  </pic:spPr>
                </pic:pic>
              </a:graphicData>
            </a:graphic>
          </wp:inline>
        </w:drawing>
      </w:r>
    </w:p>
    <w:p w:rsidR="00084422" w:rsidRPr="00B26C1C" w:rsidRDefault="00084422" w:rsidP="00084422">
      <w:pPr>
        <w:pStyle w:val="Default"/>
        <w:jc w:val="center"/>
        <w:rPr>
          <w:sz w:val="20"/>
          <w:szCs w:val="20"/>
          <w:lang w:bidi="ar-EG"/>
        </w:rPr>
      </w:pPr>
    </w:p>
    <w:p w:rsidR="00AF6FF8" w:rsidRDefault="00084422" w:rsidP="00084422">
      <w:pPr>
        <w:pStyle w:val="Default"/>
        <w:jc w:val="center"/>
        <w:rPr>
          <w:b/>
          <w:sz w:val="20"/>
          <w:szCs w:val="20"/>
        </w:rPr>
      </w:pPr>
      <w:r w:rsidRPr="00015DC7">
        <w:rPr>
          <w:b/>
          <w:sz w:val="20"/>
          <w:szCs w:val="20"/>
        </w:rPr>
        <w:t>Figure</w:t>
      </w:r>
      <w:r>
        <w:rPr>
          <w:b/>
          <w:sz w:val="20"/>
          <w:szCs w:val="20"/>
        </w:rPr>
        <w:t xml:space="preserve"> 8</w:t>
      </w:r>
      <w:r w:rsidRPr="00015DC7">
        <w:rPr>
          <w:b/>
          <w:sz w:val="20"/>
          <w:szCs w:val="20"/>
        </w:rPr>
        <w:t xml:space="preserve">: </w:t>
      </w:r>
      <w:r w:rsidRPr="00084422">
        <w:rPr>
          <w:b/>
          <w:sz w:val="20"/>
          <w:szCs w:val="20"/>
        </w:rPr>
        <w:t xml:space="preserve">Used </w:t>
      </w:r>
      <w:r>
        <w:rPr>
          <w:b/>
          <w:sz w:val="20"/>
          <w:szCs w:val="20"/>
        </w:rPr>
        <w:t xml:space="preserve">FH11 hardness tester (left), </w:t>
      </w:r>
      <w:r w:rsidRPr="00084422">
        <w:rPr>
          <w:b/>
          <w:sz w:val="20"/>
          <w:szCs w:val="20"/>
        </w:rPr>
        <w:t>measurement of an undamaged tool (</w:t>
      </w:r>
      <w:r>
        <w:rPr>
          <w:b/>
          <w:sz w:val="20"/>
          <w:szCs w:val="20"/>
        </w:rPr>
        <w:t>middle</w:t>
      </w:r>
      <w:r w:rsidRPr="00084422">
        <w:rPr>
          <w:b/>
          <w:sz w:val="20"/>
          <w:szCs w:val="20"/>
        </w:rPr>
        <w:t>)</w:t>
      </w:r>
      <w:r>
        <w:rPr>
          <w:b/>
          <w:sz w:val="20"/>
          <w:szCs w:val="20"/>
        </w:rPr>
        <w:t xml:space="preserve"> and worn tool (right)</w:t>
      </w:r>
      <w:r w:rsidRPr="00084422">
        <w:rPr>
          <w:b/>
          <w:sz w:val="20"/>
          <w:szCs w:val="20"/>
        </w:rPr>
        <w:t xml:space="preserve"> [10]</w:t>
      </w:r>
    </w:p>
    <w:p w:rsidR="00EB2E88" w:rsidRDefault="00EB2E88" w:rsidP="00A730AA">
      <w:pPr>
        <w:pStyle w:val="Default"/>
        <w:jc w:val="both"/>
        <w:rPr>
          <w:sz w:val="20"/>
          <w:szCs w:val="20"/>
        </w:rPr>
      </w:pPr>
    </w:p>
    <w:p w:rsidR="00084422" w:rsidRDefault="00EB2E88" w:rsidP="00EB2E88">
      <w:pPr>
        <w:pStyle w:val="Default"/>
        <w:ind w:firstLine="708"/>
        <w:jc w:val="both"/>
        <w:rPr>
          <w:sz w:val="20"/>
          <w:szCs w:val="20"/>
        </w:rPr>
      </w:pPr>
      <w:r w:rsidRPr="00EB2E88">
        <w:rPr>
          <w:sz w:val="20"/>
          <w:szCs w:val="20"/>
        </w:rPr>
        <w:t>We measured seven hardness values for each of the measured materials. From these recorded values, we deleted the maximum and minimum measured value during the statistical processing due to the different uneven structure of the material. As can be seen from the graphic representation in Figure 9, we recorded the minus values of the HRC scale in the measured hardness values of the originally used tool material, which means that this hardness scale does not have a usable range for measuring the hardness of the originally used disintegration tool material. The area of application of the HRC scale is from 20 to 70 HRC and is intended mainly for hard heat-treated materials [10]. Minus values mean that we measured a hardness lower than the lower limit of the scale. For this reason, we chose the Vickers hardness measurement method for measuring the hardness of the originally used material, the scale of which is uniform for both soft metals and hard hardened steels.</w:t>
      </w:r>
    </w:p>
    <w:p w:rsidR="00086B16" w:rsidRDefault="00086B16" w:rsidP="00086B16">
      <w:pPr>
        <w:pStyle w:val="Default"/>
        <w:jc w:val="both"/>
        <w:rPr>
          <w:sz w:val="20"/>
          <w:szCs w:val="20"/>
        </w:rPr>
      </w:pPr>
    </w:p>
    <w:p w:rsidR="00EB2E88" w:rsidRDefault="00086B16" w:rsidP="00BE734A">
      <w:pPr>
        <w:pStyle w:val="Default"/>
        <w:jc w:val="center"/>
        <w:rPr>
          <w:sz w:val="20"/>
          <w:szCs w:val="20"/>
        </w:rPr>
      </w:pPr>
      <w:r>
        <w:rPr>
          <w:noProof/>
          <w:lang w:val="en-GB" w:eastAsia="en-GB"/>
        </w:rPr>
        <w:drawing>
          <wp:inline distT="0" distB="0" distL="0" distR="0" wp14:anchorId="6E3465F0" wp14:editId="07A6CE9C">
            <wp:extent cx="4345229" cy="2231136"/>
            <wp:effectExtent l="0" t="0" r="0" b="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E734A" w:rsidRDefault="00BE734A" w:rsidP="00BE734A">
      <w:pPr>
        <w:pStyle w:val="Default"/>
        <w:jc w:val="center"/>
        <w:rPr>
          <w:sz w:val="20"/>
          <w:szCs w:val="20"/>
        </w:rPr>
      </w:pPr>
      <w:r w:rsidRPr="00015DC7">
        <w:rPr>
          <w:b/>
          <w:sz w:val="20"/>
          <w:szCs w:val="20"/>
        </w:rPr>
        <w:t>Figure</w:t>
      </w:r>
      <w:r>
        <w:rPr>
          <w:b/>
          <w:sz w:val="20"/>
          <w:szCs w:val="20"/>
        </w:rPr>
        <w:t xml:space="preserve"> 9</w:t>
      </w:r>
      <w:r w:rsidRPr="00015DC7">
        <w:rPr>
          <w:b/>
          <w:sz w:val="20"/>
          <w:szCs w:val="20"/>
        </w:rPr>
        <w:t xml:space="preserve">: </w:t>
      </w:r>
      <w:r>
        <w:rPr>
          <w:b/>
          <w:sz w:val="20"/>
          <w:szCs w:val="20"/>
        </w:rPr>
        <w:t>M</w:t>
      </w:r>
      <w:r w:rsidRPr="00BE734A">
        <w:rPr>
          <w:b/>
          <w:sz w:val="20"/>
          <w:szCs w:val="20"/>
        </w:rPr>
        <w:t>easur</w:t>
      </w:r>
      <w:r>
        <w:rPr>
          <w:b/>
          <w:sz w:val="20"/>
          <w:szCs w:val="20"/>
        </w:rPr>
        <w:t>ed</w:t>
      </w:r>
      <w:r w:rsidRPr="00BE734A">
        <w:rPr>
          <w:b/>
          <w:sz w:val="20"/>
          <w:szCs w:val="20"/>
        </w:rPr>
        <w:t xml:space="preserve"> hardness of the </w:t>
      </w:r>
      <w:r>
        <w:rPr>
          <w:b/>
          <w:sz w:val="20"/>
          <w:szCs w:val="20"/>
        </w:rPr>
        <w:t>proposed</w:t>
      </w:r>
      <w:r w:rsidRPr="00BE734A">
        <w:rPr>
          <w:b/>
          <w:sz w:val="20"/>
          <w:szCs w:val="20"/>
        </w:rPr>
        <w:t xml:space="preserve"> material compositions of </w:t>
      </w:r>
      <w:r>
        <w:rPr>
          <w:b/>
          <w:sz w:val="20"/>
          <w:szCs w:val="20"/>
        </w:rPr>
        <w:t>disintegration</w:t>
      </w:r>
      <w:r w:rsidRPr="00BE734A">
        <w:rPr>
          <w:b/>
          <w:sz w:val="20"/>
          <w:szCs w:val="20"/>
        </w:rPr>
        <w:t xml:space="preserve"> </w:t>
      </w:r>
      <w:r>
        <w:rPr>
          <w:b/>
          <w:sz w:val="20"/>
          <w:szCs w:val="20"/>
        </w:rPr>
        <w:t>tools</w:t>
      </w:r>
      <w:r w:rsidRPr="00BE734A">
        <w:rPr>
          <w:b/>
          <w:sz w:val="20"/>
          <w:szCs w:val="20"/>
        </w:rPr>
        <w:t xml:space="preserve"> [8]</w:t>
      </w:r>
    </w:p>
    <w:p w:rsidR="00BE734A" w:rsidRDefault="00BE734A" w:rsidP="00BE734A">
      <w:pPr>
        <w:pStyle w:val="Default"/>
        <w:ind w:firstLine="708"/>
        <w:jc w:val="both"/>
        <w:rPr>
          <w:sz w:val="20"/>
          <w:szCs w:val="20"/>
        </w:rPr>
      </w:pPr>
      <w:r w:rsidRPr="00BE734A">
        <w:rPr>
          <w:sz w:val="20"/>
          <w:szCs w:val="20"/>
        </w:rPr>
        <w:lastRenderedPageBreak/>
        <w:t>The indenter is the same for all Vickers hardness test methods. The body is a diamond in the shape of a regular quadrilateral pyramid with a square base [10]. The apex angle is 136° ± 0.5°. The Vickers method of hardness measurement gives a uniform scale of hardness from the softest metals to the hardest hardened steels. Hardness values do not depend on the size of the load. The test is unsuitable for measuring the hardness of rough and non-homogeneous structures such as cast iron [10]. If the structure of the tested material is too thick and the force with which the needle penetrates the tested material is small, there may be a case where the imprint is only on one part of the structure. The resulting hardness will not correspond to the total hardness. Taking into account the mentioned influencing factors and the structural composition of the tested materials, we eliminated the maximum and minimum value from the measured values during the statistical processing. The evaluation was made from five measured values. The arithmetic mean values of the original materials are shown in Figure 10. We can observe that we measured a higher hardness of the material on the worn originally used material, which may be due to the strengthening of the tool material by plastic deformation. By comparing the Vickers scale with the Rockwell scale, we wanted to point out the hardness values of the original material, which do not fall into the Rockwell scale, but it was possible to make a joint evaluation since we know the transmission relationship between the HV and HRC values. The results are shown in the common HRC scale in Figure 9. Based on the results, we see orders of magnitude different HRC hardness values that predetermine the designed materials for use in highly abrasive processes.</w:t>
      </w:r>
    </w:p>
    <w:p w:rsidR="00BE734A" w:rsidRDefault="00BE734A" w:rsidP="00BE734A">
      <w:pPr>
        <w:pStyle w:val="Default"/>
        <w:jc w:val="both"/>
        <w:rPr>
          <w:sz w:val="20"/>
          <w:szCs w:val="20"/>
        </w:rPr>
      </w:pPr>
    </w:p>
    <w:p w:rsidR="00BE734A" w:rsidRDefault="00086B16" w:rsidP="00086B16">
      <w:pPr>
        <w:pStyle w:val="Default"/>
        <w:jc w:val="center"/>
        <w:rPr>
          <w:sz w:val="20"/>
          <w:szCs w:val="20"/>
        </w:rPr>
      </w:pPr>
      <w:r>
        <w:rPr>
          <w:noProof/>
          <w:lang w:val="en-GB" w:eastAsia="en-GB"/>
        </w:rPr>
        <w:drawing>
          <wp:inline distT="0" distB="0" distL="0" distR="0" wp14:anchorId="71F94E0A" wp14:editId="2E8956AF">
            <wp:extent cx="4089197" cy="2194560"/>
            <wp:effectExtent l="0" t="0" r="6985"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6B16" w:rsidRDefault="00086B16" w:rsidP="00086B16">
      <w:pPr>
        <w:pStyle w:val="Default"/>
        <w:jc w:val="center"/>
        <w:rPr>
          <w:sz w:val="20"/>
          <w:szCs w:val="20"/>
        </w:rPr>
      </w:pPr>
      <w:r w:rsidRPr="00015DC7">
        <w:rPr>
          <w:b/>
          <w:sz w:val="20"/>
          <w:szCs w:val="20"/>
        </w:rPr>
        <w:t>Figure</w:t>
      </w:r>
      <w:r>
        <w:rPr>
          <w:b/>
          <w:sz w:val="20"/>
          <w:szCs w:val="20"/>
        </w:rPr>
        <w:t xml:space="preserve"> 10</w:t>
      </w:r>
      <w:r w:rsidRPr="00015DC7">
        <w:rPr>
          <w:b/>
          <w:sz w:val="20"/>
          <w:szCs w:val="20"/>
        </w:rPr>
        <w:t xml:space="preserve">: </w:t>
      </w:r>
      <w:r>
        <w:rPr>
          <w:b/>
          <w:sz w:val="20"/>
          <w:szCs w:val="20"/>
        </w:rPr>
        <w:t>H</w:t>
      </w:r>
      <w:r w:rsidRPr="00086B16">
        <w:rPr>
          <w:b/>
          <w:sz w:val="20"/>
          <w:szCs w:val="20"/>
        </w:rPr>
        <w:t>ardness of the originally used material before and after wear [8]</w:t>
      </w:r>
    </w:p>
    <w:p w:rsidR="00BE734A" w:rsidRDefault="00BE734A" w:rsidP="00BE734A">
      <w:pPr>
        <w:pStyle w:val="Default"/>
        <w:jc w:val="both"/>
        <w:rPr>
          <w:sz w:val="20"/>
          <w:szCs w:val="20"/>
        </w:rPr>
      </w:pPr>
    </w:p>
    <w:p w:rsidR="00667ACB" w:rsidRPr="00B26C1C" w:rsidRDefault="00667ACB" w:rsidP="00667ACB">
      <w:pPr>
        <w:pStyle w:val="Default"/>
        <w:jc w:val="both"/>
        <w:rPr>
          <w:i/>
          <w:iCs/>
          <w:sz w:val="20"/>
          <w:szCs w:val="20"/>
        </w:rPr>
      </w:pPr>
      <w:r>
        <w:rPr>
          <w:b/>
          <w:bCs/>
          <w:i/>
          <w:iCs/>
          <w:sz w:val="20"/>
          <w:szCs w:val="20"/>
        </w:rPr>
        <w:t>3</w:t>
      </w:r>
      <w:r w:rsidRPr="00B26C1C">
        <w:rPr>
          <w:b/>
          <w:bCs/>
          <w:i/>
          <w:iCs/>
          <w:sz w:val="20"/>
          <w:szCs w:val="20"/>
        </w:rPr>
        <w:t>.</w:t>
      </w:r>
      <w:r>
        <w:rPr>
          <w:b/>
          <w:bCs/>
          <w:i/>
          <w:iCs/>
          <w:sz w:val="20"/>
          <w:szCs w:val="20"/>
        </w:rPr>
        <w:t>2 Laboratory testing of adhesive wear</w:t>
      </w:r>
    </w:p>
    <w:p w:rsidR="00BE734A" w:rsidRDefault="00667ACB" w:rsidP="00667ACB">
      <w:pPr>
        <w:pStyle w:val="Default"/>
        <w:ind w:firstLine="708"/>
        <w:jc w:val="both"/>
        <w:rPr>
          <w:sz w:val="20"/>
          <w:szCs w:val="20"/>
        </w:rPr>
      </w:pPr>
      <w:r w:rsidRPr="00667ACB">
        <w:rPr>
          <w:sz w:val="20"/>
          <w:szCs w:val="20"/>
        </w:rPr>
        <w:t>Measurement of adhesive wear requires modification of test material samples. We made test samples from tool castings. Adjustment of the castings to the dimensions of the test sample was carried out using wat</w:t>
      </w:r>
      <w:r>
        <w:rPr>
          <w:sz w:val="20"/>
          <w:szCs w:val="20"/>
        </w:rPr>
        <w:t>er jet technology. For the purposes</w:t>
      </w:r>
      <w:r w:rsidRPr="00667ACB">
        <w:rPr>
          <w:sz w:val="20"/>
          <w:szCs w:val="20"/>
        </w:rPr>
        <w:t xml:space="preserve"> of the test, we cut test</w:t>
      </w:r>
      <w:r>
        <w:rPr>
          <w:sz w:val="20"/>
          <w:szCs w:val="20"/>
        </w:rPr>
        <w:t>ing</w:t>
      </w:r>
      <w:r w:rsidRPr="00667ACB">
        <w:rPr>
          <w:sz w:val="20"/>
          <w:szCs w:val="20"/>
        </w:rPr>
        <w:t xml:space="preserve"> specimens with dimensions of 47 x 15 x 7 mm. We will use a body made of the originally used material as a standard test body. No grinding or other surface treatment is required to perform the test. After cutting to the required size and degreasing the test bodies, we recorded their parameters. We chose to mark the test specimens using a waterproof lacquer marker on the metal surfaces of the materials. The marking of individual test specimens consists of the designation of the designed material in capital letters according to the designation in the design and the serial number of the test specimen. Figure 11 shows labeled test specimens from each proposed material group.</w:t>
      </w:r>
    </w:p>
    <w:p w:rsidR="00BE734A" w:rsidRDefault="00BE734A" w:rsidP="00BE734A">
      <w:pPr>
        <w:pStyle w:val="Default"/>
        <w:jc w:val="both"/>
        <w:rPr>
          <w:sz w:val="20"/>
          <w:szCs w:val="20"/>
        </w:rPr>
      </w:pPr>
    </w:p>
    <w:p w:rsidR="00BE734A" w:rsidRDefault="00667ACB" w:rsidP="00667ACB">
      <w:pPr>
        <w:pStyle w:val="Default"/>
        <w:jc w:val="center"/>
        <w:rPr>
          <w:sz w:val="20"/>
          <w:szCs w:val="20"/>
        </w:rPr>
      </w:pPr>
      <w:r>
        <w:rPr>
          <w:noProof/>
          <w:lang w:eastAsia="en-GB"/>
        </w:rPr>
        <w:drawing>
          <wp:inline distT="0" distB="0" distL="0" distR="0" wp14:anchorId="4E974CC7" wp14:editId="1D695CAA">
            <wp:extent cx="4676775" cy="1161451"/>
            <wp:effectExtent l="0" t="0" r="0" b="635"/>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708905" cy="1169430"/>
                    </a:xfrm>
                    <a:prstGeom prst="rect">
                      <a:avLst/>
                    </a:prstGeom>
                    <a:ln>
                      <a:noFill/>
                    </a:ln>
                    <a:extLst>
                      <a:ext uri="{53640926-AAD7-44D8-BBD7-CCE9431645EC}">
                        <a14:shadowObscured xmlns:a14="http://schemas.microsoft.com/office/drawing/2010/main"/>
                      </a:ext>
                    </a:extLst>
                  </pic:spPr>
                </pic:pic>
              </a:graphicData>
            </a:graphic>
          </wp:inline>
        </w:drawing>
      </w:r>
    </w:p>
    <w:p w:rsidR="00667ACB" w:rsidRDefault="00667ACB" w:rsidP="00667ACB">
      <w:pPr>
        <w:pStyle w:val="Default"/>
        <w:jc w:val="center"/>
        <w:rPr>
          <w:sz w:val="20"/>
          <w:szCs w:val="20"/>
        </w:rPr>
      </w:pPr>
      <w:r w:rsidRPr="00015DC7">
        <w:rPr>
          <w:b/>
          <w:sz w:val="20"/>
          <w:szCs w:val="20"/>
        </w:rPr>
        <w:t>Figure</w:t>
      </w:r>
      <w:r>
        <w:rPr>
          <w:b/>
          <w:sz w:val="20"/>
          <w:szCs w:val="20"/>
        </w:rPr>
        <w:t xml:space="preserve"> 11</w:t>
      </w:r>
      <w:r w:rsidRPr="00015DC7">
        <w:rPr>
          <w:b/>
          <w:sz w:val="20"/>
          <w:szCs w:val="20"/>
        </w:rPr>
        <w:t xml:space="preserve">: </w:t>
      </w:r>
      <w:r w:rsidRPr="00667ACB">
        <w:rPr>
          <w:b/>
          <w:sz w:val="20"/>
          <w:szCs w:val="20"/>
        </w:rPr>
        <w:t>Prepared test</w:t>
      </w:r>
      <w:r>
        <w:rPr>
          <w:b/>
          <w:sz w:val="20"/>
          <w:szCs w:val="20"/>
        </w:rPr>
        <w:t>ing</w:t>
      </w:r>
      <w:r w:rsidRPr="00667ACB">
        <w:rPr>
          <w:b/>
          <w:sz w:val="20"/>
          <w:szCs w:val="20"/>
        </w:rPr>
        <w:t xml:space="preserve"> specimens for measuring </w:t>
      </w:r>
      <w:r>
        <w:rPr>
          <w:b/>
          <w:sz w:val="20"/>
          <w:szCs w:val="20"/>
        </w:rPr>
        <w:t xml:space="preserve">of </w:t>
      </w:r>
      <w:r w:rsidRPr="00667ACB">
        <w:rPr>
          <w:b/>
          <w:sz w:val="20"/>
          <w:szCs w:val="20"/>
        </w:rPr>
        <w:t>adhesive wear [8]</w:t>
      </w:r>
    </w:p>
    <w:p w:rsidR="00BE734A" w:rsidRDefault="00BE734A" w:rsidP="00BE734A">
      <w:pPr>
        <w:pStyle w:val="Default"/>
        <w:jc w:val="both"/>
        <w:rPr>
          <w:sz w:val="20"/>
          <w:szCs w:val="20"/>
        </w:rPr>
      </w:pPr>
    </w:p>
    <w:p w:rsidR="00BE734A" w:rsidRDefault="00667ACB" w:rsidP="00667ACB">
      <w:pPr>
        <w:pStyle w:val="Default"/>
        <w:ind w:firstLine="708"/>
        <w:jc w:val="both"/>
        <w:rPr>
          <w:sz w:val="20"/>
          <w:szCs w:val="20"/>
        </w:rPr>
      </w:pPr>
      <w:r w:rsidRPr="00667ACB">
        <w:rPr>
          <w:sz w:val="20"/>
          <w:szCs w:val="20"/>
        </w:rPr>
        <w:t xml:space="preserve">Adhesive wear tests were also carried out in laboratory conditions of the faculty. To determine the sliding </w:t>
      </w:r>
      <w:r>
        <w:rPr>
          <w:sz w:val="20"/>
          <w:szCs w:val="20"/>
        </w:rPr>
        <w:t xml:space="preserve">properties of the proposed </w:t>
      </w:r>
      <w:r w:rsidRPr="00667ACB">
        <w:rPr>
          <w:sz w:val="20"/>
          <w:szCs w:val="20"/>
        </w:rPr>
        <w:t xml:space="preserve">materials, we used the testing device of the Swiss company </w:t>
      </w:r>
      <w:proofErr w:type="spellStart"/>
      <w:r w:rsidRPr="00667ACB">
        <w:rPr>
          <w:sz w:val="20"/>
          <w:szCs w:val="20"/>
        </w:rPr>
        <w:t>Wolpert</w:t>
      </w:r>
      <w:proofErr w:type="spellEnd"/>
      <w:r w:rsidRPr="00667ACB">
        <w:rPr>
          <w:sz w:val="20"/>
          <w:szCs w:val="20"/>
        </w:rPr>
        <w:t xml:space="preserve"> </w:t>
      </w:r>
      <w:proofErr w:type="spellStart"/>
      <w:r w:rsidRPr="00667ACB">
        <w:rPr>
          <w:sz w:val="20"/>
          <w:szCs w:val="20"/>
        </w:rPr>
        <w:t>Werkstoffprufmachinen</w:t>
      </w:r>
      <w:proofErr w:type="spellEnd"/>
      <w:r w:rsidRPr="00667ACB">
        <w:rPr>
          <w:sz w:val="20"/>
          <w:szCs w:val="20"/>
        </w:rPr>
        <w:t xml:space="preserve"> GmbH, </w:t>
      </w:r>
      <w:proofErr w:type="spellStart"/>
      <w:r w:rsidRPr="00667ACB">
        <w:rPr>
          <w:sz w:val="20"/>
          <w:szCs w:val="20"/>
        </w:rPr>
        <w:t>Amsler</w:t>
      </w:r>
      <w:proofErr w:type="spellEnd"/>
      <w:r w:rsidRPr="00667ACB">
        <w:rPr>
          <w:sz w:val="20"/>
          <w:szCs w:val="20"/>
        </w:rPr>
        <w:t xml:space="preserve"> </w:t>
      </w:r>
      <w:proofErr w:type="gramStart"/>
      <w:r w:rsidRPr="00667ACB">
        <w:rPr>
          <w:sz w:val="20"/>
          <w:szCs w:val="20"/>
        </w:rPr>
        <w:t>A</w:t>
      </w:r>
      <w:proofErr w:type="gramEnd"/>
      <w:r w:rsidRPr="00667ACB">
        <w:rPr>
          <w:sz w:val="20"/>
          <w:szCs w:val="20"/>
        </w:rPr>
        <w:t xml:space="preserve"> 135, which is shown in Figure 12. The wear test method belongs to the </w:t>
      </w:r>
      <w:r w:rsidRPr="00667ACB">
        <w:rPr>
          <w:sz w:val="20"/>
          <w:szCs w:val="20"/>
        </w:rPr>
        <w:lastRenderedPageBreak/>
        <w:t xml:space="preserve">group of comparative tests with test bodies. In the case of boundary friction, the adhesive wear test is of the "disk - attachment" type. The essence of the test consists in the action of the static force </w:t>
      </w:r>
      <w:proofErr w:type="spellStart"/>
      <w:proofErr w:type="gramStart"/>
      <w:r w:rsidRPr="00667ACB">
        <w:rPr>
          <w:i/>
          <w:sz w:val="20"/>
          <w:szCs w:val="20"/>
        </w:rPr>
        <w:t>F</w:t>
      </w:r>
      <w:r w:rsidRPr="00667ACB">
        <w:rPr>
          <w:i/>
          <w:sz w:val="20"/>
          <w:szCs w:val="20"/>
          <w:vertAlign w:val="subscript"/>
        </w:rPr>
        <w:t>n</w:t>
      </w:r>
      <w:proofErr w:type="spellEnd"/>
      <w:proofErr w:type="gramEnd"/>
      <w:r w:rsidRPr="00667ACB">
        <w:rPr>
          <w:sz w:val="20"/>
          <w:szCs w:val="20"/>
        </w:rPr>
        <w:t xml:space="preserve"> derived by the spring on the investigated pair of materials during a certain time [10]. The tested material sample is pressed against the rotating disc [10]. During the test, it is possible to record the temperature at the point of contact and the course of the friction moment, with the help of which the coefficient of friction is subsequently determined.</w:t>
      </w:r>
    </w:p>
    <w:p w:rsidR="00BE734A" w:rsidRDefault="00BE734A" w:rsidP="00BE734A">
      <w:pPr>
        <w:pStyle w:val="Default"/>
        <w:jc w:val="both"/>
        <w:rPr>
          <w:sz w:val="20"/>
          <w:szCs w:val="20"/>
        </w:rPr>
      </w:pPr>
    </w:p>
    <w:p w:rsidR="00667ACB" w:rsidRDefault="00667ACB" w:rsidP="00667ACB">
      <w:pPr>
        <w:pStyle w:val="Default"/>
        <w:jc w:val="center"/>
        <w:rPr>
          <w:sz w:val="20"/>
          <w:szCs w:val="20"/>
        </w:rPr>
      </w:pPr>
      <w:r>
        <w:rPr>
          <w:noProof/>
          <w:lang w:eastAsia="en-GB"/>
        </w:rPr>
        <w:drawing>
          <wp:inline distT="0" distB="0" distL="0" distR="0" wp14:anchorId="09F08B86" wp14:editId="6C253F96">
            <wp:extent cx="3599078" cy="2178983"/>
            <wp:effectExtent l="0" t="0" r="1905"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2_150331.jpg"/>
                    <pic:cNvPicPr/>
                  </pic:nvPicPr>
                  <pic:blipFill rotWithShape="1">
                    <a:blip r:embed="rId27" cstate="print">
                      <a:extLst>
                        <a:ext uri="{28A0092B-C50C-407E-A947-70E740481C1C}">
                          <a14:useLocalDpi xmlns:a14="http://schemas.microsoft.com/office/drawing/2010/main" val="0"/>
                        </a:ext>
                      </a:extLst>
                    </a:blip>
                    <a:srcRect b="-1"/>
                    <a:stretch/>
                  </pic:blipFill>
                  <pic:spPr bwMode="auto">
                    <a:xfrm>
                      <a:off x="0" y="0"/>
                      <a:ext cx="3616308" cy="218941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5E1AD9" wp14:editId="7438CFD8">
            <wp:extent cx="1856509" cy="1774153"/>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val="0"/>
                        </a:ext>
                      </a:extLst>
                    </a:blip>
                    <a:srcRect/>
                    <a:stretch/>
                  </pic:blipFill>
                  <pic:spPr bwMode="auto">
                    <a:xfrm>
                      <a:off x="0" y="0"/>
                      <a:ext cx="1862092" cy="1779489"/>
                    </a:xfrm>
                    <a:prstGeom prst="rect">
                      <a:avLst/>
                    </a:prstGeom>
                    <a:ln>
                      <a:noFill/>
                    </a:ln>
                    <a:extLst>
                      <a:ext uri="{53640926-AAD7-44D8-BBD7-CCE9431645EC}">
                        <a14:shadowObscured xmlns:a14="http://schemas.microsoft.com/office/drawing/2010/main"/>
                      </a:ext>
                    </a:extLst>
                  </pic:spPr>
                </pic:pic>
              </a:graphicData>
            </a:graphic>
          </wp:inline>
        </w:drawing>
      </w:r>
    </w:p>
    <w:p w:rsidR="00667ACB" w:rsidRDefault="00667ACB" w:rsidP="00667ACB">
      <w:pPr>
        <w:pStyle w:val="Default"/>
        <w:jc w:val="center"/>
        <w:rPr>
          <w:sz w:val="20"/>
          <w:szCs w:val="20"/>
        </w:rPr>
      </w:pPr>
    </w:p>
    <w:p w:rsidR="00BE734A" w:rsidRDefault="00667ACB" w:rsidP="00667ACB">
      <w:pPr>
        <w:pStyle w:val="Default"/>
        <w:jc w:val="center"/>
        <w:rPr>
          <w:sz w:val="20"/>
          <w:szCs w:val="20"/>
        </w:rPr>
      </w:pPr>
      <w:r w:rsidRPr="00015DC7">
        <w:rPr>
          <w:b/>
          <w:sz w:val="20"/>
          <w:szCs w:val="20"/>
        </w:rPr>
        <w:t>Figure</w:t>
      </w:r>
      <w:r>
        <w:rPr>
          <w:b/>
          <w:sz w:val="20"/>
          <w:szCs w:val="20"/>
        </w:rPr>
        <w:t xml:space="preserve"> 12</w:t>
      </w:r>
      <w:r w:rsidRPr="00015DC7">
        <w:rPr>
          <w:b/>
          <w:sz w:val="20"/>
          <w:szCs w:val="20"/>
        </w:rPr>
        <w:t xml:space="preserve">: </w:t>
      </w:r>
      <w:proofErr w:type="spellStart"/>
      <w:r w:rsidRPr="00667ACB">
        <w:rPr>
          <w:b/>
          <w:sz w:val="20"/>
          <w:szCs w:val="20"/>
        </w:rPr>
        <w:t>Amsler</w:t>
      </w:r>
      <w:proofErr w:type="spellEnd"/>
      <w:r w:rsidRPr="00667ACB">
        <w:rPr>
          <w:b/>
          <w:sz w:val="20"/>
          <w:szCs w:val="20"/>
        </w:rPr>
        <w:t xml:space="preserve"> A 135 test</w:t>
      </w:r>
      <w:r>
        <w:rPr>
          <w:b/>
          <w:sz w:val="20"/>
          <w:szCs w:val="20"/>
        </w:rPr>
        <w:t>ing</w:t>
      </w:r>
      <w:r w:rsidRPr="00667ACB">
        <w:rPr>
          <w:b/>
          <w:sz w:val="20"/>
          <w:szCs w:val="20"/>
        </w:rPr>
        <w:t xml:space="preserve"> device (left) and principle diagram of the test (right) [8]</w:t>
      </w:r>
    </w:p>
    <w:p w:rsidR="00BE734A" w:rsidRDefault="00BE734A" w:rsidP="00BE734A">
      <w:pPr>
        <w:pStyle w:val="Default"/>
        <w:jc w:val="both"/>
        <w:rPr>
          <w:sz w:val="20"/>
          <w:szCs w:val="20"/>
        </w:rPr>
      </w:pPr>
    </w:p>
    <w:p w:rsidR="00BE734A" w:rsidRDefault="005D34D6" w:rsidP="005D34D6">
      <w:pPr>
        <w:pStyle w:val="Default"/>
        <w:ind w:firstLine="708"/>
        <w:jc w:val="both"/>
        <w:rPr>
          <w:sz w:val="20"/>
          <w:szCs w:val="20"/>
        </w:rPr>
      </w:pPr>
      <w:r w:rsidRPr="005D34D6">
        <w:rPr>
          <w:sz w:val="20"/>
          <w:szCs w:val="20"/>
        </w:rPr>
        <w:t xml:space="preserve">A pair of tested materials was subjected to a static loading force </w:t>
      </w:r>
      <w:proofErr w:type="spellStart"/>
      <w:proofErr w:type="gramStart"/>
      <w:r w:rsidRPr="005D34D6">
        <w:rPr>
          <w:i/>
          <w:sz w:val="20"/>
          <w:szCs w:val="20"/>
        </w:rPr>
        <w:t>F</w:t>
      </w:r>
      <w:r w:rsidRPr="005D34D6">
        <w:rPr>
          <w:i/>
          <w:sz w:val="20"/>
          <w:szCs w:val="20"/>
          <w:vertAlign w:val="subscript"/>
        </w:rPr>
        <w:t>n</w:t>
      </w:r>
      <w:proofErr w:type="spellEnd"/>
      <w:proofErr w:type="gramEnd"/>
      <w:r w:rsidRPr="005D34D6">
        <w:rPr>
          <w:sz w:val="20"/>
          <w:szCs w:val="20"/>
        </w:rPr>
        <w:t xml:space="preserve"> during the test. The test</w:t>
      </w:r>
      <w:r>
        <w:rPr>
          <w:sz w:val="20"/>
          <w:szCs w:val="20"/>
        </w:rPr>
        <w:t>ing</w:t>
      </w:r>
      <w:r w:rsidRPr="005D34D6">
        <w:rPr>
          <w:sz w:val="20"/>
          <w:szCs w:val="20"/>
        </w:rPr>
        <w:t xml:space="preserve"> sample is a body with a rectangular cross-section of 47 x 15 x 7 mm, which is pressed against the disk with a constant pressing force, which performs a rotational movement. As a result of the friction, a friction moment </w:t>
      </w:r>
      <w:r w:rsidRPr="005D34D6">
        <w:rPr>
          <w:i/>
          <w:sz w:val="20"/>
          <w:szCs w:val="20"/>
        </w:rPr>
        <w:t>M</w:t>
      </w:r>
      <w:r w:rsidRPr="005D34D6">
        <w:rPr>
          <w:i/>
          <w:sz w:val="20"/>
          <w:szCs w:val="20"/>
          <w:vertAlign w:val="subscript"/>
        </w:rPr>
        <w:t>t</w:t>
      </w:r>
      <w:r w:rsidRPr="005D34D6">
        <w:rPr>
          <w:sz w:val="20"/>
          <w:szCs w:val="20"/>
        </w:rPr>
        <w:t xml:space="preserve"> is created during the test at the point of contact, which is continuously recorded during the test. By evaluating the record of the course of the friction moment </w:t>
      </w:r>
      <w:r w:rsidRPr="005D34D6">
        <w:rPr>
          <w:i/>
          <w:sz w:val="20"/>
          <w:szCs w:val="20"/>
        </w:rPr>
        <w:t>M</w:t>
      </w:r>
      <w:r w:rsidRPr="005D34D6">
        <w:rPr>
          <w:i/>
          <w:sz w:val="20"/>
          <w:szCs w:val="20"/>
          <w:vertAlign w:val="subscript"/>
        </w:rPr>
        <w:t>t</w:t>
      </w:r>
      <w:r w:rsidRPr="005D34D6">
        <w:rPr>
          <w:sz w:val="20"/>
          <w:szCs w:val="20"/>
        </w:rPr>
        <w:t xml:space="preserve"> after the test, and fro</w:t>
      </w:r>
      <w:r>
        <w:rPr>
          <w:sz w:val="20"/>
          <w:szCs w:val="20"/>
        </w:rPr>
        <w:t xml:space="preserve">m the obtained results, we </w:t>
      </w:r>
      <w:r w:rsidRPr="005D34D6">
        <w:rPr>
          <w:sz w:val="20"/>
          <w:szCs w:val="20"/>
        </w:rPr>
        <w:t>determine</w:t>
      </w:r>
      <w:r>
        <w:rPr>
          <w:sz w:val="20"/>
          <w:szCs w:val="20"/>
        </w:rPr>
        <w:t>d</w:t>
      </w:r>
      <w:r w:rsidRPr="005D34D6">
        <w:rPr>
          <w:sz w:val="20"/>
          <w:szCs w:val="20"/>
        </w:rPr>
        <w:t xml:space="preserve"> the coefficient of friction </w:t>
      </w:r>
      <w:r w:rsidRPr="005D34D6">
        <w:rPr>
          <w:i/>
          <w:sz w:val="20"/>
          <w:szCs w:val="20"/>
        </w:rPr>
        <w:t>μ</w:t>
      </w:r>
      <w:r w:rsidRPr="005D34D6">
        <w:rPr>
          <w:sz w:val="20"/>
          <w:szCs w:val="20"/>
        </w:rPr>
        <w:t>.</w:t>
      </w:r>
    </w:p>
    <w:p w:rsidR="005D34D6" w:rsidRPr="008F5C23" w:rsidRDefault="007A5418" w:rsidP="008F5C23">
      <w:pPr>
        <w:pStyle w:val="Default"/>
        <w:ind w:firstLine="708"/>
        <w:jc w:val="both"/>
        <w:rPr>
          <w:sz w:val="20"/>
          <w:szCs w:val="20"/>
          <w:lang w:val="en-GB"/>
        </w:rPr>
      </w:pPr>
      <w:r w:rsidRPr="008F5C23">
        <w:rPr>
          <w:sz w:val="20"/>
          <w:szCs w:val="20"/>
          <w:lang w:val="en-GB"/>
        </w:rPr>
        <w:t xml:space="preserve">From the course of the friction moment and the disc diameter, we determine the friction force </w:t>
      </w:r>
      <w:r w:rsidRPr="008F5C23">
        <w:rPr>
          <w:i/>
          <w:sz w:val="20"/>
          <w:szCs w:val="20"/>
          <w:lang w:val="en-GB"/>
        </w:rPr>
        <w:t>F</w:t>
      </w:r>
      <w:r w:rsidR="008F5C23" w:rsidRPr="008F5C23">
        <w:rPr>
          <w:i/>
          <w:sz w:val="20"/>
          <w:szCs w:val="20"/>
          <w:vertAlign w:val="subscript"/>
          <w:lang w:val="en-GB"/>
        </w:rPr>
        <w:t>T</w:t>
      </w:r>
      <w:r w:rsidRPr="008F5C23">
        <w:rPr>
          <w:sz w:val="20"/>
          <w:szCs w:val="20"/>
          <w:lang w:val="en-GB"/>
        </w:rPr>
        <w:t xml:space="preserve"> according to the </w:t>
      </w:r>
      <w:r w:rsidR="008F5C23" w:rsidRPr="008F5C23">
        <w:rPr>
          <w:sz w:val="20"/>
          <w:szCs w:val="20"/>
          <w:lang w:val="en-GB"/>
        </w:rPr>
        <w:t>equation</w:t>
      </w:r>
      <w:r w:rsidRPr="008F5C23">
        <w:rPr>
          <w:sz w:val="20"/>
          <w:szCs w:val="20"/>
          <w:lang w:val="en-GB"/>
        </w:rPr>
        <w:t>:</w:t>
      </w:r>
    </w:p>
    <w:p w:rsidR="008F5C23" w:rsidRPr="008F5C23" w:rsidRDefault="008F5C23" w:rsidP="008F5C23">
      <w:pPr>
        <w:tabs>
          <w:tab w:val="right" w:pos="7797"/>
        </w:tabs>
        <w:spacing w:after="0"/>
        <w:rPr>
          <w:sz w:val="20"/>
          <w:szCs w:val="20"/>
          <w:lang w:val="en-GB"/>
        </w:rPr>
      </w:pPr>
      <m:oMath>
        <m:sSub>
          <m:sSubPr>
            <m:ctrlPr>
              <w:rPr>
                <w:rFonts w:ascii="Cambria Math" w:hAnsi="Cambria Math"/>
                <w:sz w:val="20"/>
                <w:szCs w:val="20"/>
                <w:lang w:val="en-GB"/>
              </w:rPr>
            </m:ctrlPr>
          </m:sSubPr>
          <m:e>
            <m:r>
              <w:rPr>
                <w:rFonts w:ascii="Cambria Math" w:hAnsi="Cambria Math"/>
                <w:sz w:val="20"/>
                <w:szCs w:val="20"/>
                <w:lang w:val="en-GB"/>
              </w:rPr>
              <m:t>F</m:t>
            </m:r>
          </m:e>
          <m:sub>
            <m:r>
              <w:rPr>
                <w:rFonts w:ascii="Cambria Math" w:hAnsi="Cambria Math"/>
                <w:sz w:val="20"/>
                <w:szCs w:val="20"/>
                <w:lang w:val="en-GB"/>
              </w:rPr>
              <m:t>T</m:t>
            </m:r>
          </m:sub>
        </m:sSub>
        <m:r>
          <m:rPr>
            <m:sty m:val="p"/>
          </m:rPr>
          <w:rPr>
            <w:rFonts w:ascii="Cambria Math" w:hAnsi="Cambria Math"/>
            <w:sz w:val="20"/>
            <w:szCs w:val="20"/>
            <w:lang w:val="en-GB"/>
          </w:rPr>
          <m:t>=</m:t>
        </m:r>
        <m:f>
          <m:fPr>
            <m:ctrlPr>
              <w:rPr>
                <w:rFonts w:ascii="Cambria Math" w:hAnsi="Cambria Math"/>
                <w:sz w:val="20"/>
                <w:szCs w:val="20"/>
                <w:lang w:val="en-GB"/>
              </w:rPr>
            </m:ctrlPr>
          </m:fPr>
          <m:num>
            <m:sSub>
              <m:sSubPr>
                <m:ctrlPr>
                  <w:rPr>
                    <w:rFonts w:ascii="Cambria Math" w:hAnsi="Cambria Math"/>
                    <w:sz w:val="20"/>
                    <w:szCs w:val="20"/>
                    <w:lang w:val="en-GB"/>
                  </w:rPr>
                </m:ctrlPr>
              </m:sSubPr>
              <m:e>
                <m:r>
                  <w:rPr>
                    <w:rFonts w:ascii="Cambria Math" w:hAnsi="Cambria Math"/>
                    <w:sz w:val="20"/>
                    <w:szCs w:val="20"/>
                    <w:lang w:val="en-GB"/>
                  </w:rPr>
                  <m:t>M</m:t>
                </m:r>
              </m:e>
              <m:sub>
                <m:r>
                  <w:rPr>
                    <w:rFonts w:ascii="Cambria Math" w:hAnsi="Cambria Math"/>
                    <w:sz w:val="20"/>
                    <w:szCs w:val="20"/>
                    <w:lang w:val="en-GB"/>
                  </w:rPr>
                  <m:t>t</m:t>
                </m:r>
              </m:sub>
            </m:sSub>
          </m:num>
          <m:den>
            <m:f>
              <m:fPr>
                <m:ctrlPr>
                  <w:rPr>
                    <w:rFonts w:ascii="Cambria Math" w:hAnsi="Cambria Math"/>
                    <w:sz w:val="20"/>
                    <w:szCs w:val="20"/>
                    <w:lang w:val="en-GB"/>
                  </w:rPr>
                </m:ctrlPr>
              </m:fPr>
              <m:num>
                <m:r>
                  <w:rPr>
                    <w:rFonts w:ascii="Cambria Math" w:hAnsi="Cambria Math"/>
                    <w:sz w:val="20"/>
                    <w:szCs w:val="20"/>
                    <w:lang w:val="en-GB"/>
                  </w:rPr>
                  <m:t>d</m:t>
                </m:r>
              </m:num>
              <m:den>
                <m:r>
                  <m:rPr>
                    <m:sty m:val="p"/>
                  </m:rPr>
                  <w:rPr>
                    <w:rFonts w:ascii="Cambria Math" w:hAnsi="Cambria Math"/>
                    <w:sz w:val="20"/>
                    <w:szCs w:val="20"/>
                    <w:lang w:val="en-GB"/>
                  </w:rPr>
                  <m:t>2</m:t>
                </m:r>
              </m:den>
            </m:f>
          </m:den>
        </m:f>
        <m:r>
          <m:rPr>
            <m:sty m:val="p"/>
          </m:rPr>
          <w:rPr>
            <w:rFonts w:ascii="Cambria Math" w:hAnsi="Cambria Math"/>
            <w:sz w:val="20"/>
            <w:szCs w:val="20"/>
            <w:lang w:val="en-GB"/>
          </w:rPr>
          <m:t>=</m:t>
        </m:r>
        <m:f>
          <m:fPr>
            <m:ctrlPr>
              <w:rPr>
                <w:rFonts w:ascii="Cambria Math" w:hAnsi="Cambria Math"/>
                <w:sz w:val="20"/>
                <w:szCs w:val="20"/>
                <w:lang w:val="en-GB"/>
              </w:rPr>
            </m:ctrlPr>
          </m:fPr>
          <m:num>
            <m:r>
              <m:rPr>
                <m:sty m:val="p"/>
              </m:rPr>
              <w:rPr>
                <w:rFonts w:ascii="Cambria Math" w:hAnsi="Cambria Math"/>
                <w:sz w:val="20"/>
                <w:szCs w:val="20"/>
                <w:lang w:val="en-GB"/>
              </w:rPr>
              <m:t>2.</m:t>
            </m:r>
            <m:sSub>
              <m:sSubPr>
                <m:ctrlPr>
                  <w:rPr>
                    <w:rFonts w:ascii="Cambria Math" w:hAnsi="Cambria Math"/>
                    <w:sz w:val="20"/>
                    <w:szCs w:val="20"/>
                    <w:lang w:val="en-GB"/>
                  </w:rPr>
                </m:ctrlPr>
              </m:sSubPr>
              <m:e>
                <m:r>
                  <w:rPr>
                    <w:rFonts w:ascii="Cambria Math" w:hAnsi="Cambria Math"/>
                    <w:sz w:val="20"/>
                    <w:szCs w:val="20"/>
                    <w:lang w:val="en-GB"/>
                  </w:rPr>
                  <m:t>M</m:t>
                </m:r>
              </m:e>
              <m:sub>
                <m:r>
                  <w:rPr>
                    <w:rFonts w:ascii="Cambria Math" w:hAnsi="Cambria Math"/>
                    <w:sz w:val="20"/>
                    <w:szCs w:val="20"/>
                    <w:lang w:val="en-GB"/>
                  </w:rPr>
                  <m:t>t</m:t>
                </m:r>
              </m:sub>
            </m:sSub>
          </m:num>
          <m:den>
            <m:r>
              <w:rPr>
                <w:rFonts w:ascii="Cambria Math" w:hAnsi="Cambria Math"/>
                <w:sz w:val="20"/>
                <w:szCs w:val="20"/>
                <w:lang w:val="en-GB"/>
              </w:rPr>
              <m:t>d</m:t>
            </m:r>
          </m:den>
        </m:f>
        <m:r>
          <m:rPr>
            <m:sty m:val="p"/>
          </m:rPr>
          <w:rPr>
            <w:rFonts w:ascii="Cambria Math" w:hAnsi="Cambria Math"/>
            <w:sz w:val="20"/>
            <w:szCs w:val="20"/>
            <w:lang w:val="en-GB"/>
          </w:rPr>
          <m:t xml:space="preserve">              </m:t>
        </m:r>
        <m:r>
          <w:rPr>
            <w:rFonts w:ascii="Cambria Math" w:hAnsi="Cambria Math"/>
            <w:sz w:val="20"/>
            <w:szCs w:val="20"/>
            <w:lang w:val="en-GB"/>
          </w:rPr>
          <m:t>(</m:t>
        </m:r>
        <m:r>
          <w:rPr>
            <w:rFonts w:ascii="Cambria Math" w:eastAsiaTheme="minorEastAsia" w:hAnsi="Cambria Math"/>
            <w:sz w:val="20"/>
            <w:szCs w:val="20"/>
            <w:lang w:val="en-GB"/>
          </w:rPr>
          <m:t>N)</m:t>
        </m:r>
      </m:oMath>
      <w:r w:rsidRPr="008F5C23">
        <w:rPr>
          <w:sz w:val="20"/>
          <w:szCs w:val="20"/>
          <w:lang w:val="en-GB"/>
        </w:rPr>
        <w:t xml:space="preserve"> </w:t>
      </w:r>
      <w:r w:rsidRPr="008F5C23">
        <w:rPr>
          <w:sz w:val="20"/>
          <w:szCs w:val="20"/>
          <w:lang w:val="en-GB"/>
        </w:rPr>
        <w:t xml:space="preserve"> </w:t>
      </w:r>
      <w:r w:rsidRPr="008F5C23">
        <w:rPr>
          <w:sz w:val="20"/>
          <w:szCs w:val="20"/>
          <w:lang w:val="en-GB"/>
        </w:rPr>
        <w:tab/>
        <w:t xml:space="preserve"> </w:t>
      </w:r>
      <w:proofErr w:type="gramStart"/>
      <w:r w:rsidRPr="008F5C23">
        <w:rPr>
          <w:sz w:val="20"/>
          <w:szCs w:val="20"/>
          <w:lang w:val="en-GB"/>
        </w:rPr>
        <w:t>..........................................................................................................</w:t>
      </w:r>
      <w:r w:rsidRPr="008F5C23">
        <w:rPr>
          <w:sz w:val="20"/>
          <w:szCs w:val="20"/>
          <w:lang w:val="en-GB"/>
        </w:rPr>
        <w:t>(</w:t>
      </w:r>
      <w:proofErr w:type="gramEnd"/>
      <w:r w:rsidRPr="008F5C23">
        <w:rPr>
          <w:sz w:val="20"/>
          <w:szCs w:val="20"/>
          <w:lang w:val="en-GB"/>
        </w:rPr>
        <w:t>1)</w:t>
      </w:r>
    </w:p>
    <w:p w:rsidR="008F5C23" w:rsidRPr="008F5C23" w:rsidRDefault="008F5C23" w:rsidP="008F5C23">
      <w:pPr>
        <w:spacing w:after="0"/>
        <w:rPr>
          <w:sz w:val="20"/>
          <w:szCs w:val="20"/>
          <w:lang w:val="en-GB"/>
        </w:rPr>
      </w:pPr>
      <w:proofErr w:type="gramStart"/>
      <w:r>
        <w:rPr>
          <w:sz w:val="20"/>
          <w:szCs w:val="20"/>
          <w:lang w:val="en-GB"/>
        </w:rPr>
        <w:t>w</w:t>
      </w:r>
      <w:r w:rsidRPr="008F5C23">
        <w:rPr>
          <w:sz w:val="20"/>
          <w:szCs w:val="20"/>
          <w:lang w:val="en-GB"/>
        </w:rPr>
        <w:t>here</w:t>
      </w:r>
      <w:proofErr w:type="gramEnd"/>
      <w:r w:rsidRPr="008F5C23">
        <w:rPr>
          <w:sz w:val="20"/>
          <w:szCs w:val="20"/>
          <w:lang w:val="en-GB"/>
        </w:rPr>
        <w:t xml:space="preserve">, </w:t>
      </w:r>
    </w:p>
    <w:p w:rsidR="008F5C23" w:rsidRPr="008F5C23" w:rsidRDefault="008F5C23" w:rsidP="008F5C23">
      <w:pPr>
        <w:spacing w:after="0"/>
        <w:rPr>
          <w:sz w:val="20"/>
          <w:szCs w:val="20"/>
          <w:lang w:val="en-GB"/>
        </w:rPr>
      </w:pPr>
      <w:r w:rsidRPr="008F5C23">
        <w:rPr>
          <w:i/>
          <w:sz w:val="20"/>
          <w:szCs w:val="20"/>
          <w:lang w:val="en-GB"/>
        </w:rPr>
        <w:t>F</w:t>
      </w:r>
      <w:r w:rsidRPr="008F5C23">
        <w:rPr>
          <w:i/>
          <w:sz w:val="20"/>
          <w:szCs w:val="20"/>
          <w:vertAlign w:val="subscript"/>
          <w:lang w:val="en-GB"/>
        </w:rPr>
        <w:t>T</w:t>
      </w:r>
      <w:r w:rsidRPr="008F5C23">
        <w:rPr>
          <w:sz w:val="20"/>
          <w:szCs w:val="20"/>
          <w:vertAlign w:val="subscript"/>
          <w:lang w:val="en-GB"/>
        </w:rPr>
        <w:t xml:space="preserve"> </w:t>
      </w:r>
      <w:r w:rsidRPr="008F5C23">
        <w:rPr>
          <w:sz w:val="20"/>
          <w:szCs w:val="20"/>
          <w:lang w:val="en-GB"/>
        </w:rPr>
        <w:t>–</w:t>
      </w:r>
      <w:r w:rsidRPr="008F5C23">
        <w:rPr>
          <w:sz w:val="20"/>
          <w:szCs w:val="20"/>
          <w:lang w:val="en-GB"/>
        </w:rPr>
        <w:t xml:space="preserve"> </w:t>
      </w:r>
      <w:r w:rsidRPr="008F5C23">
        <w:rPr>
          <w:sz w:val="20"/>
          <w:szCs w:val="20"/>
          <w:lang w:val="en-GB"/>
        </w:rPr>
        <w:t>friction force</w:t>
      </w:r>
      <w:r w:rsidRPr="008F5C23">
        <w:rPr>
          <w:sz w:val="20"/>
          <w:szCs w:val="20"/>
          <w:lang w:val="en-GB"/>
        </w:rPr>
        <w:t xml:space="preserve"> (N),</w:t>
      </w:r>
    </w:p>
    <w:p w:rsidR="008F5C23" w:rsidRPr="008F5C23" w:rsidRDefault="008F5C23" w:rsidP="008F5C23">
      <w:pPr>
        <w:spacing w:after="0"/>
        <w:rPr>
          <w:sz w:val="20"/>
          <w:szCs w:val="20"/>
          <w:lang w:val="en-GB"/>
        </w:rPr>
      </w:pPr>
      <w:r w:rsidRPr="008F5C23">
        <w:rPr>
          <w:i/>
          <w:sz w:val="20"/>
          <w:szCs w:val="20"/>
          <w:lang w:val="en-GB"/>
        </w:rPr>
        <w:t>M</w:t>
      </w:r>
      <w:r w:rsidRPr="008F5C23">
        <w:rPr>
          <w:i/>
          <w:sz w:val="20"/>
          <w:szCs w:val="20"/>
          <w:vertAlign w:val="subscript"/>
          <w:lang w:val="en-GB"/>
        </w:rPr>
        <w:t>t</w:t>
      </w:r>
      <w:r w:rsidRPr="008F5C23">
        <w:rPr>
          <w:sz w:val="20"/>
          <w:szCs w:val="20"/>
          <w:lang w:val="en-GB"/>
        </w:rPr>
        <w:t xml:space="preserve"> – </w:t>
      </w:r>
      <w:r w:rsidRPr="008F5C23">
        <w:rPr>
          <w:sz w:val="20"/>
          <w:szCs w:val="20"/>
          <w:lang w:val="en-GB"/>
        </w:rPr>
        <w:t>friction moment</w:t>
      </w:r>
      <w:r w:rsidRPr="008F5C23">
        <w:rPr>
          <w:sz w:val="20"/>
          <w:szCs w:val="20"/>
          <w:lang w:val="en-GB"/>
        </w:rPr>
        <w:t xml:space="preserve"> (</w:t>
      </w:r>
      <w:proofErr w:type="spellStart"/>
      <w:r w:rsidRPr="008F5C23">
        <w:rPr>
          <w:sz w:val="20"/>
          <w:szCs w:val="20"/>
          <w:lang w:val="en-GB"/>
        </w:rPr>
        <w:t>N.m</w:t>
      </w:r>
      <w:proofErr w:type="spellEnd"/>
      <w:r w:rsidRPr="008F5C23">
        <w:rPr>
          <w:sz w:val="20"/>
          <w:szCs w:val="20"/>
          <w:lang w:val="en-GB"/>
        </w:rPr>
        <w:t>),</w:t>
      </w:r>
    </w:p>
    <w:p w:rsidR="008F5C23" w:rsidRPr="008F5C23" w:rsidRDefault="008F5C23" w:rsidP="008F5C23">
      <w:pPr>
        <w:spacing w:after="0"/>
        <w:rPr>
          <w:sz w:val="20"/>
          <w:szCs w:val="20"/>
          <w:lang w:val="en-GB"/>
        </w:rPr>
      </w:pPr>
      <w:r w:rsidRPr="008F5C23">
        <w:rPr>
          <w:i/>
          <w:sz w:val="20"/>
          <w:szCs w:val="20"/>
          <w:lang w:val="en-GB"/>
        </w:rPr>
        <w:t>d</w:t>
      </w:r>
      <w:r w:rsidRPr="008F5C23">
        <w:rPr>
          <w:sz w:val="20"/>
          <w:szCs w:val="20"/>
          <w:lang w:val="en-GB"/>
        </w:rPr>
        <w:t xml:space="preserve"> – </w:t>
      </w:r>
      <w:proofErr w:type="gramStart"/>
      <w:r w:rsidRPr="008F5C23">
        <w:rPr>
          <w:sz w:val="20"/>
          <w:szCs w:val="20"/>
          <w:lang w:val="en-GB"/>
        </w:rPr>
        <w:t>disc</w:t>
      </w:r>
      <w:proofErr w:type="gramEnd"/>
      <w:r w:rsidRPr="008F5C23">
        <w:rPr>
          <w:sz w:val="20"/>
          <w:szCs w:val="20"/>
          <w:lang w:val="en-GB"/>
        </w:rPr>
        <w:t xml:space="preserve"> diameter</w:t>
      </w:r>
      <w:r w:rsidRPr="008F5C23">
        <w:rPr>
          <w:sz w:val="20"/>
          <w:szCs w:val="20"/>
          <w:lang w:val="en-GB"/>
        </w:rPr>
        <w:t xml:space="preserve"> (m).</w:t>
      </w:r>
    </w:p>
    <w:p w:rsidR="008F5C23" w:rsidRPr="008F5C23" w:rsidRDefault="008F5C23" w:rsidP="008F5C23">
      <w:pPr>
        <w:spacing w:after="0"/>
        <w:ind w:firstLine="708"/>
        <w:rPr>
          <w:sz w:val="20"/>
          <w:szCs w:val="20"/>
          <w:lang w:val="en-GB"/>
        </w:rPr>
      </w:pPr>
      <w:r w:rsidRPr="008F5C23">
        <w:rPr>
          <w:sz w:val="20"/>
          <w:szCs w:val="20"/>
          <w:lang w:val="en-GB"/>
        </w:rPr>
        <w:t>We determine</w:t>
      </w:r>
      <w:r>
        <w:rPr>
          <w:sz w:val="20"/>
          <w:szCs w:val="20"/>
          <w:lang w:val="en-GB"/>
        </w:rPr>
        <w:t>d</w:t>
      </w:r>
      <w:r w:rsidRPr="008F5C23">
        <w:rPr>
          <w:sz w:val="20"/>
          <w:szCs w:val="20"/>
          <w:lang w:val="en-GB"/>
        </w:rPr>
        <w:t xml:space="preserve"> the coefficient of friction from the calculated friction force </w:t>
      </w:r>
      <w:r w:rsidRPr="008F5C23">
        <w:rPr>
          <w:i/>
          <w:sz w:val="20"/>
          <w:szCs w:val="20"/>
          <w:lang w:val="en-GB"/>
        </w:rPr>
        <w:t>F</w:t>
      </w:r>
      <w:r w:rsidRPr="008F5C23">
        <w:rPr>
          <w:i/>
          <w:sz w:val="20"/>
          <w:szCs w:val="20"/>
          <w:vertAlign w:val="subscript"/>
          <w:lang w:val="en-GB"/>
        </w:rPr>
        <w:t>T</w:t>
      </w:r>
      <w:r w:rsidRPr="008F5C23">
        <w:rPr>
          <w:sz w:val="20"/>
          <w:szCs w:val="20"/>
          <w:lang w:val="en-GB"/>
        </w:rPr>
        <w:t xml:space="preserve"> and from the known constant value of the pressure force </w:t>
      </w:r>
      <w:proofErr w:type="spellStart"/>
      <w:proofErr w:type="gramStart"/>
      <w:r w:rsidRPr="008F5C23">
        <w:rPr>
          <w:i/>
          <w:sz w:val="20"/>
          <w:szCs w:val="20"/>
          <w:lang w:val="en-GB"/>
        </w:rPr>
        <w:t>F</w:t>
      </w:r>
      <w:r w:rsidRPr="008F5C23">
        <w:rPr>
          <w:i/>
          <w:sz w:val="20"/>
          <w:szCs w:val="20"/>
          <w:vertAlign w:val="subscript"/>
          <w:lang w:val="en-GB"/>
        </w:rPr>
        <w:t>n</w:t>
      </w:r>
      <w:proofErr w:type="spellEnd"/>
      <w:proofErr w:type="gramEnd"/>
      <w:r w:rsidRPr="008F5C23">
        <w:rPr>
          <w:sz w:val="20"/>
          <w:szCs w:val="20"/>
          <w:lang w:val="en-GB"/>
        </w:rPr>
        <w:t xml:space="preserve"> according to the </w:t>
      </w:r>
      <w:r>
        <w:rPr>
          <w:sz w:val="20"/>
          <w:szCs w:val="20"/>
          <w:lang w:val="en-GB"/>
        </w:rPr>
        <w:t>equation</w:t>
      </w:r>
      <w:r w:rsidRPr="008F5C23">
        <w:rPr>
          <w:sz w:val="20"/>
          <w:szCs w:val="20"/>
          <w:lang w:val="en-GB"/>
        </w:rPr>
        <w:t>:</w:t>
      </w:r>
    </w:p>
    <w:p w:rsidR="008F5C23" w:rsidRPr="008F5C23" w:rsidRDefault="008F5C23" w:rsidP="008F5C23">
      <w:pPr>
        <w:tabs>
          <w:tab w:val="right" w:pos="7797"/>
        </w:tabs>
        <w:spacing w:after="0"/>
        <w:rPr>
          <w:rFonts w:eastAsiaTheme="minorEastAsia"/>
          <w:lang w:val="en-GB"/>
        </w:rPr>
      </w:pPr>
      <m:oMath>
        <m:r>
          <w:rPr>
            <w:rFonts w:ascii="Cambria Math" w:hAnsi="Cambria Math"/>
            <w:sz w:val="20"/>
            <w:szCs w:val="20"/>
            <w:lang w:val="en-GB"/>
          </w:rPr>
          <m:t>μ</m:t>
        </m:r>
        <m:r>
          <m:rPr>
            <m:sty m:val="p"/>
          </m:rPr>
          <w:rPr>
            <w:rFonts w:ascii="Cambria Math" w:hAnsi="Cambria Math"/>
            <w:sz w:val="20"/>
            <w:szCs w:val="20"/>
            <w:lang w:val="en-GB"/>
          </w:rPr>
          <m:t>=</m:t>
        </m:r>
        <m:f>
          <m:fPr>
            <m:ctrlPr>
              <w:rPr>
                <w:rFonts w:ascii="Cambria Math" w:hAnsi="Cambria Math"/>
                <w:sz w:val="20"/>
                <w:szCs w:val="20"/>
                <w:lang w:val="en-GB"/>
              </w:rPr>
            </m:ctrlPr>
          </m:fPr>
          <m:num>
            <m:sSub>
              <m:sSubPr>
                <m:ctrlPr>
                  <w:rPr>
                    <w:rFonts w:ascii="Cambria Math" w:hAnsi="Cambria Math"/>
                    <w:sz w:val="20"/>
                    <w:szCs w:val="20"/>
                    <w:lang w:val="en-GB"/>
                  </w:rPr>
                </m:ctrlPr>
              </m:sSubPr>
              <m:e>
                <m:r>
                  <w:rPr>
                    <w:rFonts w:ascii="Cambria Math" w:hAnsi="Cambria Math"/>
                    <w:sz w:val="20"/>
                    <w:szCs w:val="20"/>
                    <w:lang w:val="en-GB"/>
                  </w:rPr>
                  <m:t>F</m:t>
                </m:r>
              </m:e>
              <m:sub>
                <m:r>
                  <w:rPr>
                    <w:rFonts w:ascii="Cambria Math" w:hAnsi="Cambria Math"/>
                    <w:sz w:val="20"/>
                    <w:szCs w:val="20"/>
                    <w:lang w:val="en-GB"/>
                  </w:rPr>
                  <m:t>T</m:t>
                </m:r>
              </m:sub>
            </m:sSub>
          </m:num>
          <m:den>
            <m:sSub>
              <m:sSubPr>
                <m:ctrlPr>
                  <w:rPr>
                    <w:rFonts w:ascii="Cambria Math" w:hAnsi="Cambria Math"/>
                    <w:sz w:val="20"/>
                    <w:szCs w:val="20"/>
                    <w:lang w:val="en-GB"/>
                  </w:rPr>
                </m:ctrlPr>
              </m:sSubPr>
              <m:e>
                <m:r>
                  <w:rPr>
                    <w:rFonts w:ascii="Cambria Math" w:hAnsi="Cambria Math"/>
                    <w:sz w:val="20"/>
                    <w:szCs w:val="20"/>
                    <w:lang w:val="en-GB"/>
                  </w:rPr>
                  <m:t>F</m:t>
                </m:r>
              </m:e>
              <m:sub>
                <m:r>
                  <w:rPr>
                    <w:rFonts w:ascii="Cambria Math" w:hAnsi="Cambria Math"/>
                    <w:sz w:val="20"/>
                    <w:szCs w:val="20"/>
                    <w:lang w:val="en-GB"/>
                  </w:rPr>
                  <m:t>n</m:t>
                </m:r>
              </m:sub>
            </m:sSub>
          </m:den>
        </m:f>
      </m:oMath>
      <w:r w:rsidRPr="008F5C23">
        <w:rPr>
          <w:rFonts w:eastAsiaTheme="minorEastAsia"/>
          <w:sz w:val="20"/>
          <w:szCs w:val="20"/>
          <w:lang w:val="en-GB"/>
        </w:rPr>
        <w:t xml:space="preserve">     (-)</w:t>
      </w:r>
      <w:r w:rsidRPr="008F5C23">
        <w:rPr>
          <w:rFonts w:eastAsiaTheme="minorEastAsia"/>
          <w:lang w:val="en-GB"/>
        </w:rPr>
        <w:t xml:space="preserve">  </w:t>
      </w:r>
      <w:r w:rsidRPr="008F5C23">
        <w:rPr>
          <w:rFonts w:eastAsiaTheme="minorEastAsia"/>
          <w:lang w:val="en-GB"/>
        </w:rPr>
        <w:tab/>
      </w:r>
      <w:proofErr w:type="gramStart"/>
      <w:r w:rsidRPr="008F5C23">
        <w:rPr>
          <w:rFonts w:eastAsiaTheme="minorEastAsia"/>
          <w:lang w:val="en-GB"/>
        </w:rPr>
        <w:t>............................................................................................................</w:t>
      </w:r>
      <w:r w:rsidRPr="008F5C23">
        <w:rPr>
          <w:rFonts w:eastAsiaTheme="minorEastAsia"/>
          <w:sz w:val="20"/>
          <w:szCs w:val="20"/>
          <w:lang w:val="en-GB"/>
        </w:rPr>
        <w:t>(</w:t>
      </w:r>
      <w:proofErr w:type="gramEnd"/>
      <w:r w:rsidRPr="008F5C23">
        <w:rPr>
          <w:rFonts w:eastAsiaTheme="minorEastAsia"/>
          <w:sz w:val="20"/>
          <w:szCs w:val="20"/>
          <w:lang w:val="en-GB"/>
        </w:rPr>
        <w:t>2)</w:t>
      </w:r>
    </w:p>
    <w:p w:rsidR="008F5C23" w:rsidRDefault="008F5C23" w:rsidP="008F5C23">
      <w:pPr>
        <w:pStyle w:val="Default"/>
        <w:jc w:val="both"/>
        <w:rPr>
          <w:bCs/>
          <w:sz w:val="20"/>
          <w:szCs w:val="20"/>
        </w:rPr>
      </w:pPr>
    </w:p>
    <w:p w:rsidR="008F5C23" w:rsidRDefault="008F5C23" w:rsidP="008F5C23">
      <w:pPr>
        <w:pStyle w:val="Default"/>
        <w:jc w:val="both"/>
        <w:rPr>
          <w:bCs/>
          <w:sz w:val="20"/>
          <w:szCs w:val="20"/>
        </w:rPr>
      </w:pPr>
    </w:p>
    <w:p w:rsidR="008F5C23" w:rsidRDefault="008F5C23" w:rsidP="008F5C23">
      <w:pPr>
        <w:pStyle w:val="Default"/>
        <w:jc w:val="center"/>
        <w:rPr>
          <w:bCs/>
          <w:sz w:val="20"/>
          <w:szCs w:val="20"/>
        </w:rPr>
      </w:pPr>
      <w:r w:rsidRPr="003D5B33">
        <w:rPr>
          <w:b/>
          <w:bCs/>
          <w:i/>
          <w:iCs/>
          <w:sz w:val="20"/>
          <w:szCs w:val="20"/>
        </w:rPr>
        <w:t xml:space="preserve">Table </w:t>
      </w:r>
      <w:r>
        <w:rPr>
          <w:b/>
          <w:bCs/>
          <w:i/>
          <w:iCs/>
          <w:sz w:val="20"/>
          <w:szCs w:val="20"/>
        </w:rPr>
        <w:t>I</w:t>
      </w:r>
      <w:r>
        <w:rPr>
          <w:b/>
          <w:bCs/>
          <w:i/>
          <w:iCs/>
          <w:sz w:val="20"/>
          <w:szCs w:val="20"/>
        </w:rPr>
        <w:t>I</w:t>
      </w:r>
      <w:r w:rsidRPr="003D5B33">
        <w:rPr>
          <w:b/>
          <w:bCs/>
          <w:i/>
          <w:iCs/>
          <w:sz w:val="20"/>
          <w:szCs w:val="20"/>
        </w:rPr>
        <w:t xml:space="preserve">I. </w:t>
      </w:r>
      <w:r w:rsidRPr="008F5C23">
        <w:rPr>
          <w:b/>
          <w:sz w:val="20"/>
          <w:szCs w:val="20"/>
        </w:rPr>
        <w:t xml:space="preserve">Measured values from the </w:t>
      </w:r>
      <w:r>
        <w:rPr>
          <w:b/>
          <w:sz w:val="20"/>
          <w:szCs w:val="20"/>
        </w:rPr>
        <w:t>testing</w:t>
      </w:r>
      <w:r w:rsidRPr="008F5C23">
        <w:rPr>
          <w:b/>
          <w:sz w:val="20"/>
          <w:szCs w:val="20"/>
        </w:rPr>
        <w:t xml:space="preserve"> and calculated values of the coefficient of friction [8]</w:t>
      </w:r>
    </w:p>
    <w:tbl>
      <w:tblPr>
        <w:tblW w:w="0" w:type="auto"/>
        <w:jc w:val="center"/>
        <w:tblCellMar>
          <w:left w:w="70" w:type="dxa"/>
          <w:right w:w="70" w:type="dxa"/>
        </w:tblCellMar>
        <w:tblLook w:val="04A0" w:firstRow="1" w:lastRow="0" w:firstColumn="1" w:lastColumn="0" w:noHBand="0" w:noVBand="1"/>
      </w:tblPr>
      <w:tblGrid>
        <w:gridCol w:w="771"/>
        <w:gridCol w:w="1033"/>
        <w:gridCol w:w="736"/>
        <w:gridCol w:w="1074"/>
        <w:gridCol w:w="1074"/>
      </w:tblGrid>
      <w:tr w:rsidR="008F5C23" w:rsidRPr="008F5C23" w:rsidTr="008F5C23">
        <w:trPr>
          <w:trHeight w:val="915"/>
          <w:jc w:val="center"/>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8F5C23" w:rsidRPr="008F5C23" w:rsidRDefault="008F5C23" w:rsidP="00AB35E2">
            <w:pPr>
              <w:keepNext/>
              <w:keepLines/>
              <w:suppressAutoHyphens/>
              <w:spacing w:after="0"/>
              <w:jc w:val="center"/>
              <w:rPr>
                <w:sz w:val="16"/>
                <w:szCs w:val="16"/>
                <w:lang w:val="en-GB"/>
              </w:rPr>
            </w:pPr>
            <w:r w:rsidRPr="008F5C23">
              <w:rPr>
                <w:sz w:val="16"/>
                <w:szCs w:val="16"/>
                <w:lang w:val="en-GB"/>
              </w:rPr>
              <w:t xml:space="preserve">Specimen </w:t>
            </w:r>
          </w:p>
          <w:p w:rsidR="008F5C23" w:rsidRPr="008F5C23" w:rsidRDefault="008F5C23" w:rsidP="00AB35E2">
            <w:pPr>
              <w:keepNext/>
              <w:keepLines/>
              <w:suppressAutoHyphens/>
              <w:spacing w:after="0"/>
              <w:jc w:val="center"/>
              <w:rPr>
                <w:sz w:val="16"/>
                <w:szCs w:val="16"/>
                <w:lang w:val="en-GB"/>
              </w:rPr>
            </w:pPr>
            <w:r w:rsidRPr="008F5C23">
              <w:rPr>
                <w:sz w:val="16"/>
                <w:szCs w:val="16"/>
                <w:lang w:val="en-GB"/>
              </w:rPr>
              <w:t>material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F5C23" w:rsidRDefault="008F5C23" w:rsidP="00AB35E2">
            <w:pPr>
              <w:keepNext/>
              <w:keepLines/>
              <w:suppressAutoHyphens/>
              <w:spacing w:after="0"/>
              <w:jc w:val="center"/>
              <w:rPr>
                <w:sz w:val="16"/>
                <w:szCs w:val="16"/>
                <w:lang w:val="en-GB"/>
              </w:rPr>
            </w:pPr>
            <w:r>
              <w:rPr>
                <w:sz w:val="16"/>
                <w:szCs w:val="16"/>
                <w:lang w:val="en-GB"/>
              </w:rPr>
              <w:t xml:space="preserve">Coefficient of </w:t>
            </w:r>
          </w:p>
          <w:p w:rsidR="008F5C23" w:rsidRPr="008F5C23" w:rsidRDefault="008F5C23" w:rsidP="00AB35E2">
            <w:pPr>
              <w:keepNext/>
              <w:keepLines/>
              <w:suppressAutoHyphens/>
              <w:spacing w:after="0"/>
              <w:jc w:val="center"/>
              <w:rPr>
                <w:sz w:val="16"/>
                <w:szCs w:val="16"/>
                <w:lang w:val="en-GB"/>
              </w:rPr>
            </w:pPr>
            <w:r>
              <w:rPr>
                <w:sz w:val="16"/>
                <w:szCs w:val="16"/>
                <w:lang w:val="en-GB"/>
              </w:rPr>
              <w:t>friction</w:t>
            </w:r>
            <w:r w:rsidRPr="008F5C23">
              <w:rPr>
                <w:sz w:val="16"/>
                <w:szCs w:val="16"/>
                <w:lang w:val="en-GB"/>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Hardness</w:t>
            </w:r>
            <w:r w:rsidRPr="008F5C23">
              <w:rPr>
                <w:sz w:val="16"/>
                <w:szCs w:val="16"/>
                <w:lang w:val="en-GB"/>
              </w:rPr>
              <w:t xml:space="preserve"> </w:t>
            </w:r>
          </w:p>
          <w:p w:rsidR="008F5C23" w:rsidRPr="008F5C23" w:rsidRDefault="008F5C23" w:rsidP="00AB35E2">
            <w:pPr>
              <w:keepNext/>
              <w:keepLines/>
              <w:suppressAutoHyphens/>
              <w:spacing w:after="0"/>
              <w:jc w:val="center"/>
              <w:rPr>
                <w:sz w:val="16"/>
                <w:szCs w:val="16"/>
                <w:lang w:val="en-GB"/>
              </w:rPr>
            </w:pPr>
            <w:r w:rsidRPr="008F5C23">
              <w:rPr>
                <w:sz w:val="16"/>
                <w:szCs w:val="16"/>
                <w:lang w:val="en-GB"/>
              </w:rPr>
              <w:t>(HV)</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F5C23" w:rsidRDefault="008F5C23" w:rsidP="00AB35E2">
            <w:pPr>
              <w:keepNext/>
              <w:keepLines/>
              <w:suppressAutoHyphens/>
              <w:spacing w:after="0"/>
              <w:jc w:val="center"/>
              <w:rPr>
                <w:sz w:val="16"/>
                <w:szCs w:val="16"/>
                <w:lang w:val="en-GB"/>
              </w:rPr>
            </w:pPr>
            <w:r w:rsidRPr="008F5C23">
              <w:rPr>
                <w:sz w:val="16"/>
                <w:szCs w:val="16"/>
                <w:lang w:val="en-GB"/>
              </w:rPr>
              <w:t xml:space="preserve">Weight loss of </w:t>
            </w:r>
          </w:p>
          <w:p w:rsidR="008F5C23" w:rsidRPr="008F5C23" w:rsidRDefault="008F5C23" w:rsidP="00AB35E2">
            <w:pPr>
              <w:keepNext/>
              <w:keepLines/>
              <w:suppressAutoHyphens/>
              <w:spacing w:after="0"/>
              <w:jc w:val="center"/>
              <w:rPr>
                <w:sz w:val="16"/>
                <w:szCs w:val="16"/>
                <w:lang w:val="en-GB"/>
              </w:rPr>
            </w:pPr>
            <w:r w:rsidRPr="008F5C23">
              <w:rPr>
                <w:sz w:val="16"/>
                <w:szCs w:val="16"/>
                <w:lang w:val="en-GB"/>
              </w:rPr>
              <w:t xml:space="preserve">the sample </w:t>
            </w:r>
            <w:r w:rsidRPr="008F5C23">
              <w:rPr>
                <w:sz w:val="16"/>
                <w:szCs w:val="16"/>
                <w:lang w:val="en-GB"/>
              </w:rPr>
              <w:t>(g)</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8F5C23" w:rsidRDefault="008F5C23" w:rsidP="00AB35E2">
            <w:pPr>
              <w:keepNext/>
              <w:keepLines/>
              <w:suppressAutoHyphens/>
              <w:spacing w:after="0"/>
              <w:jc w:val="center"/>
              <w:rPr>
                <w:sz w:val="16"/>
                <w:szCs w:val="16"/>
                <w:lang w:val="en-GB"/>
              </w:rPr>
            </w:pPr>
            <w:r w:rsidRPr="008F5C23">
              <w:rPr>
                <w:sz w:val="16"/>
                <w:szCs w:val="16"/>
                <w:lang w:val="en-GB"/>
              </w:rPr>
              <w:t xml:space="preserve">Weight loss of </w:t>
            </w:r>
          </w:p>
          <w:p w:rsidR="008F5C23" w:rsidRPr="008F5C23" w:rsidRDefault="008F5C23" w:rsidP="008F5C23">
            <w:pPr>
              <w:keepNext/>
              <w:keepLines/>
              <w:suppressAutoHyphens/>
              <w:spacing w:after="0"/>
              <w:jc w:val="center"/>
              <w:rPr>
                <w:sz w:val="16"/>
                <w:szCs w:val="16"/>
                <w:lang w:val="en-GB"/>
              </w:rPr>
            </w:pPr>
            <w:r w:rsidRPr="008F5C23">
              <w:rPr>
                <w:sz w:val="16"/>
                <w:szCs w:val="16"/>
                <w:lang w:val="en-GB"/>
              </w:rPr>
              <w:t xml:space="preserve">the </w:t>
            </w:r>
            <w:r>
              <w:rPr>
                <w:sz w:val="16"/>
                <w:szCs w:val="16"/>
                <w:lang w:val="en-GB"/>
              </w:rPr>
              <w:t>disc</w:t>
            </w:r>
            <w:r w:rsidRPr="008F5C23">
              <w:rPr>
                <w:sz w:val="16"/>
                <w:szCs w:val="16"/>
                <w:lang w:val="en-GB"/>
              </w:rPr>
              <w:t xml:space="preserve"> </w:t>
            </w:r>
            <w:r w:rsidRPr="008F5C23">
              <w:rPr>
                <w:sz w:val="16"/>
                <w:szCs w:val="16"/>
                <w:lang w:val="en-GB"/>
              </w:rPr>
              <w:t>(g)</w:t>
            </w:r>
          </w:p>
        </w:tc>
      </w:tr>
      <w:tr w:rsidR="008F5C23" w:rsidRPr="00EF18F9" w:rsidTr="008F5C23">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1.0338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1.</w:t>
            </w:r>
            <w:r w:rsidRPr="008F5C23">
              <w:rPr>
                <w:sz w:val="16"/>
                <w:szCs w:val="16"/>
                <w:lang w:val="en-GB"/>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135.</w:t>
            </w:r>
            <w:r w:rsidRPr="008F5C23">
              <w:rPr>
                <w:sz w:val="16"/>
                <w:szCs w:val="16"/>
                <w:lang w:val="en-GB"/>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181</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002</w:t>
            </w:r>
          </w:p>
        </w:tc>
      </w:tr>
      <w:tr w:rsidR="008F5C23" w:rsidRPr="00EF18F9" w:rsidTr="00AB35E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sidRPr="008F5C23">
              <w:rPr>
                <w:sz w:val="16"/>
                <w:szCs w:val="16"/>
                <w:lang w:val="en-GB"/>
              </w:rPr>
              <w:t>A</w:t>
            </w:r>
          </w:p>
        </w:tc>
        <w:tc>
          <w:tcPr>
            <w:tcW w:w="0" w:type="auto"/>
            <w:tcBorders>
              <w:top w:val="nil"/>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1.</w:t>
            </w:r>
            <w:r w:rsidRPr="008F5C23">
              <w:rPr>
                <w:sz w:val="16"/>
                <w:szCs w:val="16"/>
                <w:lang w:val="en-GB"/>
              </w:rPr>
              <w:t>73</w:t>
            </w:r>
          </w:p>
        </w:tc>
        <w:tc>
          <w:tcPr>
            <w:tcW w:w="0" w:type="auto"/>
            <w:tcBorders>
              <w:top w:val="nil"/>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sidRPr="008F5C23">
              <w:rPr>
                <w:sz w:val="16"/>
                <w:szCs w:val="16"/>
                <w:lang w:val="en-GB"/>
              </w:rPr>
              <w:t>513</w:t>
            </w:r>
          </w:p>
        </w:tc>
        <w:tc>
          <w:tcPr>
            <w:tcW w:w="0" w:type="auto"/>
            <w:tcBorders>
              <w:top w:val="nil"/>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007</w:t>
            </w:r>
          </w:p>
        </w:tc>
        <w:tc>
          <w:tcPr>
            <w:tcW w:w="0" w:type="auto"/>
            <w:tcBorders>
              <w:top w:val="nil"/>
              <w:left w:val="nil"/>
              <w:bottom w:val="single" w:sz="4" w:space="0" w:color="auto"/>
              <w:right w:val="single" w:sz="8"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005</w:t>
            </w:r>
          </w:p>
        </w:tc>
      </w:tr>
      <w:tr w:rsidR="008F5C23" w:rsidRPr="00EF18F9" w:rsidTr="00AB35E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sidRPr="008F5C23">
              <w:rPr>
                <w:sz w:val="16"/>
                <w:szCs w:val="16"/>
                <w:lang w:val="en-GB"/>
              </w:rPr>
              <w:t>B</w:t>
            </w:r>
          </w:p>
        </w:tc>
        <w:tc>
          <w:tcPr>
            <w:tcW w:w="0" w:type="auto"/>
            <w:tcBorders>
              <w:top w:val="nil"/>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1.</w:t>
            </w:r>
            <w:r w:rsidRPr="008F5C23">
              <w:rPr>
                <w:sz w:val="16"/>
                <w:szCs w:val="16"/>
                <w:lang w:val="en-GB"/>
              </w:rPr>
              <w:t>27</w:t>
            </w:r>
          </w:p>
        </w:tc>
        <w:tc>
          <w:tcPr>
            <w:tcW w:w="0" w:type="auto"/>
            <w:tcBorders>
              <w:top w:val="nil"/>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sidRPr="008F5C23">
              <w:rPr>
                <w:sz w:val="16"/>
                <w:szCs w:val="16"/>
                <w:lang w:val="en-GB"/>
              </w:rPr>
              <w:t>528</w:t>
            </w:r>
          </w:p>
        </w:tc>
        <w:tc>
          <w:tcPr>
            <w:tcW w:w="0" w:type="auto"/>
            <w:tcBorders>
              <w:top w:val="nil"/>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005</w:t>
            </w:r>
          </w:p>
        </w:tc>
        <w:tc>
          <w:tcPr>
            <w:tcW w:w="0" w:type="auto"/>
            <w:tcBorders>
              <w:top w:val="nil"/>
              <w:left w:val="nil"/>
              <w:bottom w:val="single" w:sz="4" w:space="0" w:color="auto"/>
              <w:right w:val="single" w:sz="8"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003</w:t>
            </w:r>
          </w:p>
        </w:tc>
      </w:tr>
      <w:tr w:rsidR="008F5C23" w:rsidRPr="00EF18F9" w:rsidTr="00AB35E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sidRPr="008F5C23">
              <w:rPr>
                <w:sz w:val="16"/>
                <w:szCs w:val="16"/>
                <w:lang w:val="en-GB"/>
              </w:rPr>
              <w:t>C</w:t>
            </w:r>
          </w:p>
        </w:tc>
        <w:tc>
          <w:tcPr>
            <w:tcW w:w="0" w:type="auto"/>
            <w:tcBorders>
              <w:top w:val="nil"/>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81</w:t>
            </w:r>
          </w:p>
        </w:tc>
        <w:tc>
          <w:tcPr>
            <w:tcW w:w="0" w:type="auto"/>
            <w:tcBorders>
              <w:top w:val="nil"/>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sidRPr="008F5C23">
              <w:rPr>
                <w:sz w:val="16"/>
                <w:szCs w:val="16"/>
                <w:lang w:val="en-GB"/>
              </w:rPr>
              <w:t>434</w:t>
            </w:r>
          </w:p>
        </w:tc>
        <w:tc>
          <w:tcPr>
            <w:tcW w:w="0" w:type="auto"/>
            <w:tcBorders>
              <w:top w:val="nil"/>
              <w:left w:val="nil"/>
              <w:bottom w:val="single" w:sz="4"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002</w:t>
            </w:r>
          </w:p>
        </w:tc>
        <w:tc>
          <w:tcPr>
            <w:tcW w:w="0" w:type="auto"/>
            <w:tcBorders>
              <w:top w:val="nil"/>
              <w:left w:val="nil"/>
              <w:bottom w:val="single" w:sz="4" w:space="0" w:color="auto"/>
              <w:right w:val="single" w:sz="8"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000</w:t>
            </w:r>
          </w:p>
        </w:tc>
      </w:tr>
      <w:tr w:rsidR="008F5C23" w:rsidRPr="00EF18F9" w:rsidTr="00AB35E2">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sidRPr="008F5C23">
              <w:rPr>
                <w:sz w:val="16"/>
                <w:szCs w:val="16"/>
                <w:lang w:val="en-GB"/>
              </w:rPr>
              <w:t>D</w:t>
            </w:r>
          </w:p>
        </w:tc>
        <w:tc>
          <w:tcPr>
            <w:tcW w:w="0" w:type="auto"/>
            <w:tcBorders>
              <w:top w:val="nil"/>
              <w:left w:val="nil"/>
              <w:bottom w:val="single" w:sz="8"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1.</w:t>
            </w:r>
            <w:r w:rsidRPr="008F5C23">
              <w:rPr>
                <w:sz w:val="16"/>
                <w:szCs w:val="16"/>
                <w:lang w:val="en-GB"/>
              </w:rPr>
              <w:t>67</w:t>
            </w:r>
          </w:p>
        </w:tc>
        <w:tc>
          <w:tcPr>
            <w:tcW w:w="0" w:type="auto"/>
            <w:tcBorders>
              <w:top w:val="nil"/>
              <w:left w:val="nil"/>
              <w:bottom w:val="single" w:sz="8"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sidRPr="008F5C23">
              <w:rPr>
                <w:sz w:val="16"/>
                <w:szCs w:val="16"/>
                <w:lang w:val="en-GB"/>
              </w:rPr>
              <w:t>484</w:t>
            </w:r>
          </w:p>
        </w:tc>
        <w:tc>
          <w:tcPr>
            <w:tcW w:w="0" w:type="auto"/>
            <w:tcBorders>
              <w:top w:val="nil"/>
              <w:left w:val="nil"/>
              <w:bottom w:val="single" w:sz="8" w:space="0" w:color="auto"/>
              <w:right w:val="single" w:sz="4"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005</w:t>
            </w:r>
          </w:p>
        </w:tc>
        <w:tc>
          <w:tcPr>
            <w:tcW w:w="0" w:type="auto"/>
            <w:tcBorders>
              <w:top w:val="nil"/>
              <w:left w:val="nil"/>
              <w:bottom w:val="single" w:sz="8" w:space="0" w:color="auto"/>
              <w:right w:val="single" w:sz="8" w:space="0" w:color="auto"/>
            </w:tcBorders>
            <w:shd w:val="clear" w:color="auto" w:fill="auto"/>
            <w:noWrap/>
            <w:vAlign w:val="center"/>
            <w:hideMark/>
          </w:tcPr>
          <w:p w:rsidR="008F5C23" w:rsidRPr="008F5C23" w:rsidRDefault="008F5C23" w:rsidP="00AB35E2">
            <w:pPr>
              <w:keepNext/>
              <w:keepLines/>
              <w:suppressAutoHyphens/>
              <w:spacing w:after="0"/>
              <w:jc w:val="center"/>
              <w:rPr>
                <w:sz w:val="16"/>
                <w:szCs w:val="16"/>
                <w:lang w:val="en-GB"/>
              </w:rPr>
            </w:pPr>
            <w:r>
              <w:rPr>
                <w:sz w:val="16"/>
                <w:szCs w:val="16"/>
                <w:lang w:val="en-GB"/>
              </w:rPr>
              <w:t>0.</w:t>
            </w:r>
            <w:r w:rsidRPr="008F5C23">
              <w:rPr>
                <w:sz w:val="16"/>
                <w:szCs w:val="16"/>
                <w:lang w:val="en-GB"/>
              </w:rPr>
              <w:t>007</w:t>
            </w:r>
          </w:p>
        </w:tc>
      </w:tr>
    </w:tbl>
    <w:p w:rsidR="008F5C23" w:rsidRDefault="008F5C23" w:rsidP="008F5C23">
      <w:pPr>
        <w:pStyle w:val="Default"/>
        <w:jc w:val="both"/>
        <w:rPr>
          <w:bCs/>
          <w:sz w:val="20"/>
          <w:szCs w:val="20"/>
        </w:rPr>
      </w:pPr>
    </w:p>
    <w:p w:rsidR="008F5C23" w:rsidRDefault="008F5C23" w:rsidP="008F5C23">
      <w:pPr>
        <w:pStyle w:val="Default"/>
        <w:jc w:val="both"/>
        <w:rPr>
          <w:bCs/>
          <w:sz w:val="20"/>
          <w:szCs w:val="20"/>
        </w:rPr>
      </w:pPr>
    </w:p>
    <w:p w:rsidR="008F5C23" w:rsidRDefault="00F6364E" w:rsidP="00F6364E">
      <w:pPr>
        <w:pStyle w:val="Default"/>
        <w:jc w:val="center"/>
        <w:rPr>
          <w:bCs/>
          <w:sz w:val="20"/>
          <w:szCs w:val="20"/>
        </w:rPr>
      </w:pPr>
      <w:r>
        <w:rPr>
          <w:noProof/>
          <w:lang w:val="en-GB" w:eastAsia="en-GB"/>
        </w:rPr>
        <w:lastRenderedPageBreak/>
        <w:drawing>
          <wp:inline distT="0" distB="0" distL="0" distR="0" wp14:anchorId="55A13758" wp14:editId="1DE3AB51">
            <wp:extent cx="3872286" cy="2083242"/>
            <wp:effectExtent l="0" t="0" r="0" b="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F5C23" w:rsidRDefault="008F5C23" w:rsidP="008F5C23">
      <w:pPr>
        <w:pStyle w:val="Default"/>
        <w:jc w:val="both"/>
        <w:rPr>
          <w:bCs/>
          <w:sz w:val="20"/>
          <w:szCs w:val="20"/>
        </w:rPr>
      </w:pPr>
    </w:p>
    <w:p w:rsidR="008F5C23" w:rsidRDefault="00F6364E" w:rsidP="00F6364E">
      <w:pPr>
        <w:pStyle w:val="Default"/>
        <w:jc w:val="center"/>
        <w:rPr>
          <w:bCs/>
          <w:sz w:val="20"/>
          <w:szCs w:val="20"/>
        </w:rPr>
      </w:pPr>
      <w:r w:rsidRPr="00015DC7">
        <w:rPr>
          <w:b/>
          <w:sz w:val="20"/>
          <w:szCs w:val="20"/>
        </w:rPr>
        <w:t>Figure</w:t>
      </w:r>
      <w:r>
        <w:rPr>
          <w:b/>
          <w:sz w:val="20"/>
          <w:szCs w:val="20"/>
        </w:rPr>
        <w:t xml:space="preserve"> 1</w:t>
      </w:r>
      <w:r>
        <w:rPr>
          <w:b/>
          <w:sz w:val="20"/>
          <w:szCs w:val="20"/>
        </w:rPr>
        <w:t>3</w:t>
      </w:r>
      <w:r w:rsidRPr="00015DC7">
        <w:rPr>
          <w:b/>
          <w:sz w:val="20"/>
          <w:szCs w:val="20"/>
        </w:rPr>
        <w:t xml:space="preserve">: </w:t>
      </w:r>
      <w:r w:rsidRPr="00F6364E">
        <w:rPr>
          <w:b/>
          <w:sz w:val="20"/>
          <w:szCs w:val="20"/>
        </w:rPr>
        <w:t>Graphical comparison of measured weight losses [8]</w:t>
      </w:r>
    </w:p>
    <w:p w:rsidR="008F5C23" w:rsidRDefault="008F5C23" w:rsidP="008F5C23">
      <w:pPr>
        <w:pStyle w:val="Default"/>
        <w:jc w:val="both"/>
        <w:rPr>
          <w:bCs/>
          <w:sz w:val="20"/>
          <w:szCs w:val="20"/>
        </w:rPr>
      </w:pPr>
    </w:p>
    <w:p w:rsidR="00F6364E" w:rsidRDefault="008F5C23" w:rsidP="00F6364E">
      <w:pPr>
        <w:pStyle w:val="Default"/>
        <w:ind w:firstLine="708"/>
        <w:jc w:val="both"/>
        <w:rPr>
          <w:bCs/>
          <w:sz w:val="20"/>
          <w:szCs w:val="20"/>
        </w:rPr>
      </w:pPr>
      <w:r w:rsidRPr="008F5C23">
        <w:rPr>
          <w:bCs/>
          <w:sz w:val="20"/>
          <w:szCs w:val="20"/>
        </w:rPr>
        <w:t>The results of the measurement of adhesive wear and the calculation of the coefficient of friction can be seen in Table 3 and Figure 13. From the performed test, we can conclude that the originally used material of the tool has the highest coefficient of friction and weight loss of the sample. The originally used structural steel has the least wear resistance according to the test performed. We calculated the smallest value of the coefficient of friction for the proposed material C, on which we simultaneously measured the smallest value of weight loss. From the comparison of the results of this test, cast iron C appears to be the most suitable material.</w:t>
      </w:r>
    </w:p>
    <w:p w:rsidR="002510B0" w:rsidRDefault="002510B0" w:rsidP="00F6364E">
      <w:pPr>
        <w:pStyle w:val="Default"/>
        <w:ind w:firstLine="708"/>
        <w:jc w:val="both"/>
        <w:rPr>
          <w:bCs/>
          <w:sz w:val="20"/>
          <w:szCs w:val="20"/>
        </w:rPr>
      </w:pPr>
    </w:p>
    <w:p w:rsidR="002510B0" w:rsidRPr="002510B0" w:rsidRDefault="002510B0" w:rsidP="002510B0">
      <w:pPr>
        <w:pStyle w:val="Nadpis1"/>
      </w:pPr>
      <w:r w:rsidRPr="00B26C1C">
        <w:t>CONCLUSIONS AND RECOMMENDATIONS</w:t>
      </w:r>
    </w:p>
    <w:p w:rsidR="002510B0" w:rsidRDefault="002510B0" w:rsidP="00F6364E">
      <w:pPr>
        <w:pStyle w:val="Default"/>
        <w:ind w:firstLine="708"/>
        <w:jc w:val="both"/>
        <w:rPr>
          <w:bCs/>
          <w:sz w:val="20"/>
          <w:szCs w:val="20"/>
        </w:rPr>
      </w:pPr>
    </w:p>
    <w:p w:rsidR="005D34D6" w:rsidRDefault="00F6364E" w:rsidP="00F6364E">
      <w:pPr>
        <w:pStyle w:val="Default"/>
        <w:ind w:firstLine="708"/>
        <w:jc w:val="both"/>
        <w:rPr>
          <w:bCs/>
          <w:sz w:val="20"/>
          <w:szCs w:val="20"/>
        </w:rPr>
      </w:pPr>
      <w:r w:rsidRPr="00F6364E">
        <w:rPr>
          <w:bCs/>
          <w:sz w:val="20"/>
          <w:szCs w:val="20"/>
        </w:rPr>
        <w:t xml:space="preserve">Based on the obtained results, it can be clearly confirmed that the proposed material compositions A, B, C and D are more suitable for the production of hammer mill </w:t>
      </w:r>
      <w:r>
        <w:rPr>
          <w:bCs/>
          <w:sz w:val="20"/>
          <w:szCs w:val="20"/>
        </w:rPr>
        <w:t>disintegration</w:t>
      </w:r>
      <w:r w:rsidRPr="00F6364E">
        <w:rPr>
          <w:bCs/>
          <w:sz w:val="20"/>
          <w:szCs w:val="20"/>
        </w:rPr>
        <w:t xml:space="preserve"> tools from the point of view of wear. From the known value of the weight loss of t</w:t>
      </w:r>
      <w:r>
        <w:rPr>
          <w:bCs/>
          <w:sz w:val="20"/>
          <w:szCs w:val="20"/>
        </w:rPr>
        <w:t xml:space="preserve">he originally used </w:t>
      </w:r>
      <w:r w:rsidRPr="00F6364E">
        <w:rPr>
          <w:bCs/>
          <w:sz w:val="20"/>
          <w:szCs w:val="20"/>
        </w:rPr>
        <w:t xml:space="preserve">material, it is possible to recalculate the theoretical wear values for the designed tool materials [10]. When calculating, it is possible to consider that the originally used tool made of structural steel </w:t>
      </w:r>
      <w:r>
        <w:rPr>
          <w:bCs/>
          <w:sz w:val="20"/>
          <w:szCs w:val="20"/>
        </w:rPr>
        <w:t>1.0338</w:t>
      </w:r>
      <w:r w:rsidRPr="00F6364E">
        <w:rPr>
          <w:bCs/>
          <w:sz w:val="20"/>
          <w:szCs w:val="20"/>
        </w:rPr>
        <w:t xml:space="preserve"> processed 630 tons of wood raw material. After the specified amount of processed wooden raw material, it was necessary to replace the worn tools with new ones. If we consider that the rate of wear of disintegration tools has a linear dependence, we can determine their theoretical rate of wear over a certain period of time [10]. </w:t>
      </w:r>
      <w:r w:rsidR="000C7C5B">
        <w:rPr>
          <w:bCs/>
          <w:sz w:val="20"/>
          <w:szCs w:val="20"/>
        </w:rPr>
        <w:t xml:space="preserve">All theoretical results can be seen in Table 4, and are calculated on the base of obtained measured results. </w:t>
      </w:r>
      <w:r w:rsidRPr="00F6364E">
        <w:rPr>
          <w:bCs/>
          <w:sz w:val="20"/>
          <w:szCs w:val="20"/>
        </w:rPr>
        <w:t xml:space="preserve">From the weight loss data from the performed test and real operation, it is possible to determine the theoretical values of the amount of material that we would process using one set of new tools [10]. The proposed tools of material group C show, under the mentioned considered conditions, the highest theoretical resistance to wear. The calculated amount of processed raw material is approximately 96 times greater than the amount of processed wood waste originally used by the </w:t>
      </w:r>
      <w:r w:rsidR="000C7C5B">
        <w:rPr>
          <w:bCs/>
          <w:sz w:val="20"/>
          <w:szCs w:val="20"/>
        </w:rPr>
        <w:t>1.0338 structural steel tool,</w:t>
      </w:r>
      <w:r w:rsidRPr="00F6364E">
        <w:rPr>
          <w:bCs/>
          <w:sz w:val="20"/>
          <w:szCs w:val="20"/>
        </w:rPr>
        <w:t xml:space="preserve"> also carry out experimental research in real operation. The thus obtained values of weight loss and thus wear of the </w:t>
      </w:r>
      <w:r w:rsidR="000C7C5B">
        <w:rPr>
          <w:bCs/>
          <w:sz w:val="20"/>
          <w:szCs w:val="20"/>
        </w:rPr>
        <w:t>disintegration</w:t>
      </w:r>
      <w:r w:rsidRPr="00F6364E">
        <w:rPr>
          <w:bCs/>
          <w:sz w:val="20"/>
          <w:szCs w:val="20"/>
        </w:rPr>
        <w:t xml:space="preserve"> tools will reliably take into account the dynamic effect of the entire process, the specific location of the tools on the pin, or the specific position of the individual crushing tools. These aspects also affect the actual wear and thus the life</w:t>
      </w:r>
      <w:r w:rsidR="000C7C5B">
        <w:rPr>
          <w:bCs/>
          <w:sz w:val="20"/>
          <w:szCs w:val="20"/>
        </w:rPr>
        <w:t>time</w:t>
      </w:r>
      <w:r w:rsidRPr="00F6364E">
        <w:rPr>
          <w:bCs/>
          <w:sz w:val="20"/>
          <w:szCs w:val="20"/>
        </w:rPr>
        <w:t xml:space="preserve"> of the </w:t>
      </w:r>
      <w:r w:rsidR="000C7C5B">
        <w:rPr>
          <w:bCs/>
          <w:sz w:val="20"/>
          <w:szCs w:val="20"/>
        </w:rPr>
        <w:t>disintegration</w:t>
      </w:r>
      <w:r w:rsidRPr="00F6364E">
        <w:rPr>
          <w:bCs/>
          <w:sz w:val="20"/>
          <w:szCs w:val="20"/>
        </w:rPr>
        <w:t xml:space="preserve"> tools in the process of disintegration on hammer mills.</w:t>
      </w:r>
    </w:p>
    <w:p w:rsidR="00F6364E" w:rsidRDefault="00F6364E" w:rsidP="00A730AA">
      <w:pPr>
        <w:pStyle w:val="Default"/>
        <w:jc w:val="both"/>
        <w:rPr>
          <w:b/>
          <w:bCs/>
          <w:i/>
          <w:iCs/>
          <w:sz w:val="20"/>
          <w:szCs w:val="20"/>
        </w:rPr>
      </w:pPr>
    </w:p>
    <w:p w:rsidR="005D34D6" w:rsidRDefault="00F6364E" w:rsidP="00F6364E">
      <w:pPr>
        <w:pStyle w:val="Default"/>
        <w:jc w:val="center"/>
        <w:rPr>
          <w:bCs/>
          <w:sz w:val="20"/>
          <w:szCs w:val="20"/>
        </w:rPr>
      </w:pPr>
      <w:r w:rsidRPr="003D5B33">
        <w:rPr>
          <w:b/>
          <w:bCs/>
          <w:i/>
          <w:iCs/>
          <w:sz w:val="20"/>
          <w:szCs w:val="20"/>
        </w:rPr>
        <w:t xml:space="preserve">Table </w:t>
      </w:r>
      <w:r>
        <w:rPr>
          <w:b/>
          <w:bCs/>
          <w:i/>
          <w:iCs/>
          <w:sz w:val="20"/>
          <w:szCs w:val="20"/>
        </w:rPr>
        <w:t>I</w:t>
      </w:r>
      <w:r>
        <w:rPr>
          <w:b/>
          <w:bCs/>
          <w:i/>
          <w:iCs/>
          <w:sz w:val="20"/>
          <w:szCs w:val="20"/>
        </w:rPr>
        <w:t>V</w:t>
      </w:r>
      <w:r w:rsidRPr="003D5B33">
        <w:rPr>
          <w:b/>
          <w:bCs/>
          <w:i/>
          <w:iCs/>
          <w:sz w:val="20"/>
          <w:szCs w:val="20"/>
        </w:rPr>
        <w:t xml:space="preserve">. </w:t>
      </w:r>
      <w:r w:rsidRPr="00F6364E">
        <w:rPr>
          <w:b/>
          <w:sz w:val="20"/>
          <w:szCs w:val="20"/>
        </w:rPr>
        <w:t xml:space="preserve">Table of theoretical values of financial savings </w:t>
      </w:r>
      <w:r w:rsidRPr="008F5C23">
        <w:rPr>
          <w:b/>
          <w:sz w:val="20"/>
          <w:szCs w:val="20"/>
        </w:rPr>
        <w:t>[8]</w:t>
      </w:r>
    </w:p>
    <w:tbl>
      <w:tblPr>
        <w:tblW w:w="0" w:type="auto"/>
        <w:jc w:val="center"/>
        <w:tblCellMar>
          <w:left w:w="70" w:type="dxa"/>
          <w:right w:w="70" w:type="dxa"/>
        </w:tblCellMar>
        <w:tblLook w:val="04A0" w:firstRow="1" w:lastRow="0" w:firstColumn="1" w:lastColumn="0" w:noHBand="0" w:noVBand="1"/>
      </w:tblPr>
      <w:tblGrid>
        <w:gridCol w:w="771"/>
        <w:gridCol w:w="1727"/>
        <w:gridCol w:w="1473"/>
        <w:gridCol w:w="869"/>
        <w:gridCol w:w="1469"/>
      </w:tblGrid>
      <w:tr w:rsidR="000C7C5B" w:rsidRPr="008F5C23" w:rsidTr="00AB35E2">
        <w:trPr>
          <w:trHeight w:val="915"/>
          <w:jc w:val="center"/>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D150C2" w:rsidRPr="008F5C23" w:rsidRDefault="00D150C2" w:rsidP="00AB35E2">
            <w:pPr>
              <w:keepNext/>
              <w:keepLines/>
              <w:suppressAutoHyphens/>
              <w:spacing w:after="0"/>
              <w:jc w:val="center"/>
              <w:rPr>
                <w:sz w:val="16"/>
                <w:szCs w:val="16"/>
                <w:lang w:val="en-GB"/>
              </w:rPr>
            </w:pPr>
            <w:r w:rsidRPr="008F5C23">
              <w:rPr>
                <w:sz w:val="16"/>
                <w:szCs w:val="16"/>
                <w:lang w:val="en-GB"/>
              </w:rPr>
              <w:t xml:space="preserve">Specimen </w:t>
            </w:r>
          </w:p>
          <w:p w:rsidR="00D150C2" w:rsidRPr="008F5C23" w:rsidRDefault="00D150C2" w:rsidP="00AB35E2">
            <w:pPr>
              <w:keepNext/>
              <w:keepLines/>
              <w:suppressAutoHyphens/>
              <w:spacing w:after="0"/>
              <w:jc w:val="center"/>
              <w:rPr>
                <w:sz w:val="16"/>
                <w:szCs w:val="16"/>
                <w:lang w:val="en-GB"/>
              </w:rPr>
            </w:pPr>
            <w:r w:rsidRPr="008F5C23">
              <w:rPr>
                <w:sz w:val="16"/>
                <w:szCs w:val="16"/>
                <w:lang w:val="en-GB"/>
              </w:rPr>
              <w:t>material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150C2" w:rsidRDefault="00D150C2" w:rsidP="00AB35E2">
            <w:pPr>
              <w:keepNext/>
              <w:keepLines/>
              <w:suppressAutoHyphens/>
              <w:spacing w:after="0"/>
              <w:jc w:val="center"/>
              <w:rPr>
                <w:sz w:val="16"/>
                <w:szCs w:val="16"/>
                <w:lang w:val="en-GB"/>
              </w:rPr>
            </w:pPr>
            <w:r>
              <w:rPr>
                <w:sz w:val="16"/>
                <w:szCs w:val="16"/>
                <w:lang w:val="en-GB"/>
              </w:rPr>
              <w:t xml:space="preserve">Price of whole tools set / </w:t>
            </w:r>
          </w:p>
          <w:p w:rsidR="00D150C2" w:rsidRPr="008F5C23" w:rsidRDefault="00D150C2" w:rsidP="00AB35E2">
            <w:pPr>
              <w:keepNext/>
              <w:keepLines/>
              <w:suppressAutoHyphens/>
              <w:spacing w:after="0"/>
              <w:jc w:val="center"/>
              <w:rPr>
                <w:sz w:val="16"/>
                <w:szCs w:val="16"/>
                <w:lang w:val="en-GB"/>
              </w:rPr>
            </w:pPr>
            <w:r>
              <w:rPr>
                <w:sz w:val="16"/>
                <w:szCs w:val="16"/>
                <w:lang w:val="en-GB"/>
              </w:rPr>
              <w:t>unit price of tool</w:t>
            </w:r>
            <w:r w:rsidRPr="008F5C23">
              <w:rPr>
                <w:sz w:val="16"/>
                <w:szCs w:val="16"/>
                <w:lang w:val="en-GB"/>
              </w:rPr>
              <w:t xml:space="preserve"> (</w:t>
            </w:r>
            <w:r w:rsidRPr="00D150C2">
              <w:rPr>
                <w:sz w:val="16"/>
                <w:szCs w:val="16"/>
              </w:rPr>
              <w:t>€</w:t>
            </w:r>
            <w:r w:rsidRPr="008F5C23">
              <w:rPr>
                <w:sz w:val="16"/>
                <w:szCs w:val="16"/>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150C2" w:rsidRDefault="00D150C2" w:rsidP="00AB35E2">
            <w:pPr>
              <w:keepNext/>
              <w:keepLines/>
              <w:suppressAutoHyphens/>
              <w:spacing w:after="0"/>
              <w:jc w:val="center"/>
              <w:rPr>
                <w:sz w:val="16"/>
                <w:szCs w:val="16"/>
                <w:lang w:val="en-GB"/>
              </w:rPr>
            </w:pPr>
            <w:r>
              <w:rPr>
                <w:sz w:val="16"/>
                <w:szCs w:val="16"/>
                <w:lang w:val="en-GB"/>
              </w:rPr>
              <w:t xml:space="preserve">Processed raw </w:t>
            </w:r>
          </w:p>
          <w:p w:rsidR="00D150C2" w:rsidRPr="008F5C23" w:rsidRDefault="00D150C2" w:rsidP="00AB35E2">
            <w:pPr>
              <w:keepNext/>
              <w:keepLines/>
              <w:suppressAutoHyphens/>
              <w:spacing w:after="0"/>
              <w:jc w:val="center"/>
              <w:rPr>
                <w:sz w:val="16"/>
                <w:szCs w:val="16"/>
                <w:lang w:val="en-GB"/>
              </w:rPr>
            </w:pPr>
            <w:r>
              <w:rPr>
                <w:sz w:val="16"/>
                <w:szCs w:val="16"/>
                <w:lang w:val="en-GB"/>
              </w:rPr>
              <w:t>material - theoretical</w:t>
            </w:r>
            <w:r w:rsidRPr="008F5C23">
              <w:rPr>
                <w:sz w:val="16"/>
                <w:szCs w:val="16"/>
                <w:lang w:val="en-GB"/>
              </w:rPr>
              <w:t xml:space="preserve"> </w:t>
            </w:r>
          </w:p>
          <w:p w:rsidR="00D150C2" w:rsidRPr="008F5C23" w:rsidRDefault="00D150C2" w:rsidP="00D150C2">
            <w:pPr>
              <w:keepNext/>
              <w:keepLines/>
              <w:suppressAutoHyphens/>
              <w:spacing w:after="0"/>
              <w:jc w:val="center"/>
              <w:rPr>
                <w:sz w:val="16"/>
                <w:szCs w:val="16"/>
                <w:lang w:val="en-GB"/>
              </w:rPr>
            </w:pPr>
            <w:r w:rsidRPr="008F5C23">
              <w:rPr>
                <w:sz w:val="16"/>
                <w:szCs w:val="16"/>
                <w:lang w:val="en-GB"/>
              </w:rPr>
              <w:t>(</w:t>
            </w:r>
            <w:r>
              <w:rPr>
                <w:sz w:val="16"/>
                <w:szCs w:val="16"/>
                <w:lang w:val="en-GB"/>
              </w:rPr>
              <w:t>tons</w:t>
            </w:r>
            <w:r w:rsidRPr="008F5C23">
              <w:rPr>
                <w:sz w:val="16"/>
                <w:szCs w:val="16"/>
                <w:lang w:val="en-GB"/>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7C5B" w:rsidRDefault="000C7C5B" w:rsidP="00AB35E2">
            <w:pPr>
              <w:keepNext/>
              <w:keepLines/>
              <w:suppressAutoHyphens/>
              <w:spacing w:after="0"/>
              <w:jc w:val="center"/>
              <w:rPr>
                <w:sz w:val="16"/>
                <w:szCs w:val="16"/>
                <w:lang w:val="en-GB"/>
              </w:rPr>
            </w:pPr>
            <w:r>
              <w:rPr>
                <w:sz w:val="16"/>
                <w:szCs w:val="16"/>
                <w:lang w:val="en-GB"/>
              </w:rPr>
              <w:t xml:space="preserve">Theoretical </w:t>
            </w:r>
          </w:p>
          <w:p w:rsidR="000C7C5B" w:rsidRDefault="000C7C5B" w:rsidP="00AB35E2">
            <w:pPr>
              <w:keepNext/>
              <w:keepLines/>
              <w:suppressAutoHyphens/>
              <w:spacing w:after="0"/>
              <w:jc w:val="center"/>
              <w:rPr>
                <w:sz w:val="16"/>
                <w:szCs w:val="16"/>
                <w:lang w:val="en-GB"/>
              </w:rPr>
            </w:pPr>
            <w:r>
              <w:rPr>
                <w:sz w:val="16"/>
                <w:szCs w:val="16"/>
                <w:lang w:val="en-GB"/>
              </w:rPr>
              <w:t>lifetime</w:t>
            </w:r>
            <w:r w:rsidR="00D150C2" w:rsidRPr="008F5C23">
              <w:rPr>
                <w:sz w:val="16"/>
                <w:szCs w:val="16"/>
                <w:lang w:val="en-GB"/>
              </w:rPr>
              <w:t xml:space="preserve"> </w:t>
            </w:r>
          </w:p>
          <w:p w:rsidR="00D150C2" w:rsidRPr="008F5C23" w:rsidRDefault="000C7C5B" w:rsidP="00AB35E2">
            <w:pPr>
              <w:keepNext/>
              <w:keepLines/>
              <w:suppressAutoHyphens/>
              <w:spacing w:after="0"/>
              <w:jc w:val="center"/>
              <w:rPr>
                <w:sz w:val="16"/>
                <w:szCs w:val="16"/>
                <w:lang w:val="en-GB"/>
              </w:rPr>
            </w:pPr>
            <w:r>
              <w:rPr>
                <w:sz w:val="16"/>
                <w:szCs w:val="16"/>
                <w:lang w:val="en-GB"/>
              </w:rPr>
              <w:t>(month</w:t>
            </w:r>
            <w:r w:rsidR="00D150C2" w:rsidRPr="008F5C23">
              <w:rPr>
                <w:sz w:val="16"/>
                <w:szCs w:val="16"/>
                <w:lang w:val="en-GB"/>
              </w:rPr>
              <w:t>)</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0C7C5B" w:rsidRDefault="000C7C5B" w:rsidP="00AB35E2">
            <w:pPr>
              <w:keepNext/>
              <w:keepLines/>
              <w:suppressAutoHyphens/>
              <w:spacing w:after="0"/>
              <w:jc w:val="center"/>
              <w:rPr>
                <w:sz w:val="16"/>
                <w:szCs w:val="16"/>
                <w:lang w:val="en-GB"/>
              </w:rPr>
            </w:pPr>
            <w:r>
              <w:rPr>
                <w:sz w:val="16"/>
                <w:szCs w:val="16"/>
                <w:lang w:val="en-GB"/>
              </w:rPr>
              <w:t xml:space="preserve">Theoretical financial </w:t>
            </w:r>
          </w:p>
          <w:p w:rsidR="00D150C2" w:rsidRPr="008F5C23" w:rsidRDefault="000C7C5B" w:rsidP="00AB35E2">
            <w:pPr>
              <w:keepNext/>
              <w:keepLines/>
              <w:suppressAutoHyphens/>
              <w:spacing w:after="0"/>
              <w:jc w:val="center"/>
              <w:rPr>
                <w:sz w:val="16"/>
                <w:szCs w:val="16"/>
                <w:lang w:val="en-GB"/>
              </w:rPr>
            </w:pPr>
            <w:r>
              <w:rPr>
                <w:sz w:val="16"/>
                <w:szCs w:val="16"/>
                <w:lang w:val="en-GB"/>
              </w:rPr>
              <w:t>savings</w:t>
            </w:r>
            <w:r w:rsidR="00D150C2" w:rsidRPr="008F5C23">
              <w:rPr>
                <w:sz w:val="16"/>
                <w:szCs w:val="16"/>
                <w:lang w:val="en-GB"/>
              </w:rPr>
              <w:t xml:space="preserve"> </w:t>
            </w:r>
            <w:r>
              <w:rPr>
                <w:sz w:val="16"/>
                <w:szCs w:val="16"/>
                <w:lang w:val="en-GB"/>
              </w:rPr>
              <w:t>(</w:t>
            </w:r>
            <w:r w:rsidRPr="00D150C2">
              <w:rPr>
                <w:sz w:val="16"/>
                <w:szCs w:val="16"/>
              </w:rPr>
              <w:t>€</w:t>
            </w:r>
            <w:r w:rsidR="00D150C2" w:rsidRPr="008F5C23">
              <w:rPr>
                <w:sz w:val="16"/>
                <w:szCs w:val="16"/>
                <w:lang w:val="en-GB"/>
              </w:rPr>
              <w:t>)</w:t>
            </w:r>
          </w:p>
        </w:tc>
      </w:tr>
      <w:tr w:rsidR="00D150C2" w:rsidRPr="00EF18F9" w:rsidTr="00AB35E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1.0338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60 / 3.75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630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1.4</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0</w:t>
            </w:r>
          </w:p>
        </w:tc>
      </w:tr>
      <w:tr w:rsidR="00D150C2" w:rsidRPr="00EF18F9" w:rsidTr="00AB35E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sidRPr="008F5C23">
              <w:rPr>
                <w:sz w:val="16"/>
                <w:szCs w:val="16"/>
                <w:lang w:val="en-GB"/>
              </w:rPr>
              <w:t>A</w:t>
            </w:r>
          </w:p>
        </w:tc>
        <w:tc>
          <w:tcPr>
            <w:tcW w:w="0" w:type="auto"/>
            <w:tcBorders>
              <w:top w:val="nil"/>
              <w:left w:val="nil"/>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170 /10.625</w:t>
            </w:r>
          </w:p>
        </w:tc>
        <w:tc>
          <w:tcPr>
            <w:tcW w:w="0" w:type="auto"/>
            <w:tcBorders>
              <w:top w:val="nil"/>
              <w:left w:val="nil"/>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17667</w:t>
            </w:r>
          </w:p>
        </w:tc>
        <w:tc>
          <w:tcPr>
            <w:tcW w:w="0" w:type="auto"/>
            <w:tcBorders>
              <w:top w:val="nil"/>
              <w:left w:val="nil"/>
              <w:bottom w:val="single" w:sz="4" w:space="0" w:color="auto"/>
              <w:right w:val="single" w:sz="4"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39</w:t>
            </w:r>
          </w:p>
        </w:tc>
        <w:tc>
          <w:tcPr>
            <w:tcW w:w="0" w:type="auto"/>
            <w:tcBorders>
              <w:top w:val="nil"/>
              <w:left w:val="nil"/>
              <w:bottom w:val="single" w:sz="4" w:space="0" w:color="auto"/>
              <w:right w:val="single" w:sz="8"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1513</w:t>
            </w:r>
          </w:p>
        </w:tc>
      </w:tr>
      <w:tr w:rsidR="00D150C2" w:rsidRPr="00EF18F9" w:rsidTr="00AB35E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sidRPr="008F5C23">
              <w:rPr>
                <w:sz w:val="16"/>
                <w:szCs w:val="16"/>
                <w:lang w:val="en-GB"/>
              </w:rPr>
              <w:t>B</w:t>
            </w:r>
          </w:p>
        </w:tc>
        <w:tc>
          <w:tcPr>
            <w:tcW w:w="0" w:type="auto"/>
            <w:tcBorders>
              <w:top w:val="nil"/>
              <w:left w:val="nil"/>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170 /10.625</w:t>
            </w:r>
          </w:p>
        </w:tc>
        <w:tc>
          <w:tcPr>
            <w:tcW w:w="0" w:type="auto"/>
            <w:tcBorders>
              <w:top w:val="nil"/>
              <w:left w:val="nil"/>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25376</w:t>
            </w:r>
          </w:p>
        </w:tc>
        <w:tc>
          <w:tcPr>
            <w:tcW w:w="0" w:type="auto"/>
            <w:tcBorders>
              <w:top w:val="nil"/>
              <w:left w:val="nil"/>
              <w:bottom w:val="single" w:sz="4" w:space="0" w:color="auto"/>
              <w:right w:val="single" w:sz="4"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56</w:t>
            </w:r>
          </w:p>
        </w:tc>
        <w:tc>
          <w:tcPr>
            <w:tcW w:w="0" w:type="auto"/>
            <w:tcBorders>
              <w:top w:val="nil"/>
              <w:left w:val="nil"/>
              <w:bottom w:val="single" w:sz="4" w:space="0" w:color="auto"/>
              <w:right w:val="single" w:sz="8"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2247</w:t>
            </w:r>
          </w:p>
        </w:tc>
      </w:tr>
      <w:tr w:rsidR="00D150C2" w:rsidRPr="00EF18F9" w:rsidTr="00AB35E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sidRPr="008F5C23">
              <w:rPr>
                <w:sz w:val="16"/>
                <w:szCs w:val="16"/>
                <w:lang w:val="en-GB"/>
              </w:rPr>
              <w:t>C</w:t>
            </w:r>
          </w:p>
        </w:tc>
        <w:tc>
          <w:tcPr>
            <w:tcW w:w="0" w:type="auto"/>
            <w:tcBorders>
              <w:top w:val="nil"/>
              <w:left w:val="nil"/>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170 /10.625</w:t>
            </w:r>
          </w:p>
        </w:tc>
        <w:tc>
          <w:tcPr>
            <w:tcW w:w="0" w:type="auto"/>
            <w:tcBorders>
              <w:top w:val="nil"/>
              <w:left w:val="nil"/>
              <w:bottom w:val="single" w:sz="4"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61862</w:t>
            </w:r>
          </w:p>
        </w:tc>
        <w:tc>
          <w:tcPr>
            <w:tcW w:w="0" w:type="auto"/>
            <w:tcBorders>
              <w:top w:val="nil"/>
              <w:left w:val="nil"/>
              <w:bottom w:val="single" w:sz="4" w:space="0" w:color="auto"/>
              <w:right w:val="single" w:sz="4"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137</w:t>
            </w:r>
          </w:p>
        </w:tc>
        <w:tc>
          <w:tcPr>
            <w:tcW w:w="0" w:type="auto"/>
            <w:tcBorders>
              <w:top w:val="nil"/>
              <w:left w:val="nil"/>
              <w:bottom w:val="single" w:sz="4" w:space="0" w:color="auto"/>
              <w:right w:val="single" w:sz="8"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5722</w:t>
            </w:r>
          </w:p>
        </w:tc>
      </w:tr>
      <w:tr w:rsidR="00D150C2" w:rsidRPr="00EF18F9" w:rsidTr="00AB35E2">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sidRPr="008F5C23">
              <w:rPr>
                <w:sz w:val="16"/>
                <w:szCs w:val="16"/>
                <w:lang w:val="en-GB"/>
              </w:rPr>
              <w:t>D</w:t>
            </w:r>
          </w:p>
        </w:tc>
        <w:tc>
          <w:tcPr>
            <w:tcW w:w="0" w:type="auto"/>
            <w:tcBorders>
              <w:top w:val="nil"/>
              <w:left w:val="nil"/>
              <w:bottom w:val="single" w:sz="8"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170 /10.625</w:t>
            </w:r>
          </w:p>
        </w:tc>
        <w:tc>
          <w:tcPr>
            <w:tcW w:w="0" w:type="auto"/>
            <w:tcBorders>
              <w:top w:val="nil"/>
              <w:left w:val="nil"/>
              <w:bottom w:val="single" w:sz="8" w:space="0" w:color="auto"/>
              <w:right w:val="single" w:sz="4" w:space="0" w:color="auto"/>
            </w:tcBorders>
            <w:shd w:val="clear" w:color="auto" w:fill="auto"/>
            <w:noWrap/>
            <w:vAlign w:val="center"/>
            <w:hideMark/>
          </w:tcPr>
          <w:p w:rsidR="00D150C2" w:rsidRPr="008F5C23" w:rsidRDefault="00D150C2" w:rsidP="00AB35E2">
            <w:pPr>
              <w:keepNext/>
              <w:keepLines/>
              <w:suppressAutoHyphens/>
              <w:spacing w:after="0"/>
              <w:jc w:val="center"/>
              <w:rPr>
                <w:sz w:val="16"/>
                <w:szCs w:val="16"/>
                <w:lang w:val="en-GB"/>
              </w:rPr>
            </w:pPr>
            <w:r>
              <w:rPr>
                <w:sz w:val="16"/>
                <w:szCs w:val="16"/>
                <w:lang w:val="en-GB"/>
              </w:rPr>
              <w:t>31060</w:t>
            </w:r>
          </w:p>
        </w:tc>
        <w:tc>
          <w:tcPr>
            <w:tcW w:w="0" w:type="auto"/>
            <w:tcBorders>
              <w:top w:val="nil"/>
              <w:left w:val="nil"/>
              <w:bottom w:val="single" w:sz="8" w:space="0" w:color="auto"/>
              <w:right w:val="single" w:sz="4"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69</w:t>
            </w:r>
          </w:p>
        </w:tc>
        <w:tc>
          <w:tcPr>
            <w:tcW w:w="0" w:type="auto"/>
            <w:tcBorders>
              <w:top w:val="nil"/>
              <w:left w:val="nil"/>
              <w:bottom w:val="single" w:sz="8" w:space="0" w:color="auto"/>
              <w:right w:val="single" w:sz="8" w:space="0" w:color="auto"/>
            </w:tcBorders>
            <w:shd w:val="clear" w:color="auto" w:fill="auto"/>
            <w:noWrap/>
            <w:vAlign w:val="center"/>
            <w:hideMark/>
          </w:tcPr>
          <w:p w:rsidR="00D150C2" w:rsidRPr="008F5C23" w:rsidRDefault="000C7C5B" w:rsidP="00AB35E2">
            <w:pPr>
              <w:keepNext/>
              <w:keepLines/>
              <w:suppressAutoHyphens/>
              <w:spacing w:after="0"/>
              <w:jc w:val="center"/>
              <w:rPr>
                <w:sz w:val="16"/>
                <w:szCs w:val="16"/>
                <w:lang w:val="en-GB"/>
              </w:rPr>
            </w:pPr>
            <w:r>
              <w:rPr>
                <w:sz w:val="16"/>
                <w:szCs w:val="16"/>
                <w:lang w:val="en-GB"/>
              </w:rPr>
              <w:t>2788</w:t>
            </w:r>
          </w:p>
        </w:tc>
      </w:tr>
    </w:tbl>
    <w:p w:rsidR="005D34D6" w:rsidRDefault="005D34D6" w:rsidP="00A730AA">
      <w:pPr>
        <w:pStyle w:val="Default"/>
        <w:jc w:val="both"/>
        <w:rPr>
          <w:bCs/>
          <w:sz w:val="20"/>
          <w:szCs w:val="20"/>
        </w:rPr>
      </w:pPr>
    </w:p>
    <w:p w:rsidR="005D34D6" w:rsidRDefault="005D34D6" w:rsidP="00A730AA">
      <w:pPr>
        <w:pStyle w:val="Default"/>
        <w:jc w:val="both"/>
        <w:rPr>
          <w:bCs/>
          <w:sz w:val="20"/>
          <w:szCs w:val="20"/>
        </w:rPr>
      </w:pPr>
    </w:p>
    <w:p w:rsidR="005D34D6" w:rsidRDefault="005D34D6" w:rsidP="00A730AA">
      <w:pPr>
        <w:pStyle w:val="Default"/>
        <w:jc w:val="both"/>
        <w:rPr>
          <w:bCs/>
          <w:sz w:val="20"/>
          <w:szCs w:val="20"/>
        </w:rPr>
      </w:pPr>
    </w:p>
    <w:p w:rsidR="005D34D6" w:rsidRPr="002510B0" w:rsidRDefault="002510B0" w:rsidP="002510B0">
      <w:pPr>
        <w:pStyle w:val="Default"/>
        <w:jc w:val="center"/>
        <w:rPr>
          <w:bCs/>
          <w:sz w:val="20"/>
          <w:szCs w:val="20"/>
        </w:rPr>
      </w:pPr>
      <w:r w:rsidRPr="002510B0">
        <w:rPr>
          <w:b/>
          <w:bCs/>
          <w:color w:val="auto"/>
          <w:sz w:val="20"/>
          <w:szCs w:val="20"/>
          <w:shd w:val="clear" w:color="auto" w:fill="FFFFFF"/>
        </w:rPr>
        <w:t>A</w:t>
      </w:r>
      <w:r>
        <w:rPr>
          <w:b/>
          <w:bCs/>
          <w:color w:val="auto"/>
          <w:sz w:val="20"/>
          <w:szCs w:val="20"/>
          <w:shd w:val="clear" w:color="auto" w:fill="FFFFFF"/>
        </w:rPr>
        <w:t>CKNOWLEDGMENTS</w:t>
      </w:r>
    </w:p>
    <w:p w:rsidR="005D34D6" w:rsidRPr="00332A25" w:rsidRDefault="002510B0" w:rsidP="00A730AA">
      <w:pPr>
        <w:pStyle w:val="Default"/>
        <w:jc w:val="both"/>
        <w:rPr>
          <w:bCs/>
          <w:i/>
          <w:color w:val="auto"/>
          <w:sz w:val="20"/>
          <w:szCs w:val="20"/>
        </w:rPr>
      </w:pPr>
      <w:r w:rsidRPr="00332A25">
        <w:rPr>
          <w:i/>
          <w:color w:val="auto"/>
          <w:sz w:val="20"/>
          <w:szCs w:val="20"/>
          <w:shd w:val="clear" w:color="auto" w:fill="FFFFFF"/>
        </w:rPr>
        <w:t>The paper is a part of the research done within the project APVV-19-0607 “Optimized progressive shapes and unconventional composite raw</w:t>
      </w:r>
      <w:r w:rsidRPr="00332A25">
        <w:rPr>
          <w:i/>
          <w:color w:val="auto"/>
          <w:sz w:val="20"/>
          <w:szCs w:val="20"/>
          <w:shd w:val="clear" w:color="auto" w:fill="FFFFFF"/>
        </w:rPr>
        <w:t xml:space="preserve"> </w:t>
      </w:r>
      <w:r w:rsidRPr="00332A25">
        <w:rPr>
          <w:i/>
          <w:color w:val="auto"/>
          <w:sz w:val="20"/>
          <w:szCs w:val="20"/>
          <w:shd w:val="clear" w:color="auto" w:fill="FFFFFF"/>
        </w:rPr>
        <w:t>materials of high-grade biofuels” funded by the Slovak Research and Development Agency</w:t>
      </w:r>
      <w:r w:rsidR="00332A25" w:rsidRPr="00332A25">
        <w:rPr>
          <w:i/>
          <w:color w:val="auto"/>
          <w:sz w:val="20"/>
          <w:szCs w:val="20"/>
          <w:shd w:val="clear" w:color="auto" w:fill="FFFFFF"/>
        </w:rPr>
        <w:t xml:space="preserve"> and </w:t>
      </w:r>
      <w:r w:rsidR="00332A25" w:rsidRPr="00332A25">
        <w:rPr>
          <w:bCs/>
          <w:i/>
          <w:color w:val="222222"/>
          <w:sz w:val="20"/>
          <w:szCs w:val="20"/>
          <w:shd w:val="clear" w:color="auto" w:fill="FFFFFF"/>
        </w:rPr>
        <w:t>within the project VEGA 1/0533/23 „Research of technological and structural parameters of the pressing process of composite biofuels from alternative raw materials</w:t>
      </w:r>
      <w:r w:rsidR="00332A25" w:rsidRPr="00332A25">
        <w:rPr>
          <w:bCs/>
          <w:i/>
          <w:color w:val="222222"/>
          <w:sz w:val="20"/>
          <w:szCs w:val="20"/>
          <w:shd w:val="clear" w:color="auto" w:fill="FFFFFF"/>
        </w:rPr>
        <w:t>“, funded</w:t>
      </w:r>
      <w:r w:rsidR="00332A25" w:rsidRPr="00332A25">
        <w:rPr>
          <w:bCs/>
          <w:i/>
          <w:color w:val="222222"/>
          <w:sz w:val="20"/>
          <w:szCs w:val="20"/>
          <w:shd w:val="clear" w:color="auto" w:fill="FFFFFF"/>
        </w:rPr>
        <w:t xml:space="preserve"> by the Ministry of Education of Slovak Republic and to the Slovak Academy of Sciences.</w:t>
      </w:r>
    </w:p>
    <w:p w:rsidR="005D34D6" w:rsidRDefault="005D34D6" w:rsidP="00A730AA">
      <w:pPr>
        <w:pStyle w:val="Default"/>
        <w:jc w:val="both"/>
        <w:rPr>
          <w:bCs/>
          <w:sz w:val="20"/>
          <w:szCs w:val="20"/>
        </w:rPr>
      </w:pPr>
    </w:p>
    <w:p w:rsidR="00332A25" w:rsidRDefault="00332A25" w:rsidP="00A730AA">
      <w:pPr>
        <w:pStyle w:val="Default"/>
        <w:jc w:val="both"/>
        <w:rPr>
          <w:bCs/>
          <w:sz w:val="20"/>
          <w:szCs w:val="20"/>
        </w:rPr>
      </w:pPr>
    </w:p>
    <w:p w:rsidR="00886844" w:rsidRPr="00B26C1C" w:rsidRDefault="00CA3E48" w:rsidP="00CA3E48">
      <w:pPr>
        <w:pStyle w:val="Default"/>
        <w:jc w:val="center"/>
        <w:rPr>
          <w:b/>
          <w:bCs/>
          <w:sz w:val="20"/>
          <w:szCs w:val="20"/>
        </w:rPr>
      </w:pPr>
      <w:r w:rsidRPr="00B26C1C">
        <w:rPr>
          <w:b/>
          <w:bCs/>
          <w:sz w:val="20"/>
          <w:szCs w:val="20"/>
        </w:rPr>
        <w:t>REFERENCES</w:t>
      </w:r>
    </w:p>
    <w:p w:rsidR="00E33981" w:rsidRPr="00330AE1" w:rsidRDefault="00332A25" w:rsidP="00332A25">
      <w:pPr>
        <w:pStyle w:val="Odsekzoznamu"/>
        <w:numPr>
          <w:ilvl w:val="0"/>
          <w:numId w:val="18"/>
        </w:numPr>
        <w:autoSpaceDE w:val="0"/>
        <w:autoSpaceDN w:val="0"/>
        <w:adjustRightInd w:val="0"/>
        <w:spacing w:after="0" w:line="240" w:lineRule="auto"/>
        <w:ind w:left="539" w:hanging="539"/>
        <w:jc w:val="both"/>
        <w:rPr>
          <w:rFonts w:ascii="Times New Roman" w:hAnsi="Times New Roman" w:cs="Times New Roman"/>
          <w:bCs/>
          <w:color w:val="000000" w:themeColor="text1"/>
          <w:sz w:val="16"/>
          <w:szCs w:val="20"/>
        </w:rPr>
      </w:pPr>
      <w:proofErr w:type="spellStart"/>
      <w:r>
        <w:rPr>
          <w:rFonts w:ascii="Times New Roman" w:hAnsi="Times New Roman" w:cs="Times New Roman"/>
          <w:bCs/>
          <w:color w:val="000000" w:themeColor="text1"/>
          <w:sz w:val="16"/>
          <w:szCs w:val="20"/>
        </w:rPr>
        <w:t>Lisičan</w:t>
      </w:r>
      <w:proofErr w:type="spellEnd"/>
      <w:r w:rsidR="00E33981" w:rsidRPr="00330AE1">
        <w:rPr>
          <w:rFonts w:ascii="Times New Roman" w:hAnsi="Times New Roman" w:cs="Times New Roman"/>
          <w:bCs/>
          <w:color w:val="000000" w:themeColor="text1"/>
          <w:sz w:val="16"/>
          <w:szCs w:val="20"/>
        </w:rPr>
        <w:t xml:space="preserve">, </w:t>
      </w:r>
      <w:r>
        <w:rPr>
          <w:rFonts w:ascii="Times New Roman" w:hAnsi="Times New Roman" w:cs="Times New Roman"/>
          <w:bCs/>
          <w:color w:val="000000" w:themeColor="text1"/>
          <w:sz w:val="16"/>
          <w:szCs w:val="20"/>
        </w:rPr>
        <w:t>J.</w:t>
      </w:r>
      <w:r w:rsidR="00BE4BF1">
        <w:rPr>
          <w:rFonts w:ascii="Times New Roman" w:hAnsi="Times New Roman" w:cs="Times New Roman"/>
          <w:bCs/>
          <w:color w:val="000000" w:themeColor="text1"/>
          <w:sz w:val="16"/>
          <w:szCs w:val="20"/>
        </w:rPr>
        <w:t xml:space="preserve">, </w:t>
      </w:r>
      <w:r w:rsidR="00C83FE0"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1996</w:t>
      </w:r>
      <w:r w:rsidR="00C83FE0"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w:t>
      </w:r>
      <w:r w:rsidR="00A8449D" w:rsidRPr="00330AE1">
        <w:rPr>
          <w:rFonts w:ascii="Times New Roman" w:hAnsi="Times New Roman" w:cs="Times New Roman"/>
          <w:bCs/>
          <w:color w:val="000000" w:themeColor="text1"/>
          <w:sz w:val="16"/>
          <w:szCs w:val="20"/>
        </w:rPr>
        <w:t>"</w:t>
      </w:r>
      <w:r w:rsidRPr="00332A25">
        <w:rPr>
          <w:rFonts w:ascii="Times New Roman" w:hAnsi="Times New Roman" w:cs="Times New Roman"/>
          <w:bCs/>
          <w:color w:val="000000" w:themeColor="text1"/>
          <w:sz w:val="16"/>
          <w:szCs w:val="20"/>
        </w:rPr>
        <w:t>Theory and technique of wood processing</w:t>
      </w:r>
      <w:r w:rsidR="00A8449D" w:rsidRPr="00330AE1">
        <w:rPr>
          <w:rFonts w:ascii="Times New Roman" w:hAnsi="Times New Roman" w:cs="Times New Roman"/>
          <w:bCs/>
          <w:color w:val="000000" w:themeColor="text1"/>
          <w:sz w:val="16"/>
          <w:szCs w:val="20"/>
        </w:rPr>
        <w:t>",</w:t>
      </w:r>
      <w:r w:rsidR="00E33981" w:rsidRPr="00330AE1">
        <w:rPr>
          <w:rFonts w:ascii="Times New Roman" w:hAnsi="Times New Roman" w:cs="Times New Roman"/>
          <w:bCs/>
          <w:color w:val="000000" w:themeColor="text1"/>
          <w:sz w:val="16"/>
          <w:szCs w:val="20"/>
        </w:rPr>
        <w:t xml:space="preserve"> </w:t>
      </w:r>
      <w:proofErr w:type="spellStart"/>
      <w:r>
        <w:rPr>
          <w:rFonts w:ascii="Times New Roman" w:hAnsi="Times New Roman" w:cs="Times New Roman"/>
          <w:bCs/>
          <w:color w:val="000000" w:themeColor="text1"/>
          <w:sz w:val="16"/>
          <w:szCs w:val="20"/>
        </w:rPr>
        <w:t>MatCentrum</w:t>
      </w:r>
      <w:proofErr w:type="spellEnd"/>
      <w:r>
        <w:rPr>
          <w:rFonts w:ascii="Times New Roman" w:hAnsi="Times New Roman" w:cs="Times New Roman"/>
          <w:bCs/>
          <w:color w:val="000000" w:themeColor="text1"/>
          <w:sz w:val="16"/>
          <w:szCs w:val="20"/>
        </w:rPr>
        <w:t xml:space="preserve">, </w:t>
      </w:r>
      <w:proofErr w:type="spellStart"/>
      <w:r>
        <w:rPr>
          <w:rFonts w:ascii="Times New Roman" w:hAnsi="Times New Roman" w:cs="Times New Roman"/>
          <w:bCs/>
          <w:color w:val="000000" w:themeColor="text1"/>
          <w:sz w:val="16"/>
          <w:szCs w:val="20"/>
        </w:rPr>
        <w:t>Zvolen</w:t>
      </w:r>
      <w:proofErr w:type="spellEnd"/>
      <w:r>
        <w:rPr>
          <w:rFonts w:ascii="Times New Roman" w:hAnsi="Times New Roman" w:cs="Times New Roman"/>
          <w:bCs/>
          <w:color w:val="000000" w:themeColor="text1"/>
          <w:sz w:val="16"/>
          <w:szCs w:val="20"/>
        </w:rPr>
        <w:t>,</w:t>
      </w:r>
      <w:r w:rsidR="00D35684">
        <w:rPr>
          <w:rFonts w:ascii="Times New Roman" w:hAnsi="Times New Roman" w:cs="Times New Roman"/>
          <w:bCs/>
          <w:color w:val="000000" w:themeColor="text1"/>
          <w:sz w:val="16"/>
          <w:szCs w:val="20"/>
        </w:rPr>
        <w:t xml:space="preserve"> Slovakia,</w:t>
      </w:r>
      <w:r>
        <w:rPr>
          <w:rFonts w:ascii="Times New Roman" w:hAnsi="Times New Roman" w:cs="Times New Roman"/>
          <w:bCs/>
          <w:color w:val="000000" w:themeColor="text1"/>
          <w:sz w:val="16"/>
          <w:szCs w:val="20"/>
        </w:rPr>
        <w:t xml:space="preserve"> ISBN 80-967315-6-4, (in Slovak).</w:t>
      </w:r>
    </w:p>
    <w:p w:rsidR="00E33981" w:rsidRPr="00330AE1" w:rsidRDefault="00332A25" w:rsidP="00332A25">
      <w:pPr>
        <w:pStyle w:val="Odsekzoznamu"/>
        <w:numPr>
          <w:ilvl w:val="0"/>
          <w:numId w:val="18"/>
        </w:numPr>
        <w:autoSpaceDE w:val="0"/>
        <w:autoSpaceDN w:val="0"/>
        <w:adjustRightInd w:val="0"/>
        <w:spacing w:after="0" w:line="240" w:lineRule="auto"/>
        <w:ind w:left="539" w:hanging="539"/>
        <w:jc w:val="both"/>
        <w:rPr>
          <w:rFonts w:ascii="Times New Roman" w:hAnsi="Times New Roman" w:cs="Times New Roman"/>
          <w:bCs/>
          <w:color w:val="000000" w:themeColor="text1"/>
          <w:sz w:val="16"/>
          <w:szCs w:val="20"/>
        </w:rPr>
      </w:pPr>
      <w:proofErr w:type="spellStart"/>
      <w:r>
        <w:rPr>
          <w:rFonts w:ascii="Times New Roman" w:hAnsi="Times New Roman" w:cs="Times New Roman"/>
          <w:bCs/>
          <w:color w:val="000000" w:themeColor="text1"/>
          <w:sz w:val="16"/>
          <w:szCs w:val="20"/>
        </w:rPr>
        <w:t>Ditner</w:t>
      </w:r>
      <w:proofErr w:type="spellEnd"/>
      <w:r>
        <w:rPr>
          <w:rFonts w:ascii="Times New Roman" w:hAnsi="Times New Roman" w:cs="Times New Roman"/>
          <w:bCs/>
          <w:color w:val="000000" w:themeColor="text1"/>
          <w:sz w:val="16"/>
          <w:szCs w:val="20"/>
        </w:rPr>
        <w:t>, O.</w:t>
      </w:r>
      <w:r w:rsidR="00BE4BF1">
        <w:rPr>
          <w:rFonts w:ascii="Times New Roman" w:hAnsi="Times New Roman" w:cs="Times New Roman"/>
          <w:bCs/>
          <w:color w:val="000000" w:themeColor="text1"/>
          <w:sz w:val="16"/>
          <w:szCs w:val="20"/>
        </w:rPr>
        <w:t xml:space="preserve">, </w:t>
      </w:r>
      <w:r>
        <w:rPr>
          <w:rFonts w:ascii="Times New Roman" w:hAnsi="Times New Roman" w:cs="Times New Roman"/>
          <w:bCs/>
          <w:color w:val="000000" w:themeColor="text1"/>
          <w:sz w:val="16"/>
          <w:szCs w:val="20"/>
        </w:rPr>
        <w:t xml:space="preserve">(1984). </w:t>
      </w:r>
      <w:r w:rsidRPr="00330AE1">
        <w:rPr>
          <w:rFonts w:ascii="Times New Roman" w:hAnsi="Times New Roman" w:cs="Times New Roman"/>
          <w:bCs/>
          <w:color w:val="000000" w:themeColor="text1"/>
          <w:sz w:val="16"/>
          <w:szCs w:val="20"/>
        </w:rPr>
        <w:t>"</w:t>
      </w:r>
      <w:r w:rsidRPr="00332A25">
        <w:rPr>
          <w:rFonts w:ascii="Times New Roman" w:hAnsi="Times New Roman" w:cs="Times New Roman"/>
          <w:bCs/>
          <w:color w:val="000000" w:themeColor="text1"/>
          <w:sz w:val="16"/>
          <w:szCs w:val="20"/>
        </w:rPr>
        <w:t>Crushing and grinding of mineral raw materials</w:t>
      </w:r>
      <w:r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SNTL, </w:t>
      </w:r>
      <w:proofErr w:type="spellStart"/>
      <w:r>
        <w:rPr>
          <w:rFonts w:ascii="Times New Roman" w:hAnsi="Times New Roman" w:cs="Times New Roman"/>
          <w:bCs/>
          <w:color w:val="000000" w:themeColor="text1"/>
          <w:sz w:val="16"/>
          <w:szCs w:val="20"/>
        </w:rPr>
        <w:t>Praha</w:t>
      </w:r>
      <w:proofErr w:type="spellEnd"/>
      <w:r>
        <w:rPr>
          <w:rFonts w:ascii="Times New Roman" w:hAnsi="Times New Roman" w:cs="Times New Roman"/>
          <w:bCs/>
          <w:color w:val="000000" w:themeColor="text1"/>
          <w:sz w:val="16"/>
          <w:szCs w:val="20"/>
        </w:rPr>
        <w:t>, (in Czech).</w:t>
      </w:r>
    </w:p>
    <w:p w:rsidR="00E33981" w:rsidRPr="00330AE1" w:rsidRDefault="00332A25" w:rsidP="00332A25">
      <w:pPr>
        <w:pStyle w:val="Odsekzoznamu"/>
        <w:numPr>
          <w:ilvl w:val="0"/>
          <w:numId w:val="18"/>
        </w:numPr>
        <w:autoSpaceDE w:val="0"/>
        <w:autoSpaceDN w:val="0"/>
        <w:adjustRightInd w:val="0"/>
        <w:spacing w:after="0" w:line="240" w:lineRule="auto"/>
        <w:ind w:left="539" w:hanging="539"/>
        <w:jc w:val="both"/>
        <w:rPr>
          <w:rFonts w:ascii="Times New Roman" w:hAnsi="Times New Roman" w:cs="Times New Roman"/>
          <w:bCs/>
          <w:color w:val="000000" w:themeColor="text1"/>
          <w:sz w:val="16"/>
          <w:szCs w:val="20"/>
        </w:rPr>
      </w:pPr>
      <w:proofErr w:type="spellStart"/>
      <w:r>
        <w:rPr>
          <w:rFonts w:ascii="Times New Roman" w:hAnsi="Times New Roman" w:cs="Times New Roman"/>
          <w:bCs/>
          <w:color w:val="000000" w:themeColor="text1"/>
          <w:sz w:val="16"/>
          <w:szCs w:val="20"/>
        </w:rPr>
        <w:t>Zdravecká</w:t>
      </w:r>
      <w:proofErr w:type="spellEnd"/>
      <w:r>
        <w:rPr>
          <w:rFonts w:ascii="Times New Roman" w:hAnsi="Times New Roman" w:cs="Times New Roman"/>
          <w:bCs/>
          <w:color w:val="000000" w:themeColor="text1"/>
          <w:sz w:val="16"/>
          <w:szCs w:val="20"/>
        </w:rPr>
        <w:t xml:space="preserve">, E., Smetana, Š. and </w:t>
      </w:r>
      <w:proofErr w:type="spellStart"/>
      <w:r>
        <w:rPr>
          <w:rFonts w:ascii="Times New Roman" w:hAnsi="Times New Roman" w:cs="Times New Roman"/>
          <w:bCs/>
          <w:color w:val="000000" w:themeColor="text1"/>
          <w:sz w:val="16"/>
          <w:szCs w:val="20"/>
        </w:rPr>
        <w:t>Suchánek</w:t>
      </w:r>
      <w:proofErr w:type="spellEnd"/>
      <w:r>
        <w:rPr>
          <w:rFonts w:ascii="Times New Roman" w:hAnsi="Times New Roman" w:cs="Times New Roman"/>
          <w:bCs/>
          <w:color w:val="000000" w:themeColor="text1"/>
          <w:sz w:val="16"/>
          <w:szCs w:val="20"/>
        </w:rPr>
        <w:t xml:space="preserve">, J. (2012). </w:t>
      </w:r>
      <w:r w:rsidRPr="00330AE1">
        <w:rPr>
          <w:rFonts w:ascii="Times New Roman" w:hAnsi="Times New Roman" w:cs="Times New Roman"/>
          <w:bCs/>
          <w:color w:val="000000" w:themeColor="text1"/>
          <w:sz w:val="16"/>
          <w:szCs w:val="20"/>
        </w:rPr>
        <w:t>"</w:t>
      </w:r>
      <w:r w:rsidRPr="00332A25">
        <w:rPr>
          <w:rFonts w:ascii="Times New Roman" w:hAnsi="Times New Roman" w:cs="Times New Roman"/>
          <w:bCs/>
          <w:color w:val="000000" w:themeColor="text1"/>
          <w:sz w:val="16"/>
          <w:szCs w:val="20"/>
        </w:rPr>
        <w:t>Abrasive and erosive wear</w:t>
      </w:r>
      <w:r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TU in </w:t>
      </w:r>
      <w:proofErr w:type="spellStart"/>
      <w:r>
        <w:rPr>
          <w:rFonts w:ascii="Times New Roman" w:hAnsi="Times New Roman" w:cs="Times New Roman"/>
          <w:bCs/>
          <w:color w:val="000000" w:themeColor="text1"/>
          <w:sz w:val="16"/>
          <w:szCs w:val="20"/>
        </w:rPr>
        <w:t>Košice</w:t>
      </w:r>
      <w:proofErr w:type="spellEnd"/>
      <w:r>
        <w:rPr>
          <w:rFonts w:ascii="Times New Roman" w:hAnsi="Times New Roman" w:cs="Times New Roman"/>
          <w:bCs/>
          <w:color w:val="000000" w:themeColor="text1"/>
          <w:sz w:val="16"/>
          <w:szCs w:val="20"/>
        </w:rPr>
        <w:t xml:space="preserve">, </w:t>
      </w:r>
      <w:proofErr w:type="spellStart"/>
      <w:r>
        <w:rPr>
          <w:rFonts w:ascii="Times New Roman" w:hAnsi="Times New Roman" w:cs="Times New Roman"/>
          <w:bCs/>
          <w:color w:val="000000" w:themeColor="text1"/>
          <w:sz w:val="16"/>
          <w:szCs w:val="20"/>
        </w:rPr>
        <w:t>Košice</w:t>
      </w:r>
      <w:proofErr w:type="spellEnd"/>
      <w:r>
        <w:rPr>
          <w:rFonts w:ascii="Times New Roman" w:hAnsi="Times New Roman" w:cs="Times New Roman"/>
          <w:bCs/>
          <w:color w:val="000000" w:themeColor="text1"/>
          <w:sz w:val="16"/>
          <w:szCs w:val="20"/>
        </w:rPr>
        <w:t>,</w:t>
      </w:r>
      <w:r w:rsidR="00D35684">
        <w:rPr>
          <w:rFonts w:ascii="Times New Roman" w:hAnsi="Times New Roman" w:cs="Times New Roman"/>
          <w:bCs/>
          <w:color w:val="000000" w:themeColor="text1"/>
          <w:sz w:val="16"/>
          <w:szCs w:val="20"/>
        </w:rPr>
        <w:t xml:space="preserve"> Slovakia,</w:t>
      </w:r>
      <w:r>
        <w:rPr>
          <w:rFonts w:ascii="Times New Roman" w:hAnsi="Times New Roman" w:cs="Times New Roman"/>
          <w:bCs/>
          <w:color w:val="000000" w:themeColor="text1"/>
          <w:sz w:val="16"/>
          <w:szCs w:val="20"/>
        </w:rPr>
        <w:t xml:space="preserve"> ISBN 978-80-553-1250-7, (in Slovak).</w:t>
      </w:r>
    </w:p>
    <w:p w:rsidR="00E33981" w:rsidRPr="00330AE1" w:rsidRDefault="00E3260B" w:rsidP="00330AE1">
      <w:pPr>
        <w:pStyle w:val="Odsekzoznamu"/>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E3260B">
        <w:rPr>
          <w:rFonts w:ascii="Times New Roman" w:hAnsi="Times New Roman" w:cs="Times New Roman"/>
          <w:bCs/>
          <w:color w:val="000000" w:themeColor="text1"/>
          <w:sz w:val="16"/>
          <w:szCs w:val="20"/>
        </w:rPr>
        <w:t>M</w:t>
      </w:r>
      <w:r>
        <w:rPr>
          <w:rFonts w:ascii="Times New Roman" w:hAnsi="Times New Roman" w:cs="Times New Roman"/>
          <w:bCs/>
          <w:color w:val="000000" w:themeColor="text1"/>
          <w:sz w:val="16"/>
          <w:szCs w:val="20"/>
        </w:rPr>
        <w:t>urgaš</w:t>
      </w:r>
      <w:proofErr w:type="spellEnd"/>
      <w:r w:rsidRPr="00E3260B">
        <w:rPr>
          <w:rFonts w:ascii="Times New Roman" w:hAnsi="Times New Roman" w:cs="Times New Roman"/>
          <w:bCs/>
          <w:color w:val="000000" w:themeColor="text1"/>
          <w:sz w:val="16"/>
          <w:szCs w:val="20"/>
        </w:rPr>
        <w:t xml:space="preserve">, M., </w:t>
      </w:r>
      <w:proofErr w:type="spellStart"/>
      <w:r w:rsidRPr="00E3260B">
        <w:rPr>
          <w:rFonts w:ascii="Times New Roman" w:hAnsi="Times New Roman" w:cs="Times New Roman"/>
          <w:bCs/>
          <w:color w:val="000000" w:themeColor="text1"/>
          <w:sz w:val="16"/>
          <w:szCs w:val="20"/>
        </w:rPr>
        <w:t>D</w:t>
      </w:r>
      <w:r>
        <w:rPr>
          <w:rFonts w:ascii="Times New Roman" w:hAnsi="Times New Roman" w:cs="Times New Roman"/>
          <w:bCs/>
          <w:color w:val="000000" w:themeColor="text1"/>
          <w:sz w:val="16"/>
          <w:szCs w:val="20"/>
        </w:rPr>
        <w:t>římal</w:t>
      </w:r>
      <w:proofErr w:type="spellEnd"/>
      <w:r w:rsidRPr="00E3260B">
        <w:rPr>
          <w:rFonts w:ascii="Times New Roman" w:hAnsi="Times New Roman" w:cs="Times New Roman"/>
          <w:bCs/>
          <w:color w:val="000000" w:themeColor="text1"/>
          <w:sz w:val="16"/>
          <w:szCs w:val="20"/>
        </w:rPr>
        <w:t xml:space="preserve">, D., (2006). </w:t>
      </w:r>
      <w:r w:rsidRPr="00330AE1">
        <w:rPr>
          <w:rFonts w:ascii="Times New Roman" w:hAnsi="Times New Roman" w:cs="Times New Roman"/>
          <w:bCs/>
          <w:color w:val="000000" w:themeColor="text1"/>
          <w:sz w:val="16"/>
          <w:szCs w:val="20"/>
        </w:rPr>
        <w:t>"</w:t>
      </w:r>
      <w:r w:rsidRPr="00E3260B">
        <w:rPr>
          <w:rFonts w:ascii="Times New Roman" w:hAnsi="Times New Roman" w:cs="Times New Roman"/>
          <w:bCs/>
          <w:color w:val="000000" w:themeColor="text1"/>
          <w:sz w:val="16"/>
          <w:szCs w:val="20"/>
        </w:rPr>
        <w:t>High-chromium cast iron with higher ductility</w:t>
      </w:r>
      <w:r w:rsidRPr="00330AE1">
        <w:rPr>
          <w:rFonts w:ascii="Times New Roman" w:hAnsi="Times New Roman" w:cs="Times New Roman"/>
          <w:bCs/>
          <w:color w:val="000000" w:themeColor="text1"/>
          <w:sz w:val="16"/>
          <w:szCs w:val="20"/>
        </w:rPr>
        <w:t>"</w:t>
      </w:r>
      <w:r w:rsidRPr="00E3260B">
        <w:rPr>
          <w:rFonts w:ascii="Times New Roman" w:hAnsi="Times New Roman" w:cs="Times New Roman"/>
          <w:bCs/>
          <w:color w:val="000000" w:themeColor="text1"/>
          <w:sz w:val="16"/>
          <w:szCs w:val="20"/>
        </w:rPr>
        <w:t xml:space="preserve">, Proceedings of the 14th International Scientific Conference (CO-MAT-TECH 2006) held in </w:t>
      </w:r>
      <w:proofErr w:type="spellStart"/>
      <w:r w:rsidRPr="00E3260B">
        <w:rPr>
          <w:rFonts w:ascii="Times New Roman" w:hAnsi="Times New Roman" w:cs="Times New Roman"/>
          <w:bCs/>
          <w:color w:val="000000" w:themeColor="text1"/>
          <w:sz w:val="16"/>
          <w:szCs w:val="20"/>
        </w:rPr>
        <w:t>Trnava</w:t>
      </w:r>
      <w:proofErr w:type="spellEnd"/>
      <w:r w:rsidRPr="00E3260B">
        <w:rPr>
          <w:rFonts w:ascii="Times New Roman" w:hAnsi="Times New Roman" w:cs="Times New Roman"/>
          <w:bCs/>
          <w:color w:val="000000" w:themeColor="text1"/>
          <w:sz w:val="16"/>
          <w:szCs w:val="20"/>
        </w:rPr>
        <w:t>, Slovakia, October 2006, STU in Bratislava,</w:t>
      </w:r>
      <w:r w:rsidR="00D35684">
        <w:rPr>
          <w:rFonts w:ascii="Times New Roman" w:hAnsi="Times New Roman" w:cs="Times New Roman"/>
          <w:bCs/>
          <w:color w:val="000000" w:themeColor="text1"/>
          <w:sz w:val="16"/>
          <w:szCs w:val="20"/>
        </w:rPr>
        <w:t xml:space="preserve"> Bratislava, Slovakia,</w:t>
      </w:r>
      <w:r w:rsidRPr="00E3260B">
        <w:rPr>
          <w:rFonts w:ascii="Times New Roman" w:hAnsi="Times New Roman" w:cs="Times New Roman"/>
          <w:bCs/>
          <w:color w:val="000000" w:themeColor="text1"/>
          <w:sz w:val="16"/>
          <w:szCs w:val="20"/>
        </w:rPr>
        <w:t xml:space="preserve"> pp.914-919, ISBN 80-227-2472-6.</w:t>
      </w:r>
    </w:p>
    <w:p w:rsidR="00E33981" w:rsidRPr="00330AE1" w:rsidRDefault="00E3260B" w:rsidP="00330AE1">
      <w:pPr>
        <w:pStyle w:val="Odsekzoznamu"/>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sidRPr="00E3260B">
        <w:rPr>
          <w:rFonts w:ascii="Times New Roman" w:hAnsi="Times New Roman" w:cs="Times New Roman"/>
          <w:bCs/>
          <w:color w:val="000000" w:themeColor="text1"/>
          <w:sz w:val="16"/>
          <w:szCs w:val="20"/>
          <w:lang w:val="en-GB"/>
        </w:rPr>
        <w:t>Si</w:t>
      </w:r>
      <w:r>
        <w:rPr>
          <w:rFonts w:ascii="Times New Roman" w:hAnsi="Times New Roman" w:cs="Times New Roman"/>
          <w:bCs/>
          <w:color w:val="000000" w:themeColor="text1"/>
          <w:sz w:val="16"/>
          <w:szCs w:val="20"/>
          <w:lang w:val="en-GB"/>
        </w:rPr>
        <w:t>nnott</w:t>
      </w:r>
      <w:proofErr w:type="spellEnd"/>
      <w:r>
        <w:rPr>
          <w:rFonts w:ascii="Times New Roman" w:hAnsi="Times New Roman" w:cs="Times New Roman"/>
          <w:bCs/>
          <w:color w:val="000000" w:themeColor="text1"/>
          <w:sz w:val="16"/>
          <w:szCs w:val="20"/>
          <w:lang w:val="en-GB"/>
        </w:rPr>
        <w:t>, M.D., Clearly, P.W.</w:t>
      </w:r>
      <w:r w:rsidRPr="00E3260B">
        <w:rPr>
          <w:rFonts w:ascii="Times New Roman" w:hAnsi="Times New Roman" w:cs="Times New Roman"/>
          <w:bCs/>
          <w:color w:val="000000" w:themeColor="text1"/>
          <w:sz w:val="16"/>
          <w:szCs w:val="20"/>
          <w:lang w:val="en-GB"/>
        </w:rPr>
        <w:t>,</w:t>
      </w:r>
      <w:r>
        <w:rPr>
          <w:rFonts w:ascii="Times New Roman" w:hAnsi="Times New Roman" w:cs="Times New Roman"/>
          <w:bCs/>
          <w:color w:val="000000" w:themeColor="text1"/>
          <w:sz w:val="16"/>
          <w:szCs w:val="20"/>
          <w:lang w:val="en-GB"/>
        </w:rPr>
        <w:t xml:space="preserve"> (2015</w:t>
      </w:r>
      <w:r w:rsidRPr="00E3260B">
        <w:rPr>
          <w:rFonts w:ascii="Times New Roman" w:hAnsi="Times New Roman" w:cs="Times New Roman"/>
          <w:bCs/>
          <w:color w:val="000000" w:themeColor="text1"/>
          <w:sz w:val="16"/>
          <w:szCs w:val="20"/>
          <w:lang w:val="en-GB"/>
        </w:rPr>
        <w:t xml:space="preserve">). </w:t>
      </w:r>
      <w:r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Simulation of particle flows and breakage in crushers using DEM: Part 2 – Impact crushers</w:t>
      </w:r>
      <w:r w:rsidRPr="00330AE1">
        <w:rPr>
          <w:rFonts w:ascii="Times New Roman" w:hAnsi="Times New Roman" w:cs="Times New Roman"/>
          <w:bCs/>
          <w:color w:val="000000" w:themeColor="text1"/>
          <w:sz w:val="16"/>
          <w:szCs w:val="20"/>
        </w:rPr>
        <w:t xml:space="preserve">", </w:t>
      </w:r>
      <w:r w:rsidR="00BE4BF1">
        <w:rPr>
          <w:rFonts w:ascii="Times New Roman" w:hAnsi="Times New Roman" w:cs="Times New Roman"/>
          <w:bCs/>
          <w:color w:val="000000" w:themeColor="text1"/>
          <w:sz w:val="16"/>
          <w:szCs w:val="20"/>
        </w:rPr>
        <w:t xml:space="preserve">J. </w:t>
      </w:r>
      <w:proofErr w:type="spellStart"/>
      <w:r>
        <w:rPr>
          <w:rFonts w:ascii="Times New Roman" w:hAnsi="Times New Roman" w:cs="Times New Roman"/>
          <w:bCs/>
          <w:color w:val="000000" w:themeColor="text1"/>
          <w:sz w:val="16"/>
          <w:szCs w:val="20"/>
        </w:rPr>
        <w:t>Min</w:t>
      </w:r>
      <w:r w:rsidR="00BE4BF1">
        <w:rPr>
          <w:rFonts w:ascii="Times New Roman" w:hAnsi="Times New Roman" w:cs="Times New Roman"/>
          <w:bCs/>
          <w:color w:val="000000" w:themeColor="text1"/>
          <w:sz w:val="16"/>
          <w:szCs w:val="20"/>
        </w:rPr>
        <w:t>e</w:t>
      </w:r>
      <w:r>
        <w:rPr>
          <w:rFonts w:ascii="Times New Roman" w:hAnsi="Times New Roman" w:cs="Times New Roman"/>
          <w:bCs/>
          <w:color w:val="000000" w:themeColor="text1"/>
          <w:sz w:val="16"/>
          <w:szCs w:val="20"/>
        </w:rPr>
        <w:t>ng</w:t>
      </w:r>
      <w:proofErr w:type="spellEnd"/>
      <w:r w:rsidRPr="00330AE1">
        <w:rPr>
          <w:rFonts w:ascii="Times New Roman" w:hAnsi="Times New Roman" w:cs="Times New Roman"/>
          <w:bCs/>
          <w:color w:val="000000" w:themeColor="text1"/>
          <w:sz w:val="16"/>
          <w:szCs w:val="20"/>
        </w:rPr>
        <w:t xml:space="preserve">., </w:t>
      </w:r>
      <w:r>
        <w:rPr>
          <w:rFonts w:ascii="Times New Roman" w:hAnsi="Times New Roman" w:cs="Times New Roman"/>
          <w:bCs/>
          <w:color w:val="000000" w:themeColor="text1"/>
          <w:sz w:val="16"/>
          <w:szCs w:val="20"/>
        </w:rPr>
        <w:t>74</w:t>
      </w:r>
      <w:r w:rsidRPr="00330AE1">
        <w:rPr>
          <w:rFonts w:ascii="Times New Roman" w:hAnsi="Times New Roman" w:cs="Times New Roman"/>
          <w:bCs/>
          <w:color w:val="000000" w:themeColor="text1"/>
          <w:sz w:val="16"/>
          <w:szCs w:val="20"/>
        </w:rPr>
        <w:t xml:space="preserve">. </w:t>
      </w:r>
      <w:hyperlink r:id="rId30" w:tgtFrame="_blank" w:tooltip="Persistent link using digital object identifier" w:history="1">
        <w:r w:rsidRPr="00E3260B">
          <w:rPr>
            <w:rFonts w:ascii="Times New Roman" w:hAnsi="Times New Roman" w:cs="Times New Roman"/>
            <w:bCs/>
            <w:color w:val="000000" w:themeColor="text1"/>
            <w:sz w:val="16"/>
            <w:szCs w:val="20"/>
          </w:rPr>
          <w:t>doi.org/10.1016/j.mineng.2014.11.017</w:t>
        </w:r>
      </w:hyperlink>
    </w:p>
    <w:p w:rsidR="008E5DD6" w:rsidRPr="00330AE1" w:rsidRDefault="00BE4BF1" w:rsidP="00330AE1">
      <w:pPr>
        <w:pStyle w:val="Odsekzoznamu"/>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Pr>
          <w:rFonts w:ascii="Times New Roman" w:hAnsi="Times New Roman" w:cs="Times New Roman"/>
          <w:bCs/>
          <w:color w:val="000000" w:themeColor="text1"/>
          <w:sz w:val="16"/>
          <w:szCs w:val="20"/>
          <w:lang w:val="en-GB"/>
        </w:rPr>
        <w:t>Murgaš</w:t>
      </w:r>
      <w:proofErr w:type="spellEnd"/>
      <w:r w:rsidR="00E33981" w:rsidRPr="00BE4BF1">
        <w:rPr>
          <w:rFonts w:ascii="Times New Roman" w:hAnsi="Times New Roman" w:cs="Times New Roman"/>
          <w:bCs/>
          <w:color w:val="000000" w:themeColor="text1"/>
          <w:sz w:val="16"/>
          <w:szCs w:val="20"/>
          <w:lang w:val="en-GB"/>
        </w:rPr>
        <w:t xml:space="preserve">, </w:t>
      </w:r>
      <w:r>
        <w:rPr>
          <w:rFonts w:ascii="Times New Roman" w:hAnsi="Times New Roman" w:cs="Times New Roman"/>
          <w:bCs/>
          <w:color w:val="000000" w:themeColor="text1"/>
          <w:sz w:val="16"/>
          <w:szCs w:val="20"/>
          <w:lang w:val="en-GB"/>
        </w:rPr>
        <w:t>M</w:t>
      </w:r>
      <w:r w:rsidR="00E33981" w:rsidRPr="00BE4BF1">
        <w:rPr>
          <w:rFonts w:ascii="Times New Roman" w:hAnsi="Times New Roman" w:cs="Times New Roman"/>
          <w:bCs/>
          <w:color w:val="000000" w:themeColor="text1"/>
          <w:sz w:val="16"/>
          <w:szCs w:val="20"/>
          <w:lang w:val="en-GB"/>
        </w:rPr>
        <w:t>.</w:t>
      </w:r>
      <w:r w:rsidR="00400192" w:rsidRPr="00BE4BF1">
        <w:rPr>
          <w:rFonts w:ascii="Times New Roman" w:hAnsi="Times New Roman" w:cs="Times New Roman"/>
          <w:bCs/>
          <w:color w:val="000000" w:themeColor="text1"/>
          <w:sz w:val="16"/>
          <w:szCs w:val="20"/>
          <w:lang w:val="en-GB"/>
        </w:rPr>
        <w:t>,</w:t>
      </w:r>
      <w:r>
        <w:rPr>
          <w:rFonts w:ascii="Times New Roman" w:hAnsi="Times New Roman" w:cs="Times New Roman"/>
          <w:bCs/>
          <w:color w:val="000000" w:themeColor="text1"/>
          <w:sz w:val="16"/>
          <w:szCs w:val="20"/>
          <w:lang w:val="en-GB"/>
        </w:rPr>
        <w:t xml:space="preserve"> </w:t>
      </w:r>
      <w:r w:rsidR="00631A66" w:rsidRPr="00BE4BF1">
        <w:rPr>
          <w:rFonts w:ascii="Times New Roman" w:hAnsi="Times New Roman" w:cs="Times New Roman"/>
          <w:bCs/>
          <w:color w:val="000000" w:themeColor="text1"/>
          <w:sz w:val="16"/>
          <w:szCs w:val="20"/>
          <w:lang w:val="en-GB"/>
        </w:rPr>
        <w:t>(</w:t>
      </w:r>
      <w:r>
        <w:rPr>
          <w:rFonts w:ascii="Times New Roman" w:hAnsi="Times New Roman" w:cs="Times New Roman"/>
          <w:bCs/>
          <w:color w:val="000000" w:themeColor="text1"/>
          <w:sz w:val="16"/>
          <w:szCs w:val="20"/>
          <w:lang w:val="en-GB"/>
        </w:rPr>
        <w:t>1996</w:t>
      </w:r>
      <w:r w:rsidR="00631A66" w:rsidRPr="00BE4BF1">
        <w:rPr>
          <w:rFonts w:ascii="Times New Roman" w:hAnsi="Times New Roman" w:cs="Times New Roman"/>
          <w:bCs/>
          <w:color w:val="000000" w:themeColor="text1"/>
          <w:sz w:val="16"/>
          <w:szCs w:val="20"/>
          <w:lang w:val="en-GB"/>
        </w:rPr>
        <w:t xml:space="preserve">). </w:t>
      </w:r>
      <w:r w:rsidR="00400192"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Renovation technologies</w:t>
      </w:r>
      <w:r w:rsidR="00400192" w:rsidRPr="00330AE1">
        <w:rPr>
          <w:rFonts w:ascii="Times New Roman" w:hAnsi="Times New Roman" w:cs="Times New Roman"/>
          <w:bCs/>
          <w:color w:val="000000" w:themeColor="text1"/>
          <w:sz w:val="16"/>
          <w:szCs w:val="20"/>
        </w:rPr>
        <w:t>",</w:t>
      </w:r>
      <w:r w:rsidR="00E33981" w:rsidRPr="00330AE1">
        <w:rPr>
          <w:rFonts w:ascii="Times New Roman" w:hAnsi="Times New Roman" w:cs="Times New Roman"/>
          <w:bCs/>
          <w:color w:val="000000" w:themeColor="text1"/>
          <w:sz w:val="16"/>
          <w:szCs w:val="20"/>
        </w:rPr>
        <w:t xml:space="preserve"> </w:t>
      </w:r>
      <w:r>
        <w:rPr>
          <w:rFonts w:ascii="Times New Roman" w:hAnsi="Times New Roman" w:cs="Times New Roman"/>
          <w:bCs/>
          <w:color w:val="000000" w:themeColor="text1"/>
          <w:sz w:val="16"/>
          <w:szCs w:val="20"/>
        </w:rPr>
        <w:t>STU in Bratislava, Slovakia, (in Slovak)</w:t>
      </w:r>
      <w:r w:rsidR="00400192" w:rsidRPr="00330AE1">
        <w:rPr>
          <w:rFonts w:ascii="Times New Roman" w:hAnsi="Times New Roman" w:cs="Times New Roman"/>
          <w:bCs/>
          <w:color w:val="000000" w:themeColor="text1"/>
          <w:sz w:val="16"/>
          <w:szCs w:val="20"/>
        </w:rPr>
        <w:t>.</w:t>
      </w:r>
    </w:p>
    <w:bookmarkEnd w:id="0"/>
    <w:bookmarkEnd w:id="1"/>
    <w:bookmarkEnd w:id="2"/>
    <w:p w:rsidR="008E5DD6" w:rsidRPr="00330AE1" w:rsidRDefault="00BE4BF1" w:rsidP="00330AE1">
      <w:pPr>
        <w:pStyle w:val="Odsekzoznamu"/>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Pr>
          <w:rFonts w:ascii="Times New Roman" w:hAnsi="Times New Roman" w:cs="Times New Roman"/>
          <w:bCs/>
          <w:color w:val="000000" w:themeColor="text1"/>
          <w:sz w:val="16"/>
          <w:szCs w:val="20"/>
        </w:rPr>
        <w:t>Pokusová</w:t>
      </w:r>
      <w:proofErr w:type="spellEnd"/>
      <w:r>
        <w:rPr>
          <w:rFonts w:ascii="Times New Roman" w:hAnsi="Times New Roman" w:cs="Times New Roman"/>
          <w:bCs/>
          <w:color w:val="000000" w:themeColor="text1"/>
          <w:sz w:val="16"/>
          <w:szCs w:val="20"/>
        </w:rPr>
        <w:t xml:space="preserve">, M., </w:t>
      </w:r>
      <w:proofErr w:type="spellStart"/>
      <w:r>
        <w:rPr>
          <w:rFonts w:ascii="Times New Roman" w:hAnsi="Times New Roman" w:cs="Times New Roman"/>
          <w:bCs/>
          <w:color w:val="000000" w:themeColor="text1"/>
          <w:sz w:val="16"/>
          <w:szCs w:val="20"/>
        </w:rPr>
        <w:t>Brusilová</w:t>
      </w:r>
      <w:proofErr w:type="spellEnd"/>
      <w:r>
        <w:rPr>
          <w:rFonts w:ascii="Times New Roman" w:hAnsi="Times New Roman" w:cs="Times New Roman"/>
          <w:bCs/>
          <w:color w:val="000000" w:themeColor="text1"/>
          <w:sz w:val="16"/>
          <w:szCs w:val="20"/>
        </w:rPr>
        <w:t xml:space="preserve">, A., </w:t>
      </w:r>
      <w:proofErr w:type="spellStart"/>
      <w:r>
        <w:rPr>
          <w:rFonts w:ascii="Times New Roman" w:hAnsi="Times New Roman" w:cs="Times New Roman"/>
          <w:bCs/>
          <w:color w:val="000000" w:themeColor="text1"/>
          <w:sz w:val="16"/>
          <w:szCs w:val="20"/>
        </w:rPr>
        <w:t>Šooš</w:t>
      </w:r>
      <w:proofErr w:type="spellEnd"/>
      <w:r>
        <w:rPr>
          <w:rFonts w:ascii="Times New Roman" w:hAnsi="Times New Roman" w:cs="Times New Roman"/>
          <w:bCs/>
          <w:color w:val="000000" w:themeColor="text1"/>
          <w:sz w:val="16"/>
          <w:szCs w:val="20"/>
        </w:rPr>
        <w:t>, Ľ. and Berta, I.</w:t>
      </w:r>
      <w:r w:rsidR="008E5DD6"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w:t>
      </w:r>
      <w:r w:rsidR="00631A66"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2016</w:t>
      </w:r>
      <w:r w:rsidR="00631A66" w:rsidRPr="00330AE1">
        <w:rPr>
          <w:rFonts w:ascii="Times New Roman" w:hAnsi="Times New Roman" w:cs="Times New Roman"/>
          <w:bCs/>
          <w:color w:val="000000" w:themeColor="text1"/>
          <w:sz w:val="16"/>
          <w:szCs w:val="20"/>
        </w:rPr>
        <w:t xml:space="preserve">). </w:t>
      </w:r>
      <w:r w:rsidR="00400192"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Abrasion wear behavior of high-chromium cast iron</w:t>
      </w:r>
      <w:r w:rsidR="00400192" w:rsidRPr="00330AE1">
        <w:rPr>
          <w:rFonts w:ascii="Times New Roman" w:hAnsi="Times New Roman" w:cs="Times New Roman"/>
          <w:bCs/>
          <w:color w:val="000000" w:themeColor="text1"/>
          <w:sz w:val="16"/>
          <w:szCs w:val="20"/>
        </w:rPr>
        <w:t>",</w:t>
      </w:r>
      <w:r w:rsidR="008E5DD6" w:rsidRPr="00330AE1">
        <w:rPr>
          <w:rFonts w:ascii="Times New Roman" w:hAnsi="Times New Roman" w:cs="Times New Roman"/>
          <w:bCs/>
          <w:color w:val="000000" w:themeColor="text1"/>
          <w:sz w:val="16"/>
          <w:szCs w:val="20"/>
        </w:rPr>
        <w:t xml:space="preserve"> </w:t>
      </w:r>
      <w:r>
        <w:rPr>
          <w:rFonts w:ascii="Times New Roman" w:hAnsi="Times New Roman" w:cs="Times New Roman"/>
          <w:bCs/>
          <w:color w:val="000000" w:themeColor="text1"/>
          <w:sz w:val="16"/>
          <w:szCs w:val="20"/>
        </w:rPr>
        <w:t>A</w:t>
      </w:r>
      <w:r w:rsidR="008E5DD6" w:rsidRPr="00330AE1">
        <w:rPr>
          <w:rFonts w:ascii="Times New Roman" w:hAnsi="Times New Roman" w:cs="Times New Roman"/>
          <w:bCs/>
          <w:color w:val="000000" w:themeColor="text1"/>
          <w:sz w:val="16"/>
          <w:szCs w:val="20"/>
        </w:rPr>
        <w:t xml:space="preserve">. </w:t>
      </w:r>
      <w:proofErr w:type="spellStart"/>
      <w:r>
        <w:rPr>
          <w:rFonts w:ascii="Times New Roman" w:hAnsi="Times New Roman" w:cs="Times New Roman"/>
          <w:bCs/>
          <w:color w:val="000000" w:themeColor="text1"/>
          <w:sz w:val="16"/>
          <w:szCs w:val="20"/>
        </w:rPr>
        <w:t>Founeng</w:t>
      </w:r>
      <w:proofErr w:type="spellEnd"/>
      <w:r w:rsidR="008E5DD6"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16. </w:t>
      </w:r>
      <w:r w:rsidRPr="00BE4BF1">
        <w:rPr>
          <w:rFonts w:ascii="Times New Roman" w:hAnsi="Times New Roman" w:cs="Times New Roman"/>
          <w:bCs/>
          <w:color w:val="000000" w:themeColor="text1"/>
          <w:sz w:val="16"/>
          <w:szCs w:val="20"/>
        </w:rPr>
        <w:t>DOI: 10.1515/afe-2016-0028</w:t>
      </w:r>
      <w:r w:rsidR="00400192" w:rsidRPr="00330AE1">
        <w:rPr>
          <w:rFonts w:ascii="Times New Roman" w:hAnsi="Times New Roman" w:cs="Times New Roman"/>
          <w:bCs/>
          <w:color w:val="000000" w:themeColor="text1"/>
          <w:sz w:val="16"/>
          <w:szCs w:val="20"/>
        </w:rPr>
        <w:t>.</w:t>
      </w:r>
    </w:p>
    <w:p w:rsidR="00E33981" w:rsidRPr="00330AE1" w:rsidRDefault="00BE4BF1" w:rsidP="00330AE1">
      <w:pPr>
        <w:pStyle w:val="Odsekzoznamu"/>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proofErr w:type="spellStart"/>
      <w:r>
        <w:rPr>
          <w:rFonts w:ascii="Times New Roman" w:hAnsi="Times New Roman" w:cs="Times New Roman"/>
          <w:bCs/>
          <w:color w:val="000000" w:themeColor="text1"/>
          <w:sz w:val="16"/>
          <w:szCs w:val="20"/>
        </w:rPr>
        <w:t>Šoltýs</w:t>
      </w:r>
      <w:proofErr w:type="spellEnd"/>
      <w:r>
        <w:rPr>
          <w:rFonts w:ascii="Times New Roman" w:hAnsi="Times New Roman" w:cs="Times New Roman"/>
          <w:bCs/>
          <w:color w:val="000000" w:themeColor="text1"/>
          <w:sz w:val="16"/>
          <w:szCs w:val="20"/>
        </w:rPr>
        <w:t>, S.</w:t>
      </w:r>
      <w:r w:rsidR="00E33981" w:rsidRPr="00330AE1">
        <w:rPr>
          <w:rFonts w:ascii="Times New Roman" w:hAnsi="Times New Roman" w:cs="Times New Roman"/>
          <w:bCs/>
          <w:color w:val="000000" w:themeColor="text1"/>
          <w:sz w:val="16"/>
          <w:szCs w:val="20"/>
        </w:rPr>
        <w:t xml:space="preserve">, </w:t>
      </w:r>
      <w:r w:rsidR="00631A66"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2017</w:t>
      </w:r>
      <w:r w:rsidR="00631A66" w:rsidRPr="00330AE1">
        <w:rPr>
          <w:rFonts w:ascii="Times New Roman" w:hAnsi="Times New Roman" w:cs="Times New Roman"/>
          <w:bCs/>
          <w:color w:val="000000" w:themeColor="text1"/>
          <w:sz w:val="16"/>
          <w:szCs w:val="20"/>
        </w:rPr>
        <w:t xml:space="preserve">). </w:t>
      </w:r>
      <w:r w:rsidR="00400192"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Research on the wear of hammer mill tools during the disintegration of woody biomass</w:t>
      </w:r>
      <w:r w:rsidR="00400192"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Diploma thesis, Supervisor: Peter Križan. STU in Bratislava</w:t>
      </w:r>
      <w:r w:rsidR="00D35684">
        <w:rPr>
          <w:rFonts w:ascii="Times New Roman" w:hAnsi="Times New Roman" w:cs="Times New Roman"/>
          <w:bCs/>
          <w:color w:val="000000" w:themeColor="text1"/>
          <w:sz w:val="16"/>
          <w:szCs w:val="20"/>
        </w:rPr>
        <w:t>, Slovakia, (in Slovak)</w:t>
      </w:r>
      <w:r w:rsidR="00400192" w:rsidRPr="00330AE1">
        <w:rPr>
          <w:rFonts w:ascii="Times New Roman" w:hAnsi="Times New Roman" w:cs="Times New Roman"/>
          <w:bCs/>
          <w:color w:val="000000" w:themeColor="text1"/>
          <w:sz w:val="16"/>
          <w:szCs w:val="20"/>
        </w:rPr>
        <w:t>.</w:t>
      </w:r>
    </w:p>
    <w:p w:rsidR="00A8449D" w:rsidRPr="00D35684" w:rsidRDefault="00D35684" w:rsidP="00840DBE">
      <w:pPr>
        <w:pStyle w:val="Odsekzoznamu"/>
        <w:numPr>
          <w:ilvl w:val="0"/>
          <w:numId w:val="18"/>
        </w:numPr>
        <w:autoSpaceDE w:val="0"/>
        <w:autoSpaceDN w:val="0"/>
        <w:adjustRightInd w:val="0"/>
        <w:spacing w:after="0" w:line="240" w:lineRule="auto"/>
        <w:ind w:left="540" w:hanging="540"/>
        <w:jc w:val="both"/>
        <w:rPr>
          <w:rFonts w:ascii="Times New Roman" w:eastAsia="Times New Roman" w:hAnsi="Times New Roman" w:cs="Times New Roman"/>
          <w:bCs/>
          <w:color w:val="000000" w:themeColor="text1"/>
          <w:sz w:val="16"/>
          <w:szCs w:val="20"/>
        </w:rPr>
      </w:pPr>
      <w:proofErr w:type="spellStart"/>
      <w:r w:rsidRPr="00D35684">
        <w:rPr>
          <w:rFonts w:ascii="Times New Roman" w:hAnsi="Times New Roman" w:cs="Times New Roman"/>
          <w:bCs/>
          <w:color w:val="000000" w:themeColor="text1"/>
          <w:sz w:val="16"/>
          <w:szCs w:val="20"/>
        </w:rPr>
        <w:t>Kovač</w:t>
      </w:r>
      <w:proofErr w:type="spellEnd"/>
      <w:r w:rsidRPr="00D35684">
        <w:rPr>
          <w:rFonts w:ascii="Times New Roman" w:hAnsi="Times New Roman" w:cs="Times New Roman"/>
          <w:bCs/>
          <w:color w:val="000000" w:themeColor="text1"/>
          <w:sz w:val="16"/>
          <w:szCs w:val="20"/>
        </w:rPr>
        <w:t xml:space="preserve">, P., </w:t>
      </w:r>
      <w:proofErr w:type="spellStart"/>
      <w:r w:rsidRPr="00D35684">
        <w:rPr>
          <w:rFonts w:ascii="Times New Roman" w:hAnsi="Times New Roman" w:cs="Times New Roman"/>
          <w:bCs/>
          <w:color w:val="000000" w:themeColor="text1"/>
          <w:sz w:val="16"/>
          <w:szCs w:val="20"/>
        </w:rPr>
        <w:t>Savković</w:t>
      </w:r>
      <w:proofErr w:type="spellEnd"/>
      <w:r w:rsidRPr="00D35684">
        <w:rPr>
          <w:rFonts w:ascii="Times New Roman" w:hAnsi="Times New Roman" w:cs="Times New Roman"/>
          <w:bCs/>
          <w:color w:val="000000" w:themeColor="text1"/>
          <w:sz w:val="16"/>
          <w:szCs w:val="20"/>
        </w:rPr>
        <w:t xml:space="preserve">, B., </w:t>
      </w:r>
      <w:proofErr w:type="spellStart"/>
      <w:r w:rsidRPr="00D35684">
        <w:rPr>
          <w:rFonts w:ascii="Times New Roman" w:hAnsi="Times New Roman" w:cs="Times New Roman"/>
          <w:bCs/>
          <w:color w:val="000000" w:themeColor="text1"/>
          <w:sz w:val="16"/>
          <w:szCs w:val="20"/>
        </w:rPr>
        <w:t>Pokusová</w:t>
      </w:r>
      <w:proofErr w:type="spellEnd"/>
      <w:r w:rsidRPr="00D35684">
        <w:rPr>
          <w:rFonts w:ascii="Times New Roman" w:hAnsi="Times New Roman" w:cs="Times New Roman"/>
          <w:bCs/>
          <w:color w:val="000000" w:themeColor="text1"/>
          <w:sz w:val="16"/>
          <w:szCs w:val="20"/>
        </w:rPr>
        <w:t xml:space="preserve">, M., </w:t>
      </w:r>
      <w:proofErr w:type="spellStart"/>
      <w:r w:rsidRPr="00D35684">
        <w:rPr>
          <w:rFonts w:ascii="Times New Roman" w:hAnsi="Times New Roman" w:cs="Times New Roman"/>
          <w:bCs/>
          <w:color w:val="000000" w:themeColor="text1"/>
          <w:sz w:val="16"/>
          <w:szCs w:val="20"/>
        </w:rPr>
        <w:t>Kulundžić</w:t>
      </w:r>
      <w:proofErr w:type="spellEnd"/>
      <w:r w:rsidRPr="00D35684">
        <w:rPr>
          <w:rFonts w:ascii="Times New Roman" w:hAnsi="Times New Roman" w:cs="Times New Roman"/>
          <w:bCs/>
          <w:color w:val="000000" w:themeColor="text1"/>
          <w:sz w:val="16"/>
          <w:szCs w:val="20"/>
        </w:rPr>
        <w:t xml:space="preserve">, N. and </w:t>
      </w:r>
      <w:proofErr w:type="spellStart"/>
      <w:r w:rsidRPr="00D35684">
        <w:rPr>
          <w:rFonts w:ascii="Times New Roman" w:hAnsi="Times New Roman" w:cs="Times New Roman"/>
          <w:bCs/>
          <w:color w:val="000000" w:themeColor="text1"/>
          <w:sz w:val="16"/>
          <w:szCs w:val="20"/>
        </w:rPr>
        <w:t>Vrabel</w:t>
      </w:r>
      <w:proofErr w:type="spellEnd"/>
      <w:r w:rsidRPr="00D35684">
        <w:rPr>
          <w:rFonts w:ascii="Times New Roman" w:hAnsi="Times New Roman" w:cs="Times New Roman"/>
          <w:bCs/>
          <w:color w:val="000000" w:themeColor="text1"/>
          <w:sz w:val="16"/>
          <w:szCs w:val="20"/>
        </w:rPr>
        <w:t>, M.</w:t>
      </w:r>
      <w:r w:rsidR="00400192" w:rsidRPr="00D35684">
        <w:rPr>
          <w:rFonts w:ascii="Times New Roman" w:hAnsi="Times New Roman" w:cs="Times New Roman"/>
          <w:bCs/>
          <w:color w:val="000000" w:themeColor="text1"/>
          <w:sz w:val="16"/>
          <w:szCs w:val="20"/>
        </w:rPr>
        <w:t>,</w:t>
      </w:r>
      <w:r w:rsidRPr="00D35684">
        <w:rPr>
          <w:rFonts w:ascii="Times New Roman" w:hAnsi="Times New Roman" w:cs="Times New Roman"/>
          <w:bCs/>
          <w:color w:val="000000" w:themeColor="text1"/>
          <w:sz w:val="16"/>
          <w:szCs w:val="20"/>
        </w:rPr>
        <w:t xml:space="preserve"> </w:t>
      </w:r>
      <w:r w:rsidR="00631A66" w:rsidRPr="00D35684">
        <w:rPr>
          <w:rFonts w:ascii="Times New Roman" w:hAnsi="Times New Roman" w:cs="Times New Roman"/>
          <w:bCs/>
          <w:color w:val="000000" w:themeColor="text1"/>
          <w:sz w:val="16"/>
          <w:szCs w:val="20"/>
        </w:rPr>
        <w:t>(</w:t>
      </w:r>
      <w:r w:rsidRPr="00D35684">
        <w:rPr>
          <w:rFonts w:ascii="Times New Roman" w:hAnsi="Times New Roman" w:cs="Times New Roman"/>
          <w:bCs/>
          <w:color w:val="000000" w:themeColor="text1"/>
          <w:sz w:val="16"/>
          <w:szCs w:val="20"/>
        </w:rPr>
        <w:t xml:space="preserve">2018). </w:t>
      </w:r>
      <w:r w:rsidR="00400192" w:rsidRPr="00D35684">
        <w:rPr>
          <w:rFonts w:ascii="Times New Roman" w:hAnsi="Times New Roman" w:cs="Times New Roman"/>
          <w:bCs/>
          <w:color w:val="000000" w:themeColor="text1"/>
          <w:sz w:val="16"/>
          <w:szCs w:val="20"/>
        </w:rPr>
        <w:t>"</w:t>
      </w:r>
      <w:r w:rsidRPr="00D35684">
        <w:rPr>
          <w:rFonts w:ascii="Times New Roman" w:hAnsi="Times New Roman" w:cs="Times New Roman"/>
          <w:bCs/>
          <w:color w:val="000000" w:themeColor="text1"/>
          <w:sz w:val="16"/>
          <w:szCs w:val="20"/>
        </w:rPr>
        <w:t>Machinability study of surface grinding of hard high alloyed cast iron</w:t>
      </w:r>
      <w:r w:rsidR="00400192" w:rsidRPr="00D35684">
        <w:rPr>
          <w:rFonts w:ascii="Times New Roman" w:hAnsi="Times New Roman" w:cs="Times New Roman"/>
          <w:bCs/>
          <w:color w:val="000000" w:themeColor="text1"/>
          <w:sz w:val="16"/>
          <w:szCs w:val="20"/>
        </w:rPr>
        <w:t>",</w:t>
      </w:r>
      <w:r w:rsidR="00E33981" w:rsidRPr="00D35684">
        <w:rPr>
          <w:rFonts w:ascii="Times New Roman" w:hAnsi="Times New Roman" w:cs="Times New Roman"/>
          <w:bCs/>
          <w:color w:val="000000" w:themeColor="text1"/>
          <w:sz w:val="16"/>
          <w:szCs w:val="20"/>
        </w:rPr>
        <w:t xml:space="preserve"> </w:t>
      </w:r>
      <w:r>
        <w:rPr>
          <w:rFonts w:ascii="Times New Roman" w:hAnsi="Times New Roman" w:cs="Times New Roman"/>
          <w:bCs/>
          <w:color w:val="000000" w:themeColor="text1"/>
          <w:sz w:val="16"/>
          <w:szCs w:val="20"/>
        </w:rPr>
        <w:t xml:space="preserve">Scientific Research Reports: Development in machining technology. 8. Cracow University of technology, Cracow, Poland. </w:t>
      </w:r>
    </w:p>
    <w:p w:rsidR="00444D2C" w:rsidRPr="00330AE1" w:rsidRDefault="00D35684" w:rsidP="00330AE1">
      <w:pPr>
        <w:pStyle w:val="Odsekzoznamu"/>
        <w:numPr>
          <w:ilvl w:val="0"/>
          <w:numId w:val="18"/>
        </w:numPr>
        <w:spacing w:after="0" w:line="240" w:lineRule="auto"/>
        <w:ind w:left="540" w:hanging="540"/>
        <w:jc w:val="both"/>
        <w:rPr>
          <w:rFonts w:ascii="Times New Roman" w:hAnsi="Times New Roman" w:cs="Times New Roman"/>
          <w:bCs/>
          <w:color w:val="000000" w:themeColor="text1"/>
          <w:sz w:val="16"/>
          <w:szCs w:val="20"/>
        </w:rPr>
      </w:pPr>
      <w:r>
        <w:rPr>
          <w:rFonts w:ascii="Times New Roman" w:hAnsi="Times New Roman" w:cs="Times New Roman"/>
          <w:bCs/>
          <w:color w:val="000000" w:themeColor="text1"/>
          <w:sz w:val="16"/>
          <w:szCs w:val="20"/>
        </w:rPr>
        <w:t xml:space="preserve">Križan, P., </w:t>
      </w:r>
      <w:proofErr w:type="spellStart"/>
      <w:r>
        <w:rPr>
          <w:rFonts w:ascii="Times New Roman" w:hAnsi="Times New Roman" w:cs="Times New Roman"/>
          <w:bCs/>
          <w:color w:val="000000" w:themeColor="text1"/>
          <w:sz w:val="16"/>
          <w:szCs w:val="20"/>
        </w:rPr>
        <w:t>Šooš</w:t>
      </w:r>
      <w:proofErr w:type="spellEnd"/>
      <w:r>
        <w:rPr>
          <w:rFonts w:ascii="Times New Roman" w:hAnsi="Times New Roman" w:cs="Times New Roman"/>
          <w:bCs/>
          <w:color w:val="000000" w:themeColor="text1"/>
          <w:sz w:val="16"/>
          <w:szCs w:val="20"/>
        </w:rPr>
        <w:t xml:space="preserve">, Ľ., </w:t>
      </w:r>
      <w:proofErr w:type="spellStart"/>
      <w:r>
        <w:rPr>
          <w:rFonts w:ascii="Times New Roman" w:hAnsi="Times New Roman" w:cs="Times New Roman"/>
          <w:bCs/>
          <w:color w:val="000000" w:themeColor="text1"/>
          <w:sz w:val="16"/>
          <w:szCs w:val="20"/>
        </w:rPr>
        <w:t>Pokusová</w:t>
      </w:r>
      <w:proofErr w:type="spellEnd"/>
      <w:r>
        <w:rPr>
          <w:rFonts w:ascii="Times New Roman" w:hAnsi="Times New Roman" w:cs="Times New Roman"/>
          <w:bCs/>
          <w:color w:val="000000" w:themeColor="text1"/>
          <w:sz w:val="16"/>
          <w:szCs w:val="20"/>
        </w:rPr>
        <w:t xml:space="preserve">, M. and </w:t>
      </w:r>
      <w:proofErr w:type="spellStart"/>
      <w:r>
        <w:rPr>
          <w:rFonts w:ascii="Times New Roman" w:hAnsi="Times New Roman" w:cs="Times New Roman"/>
          <w:bCs/>
          <w:color w:val="000000" w:themeColor="text1"/>
          <w:sz w:val="16"/>
          <w:szCs w:val="20"/>
        </w:rPr>
        <w:t>Matúš</w:t>
      </w:r>
      <w:proofErr w:type="spellEnd"/>
      <w:r>
        <w:rPr>
          <w:rFonts w:ascii="Times New Roman" w:hAnsi="Times New Roman" w:cs="Times New Roman"/>
          <w:bCs/>
          <w:color w:val="000000" w:themeColor="text1"/>
          <w:sz w:val="16"/>
          <w:szCs w:val="20"/>
        </w:rPr>
        <w:t xml:space="preserve">, M., </w:t>
      </w:r>
      <w:r w:rsidR="00631A66"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2017</w:t>
      </w:r>
      <w:r w:rsidR="00631A66"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w:t>
      </w:r>
      <w:r w:rsidR="007C1648"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Materials for densification tools</w:t>
      </w:r>
      <w:r w:rsidR="007C1648" w:rsidRPr="00330AE1">
        <w:rPr>
          <w:rFonts w:ascii="Times New Roman" w:hAnsi="Times New Roman" w:cs="Times New Roman"/>
          <w:bCs/>
          <w:color w:val="000000" w:themeColor="text1"/>
          <w:sz w:val="16"/>
          <w:szCs w:val="20"/>
        </w:rPr>
        <w:t xml:space="preserve">", </w:t>
      </w:r>
      <w:r>
        <w:rPr>
          <w:rFonts w:ascii="Times New Roman" w:hAnsi="Times New Roman" w:cs="Times New Roman"/>
          <w:bCs/>
          <w:color w:val="000000" w:themeColor="text1"/>
          <w:sz w:val="16"/>
          <w:szCs w:val="20"/>
        </w:rPr>
        <w:t xml:space="preserve">F.X. </w:t>
      </w:r>
      <w:proofErr w:type="spellStart"/>
      <w:r>
        <w:rPr>
          <w:rFonts w:ascii="Times New Roman" w:hAnsi="Times New Roman" w:cs="Times New Roman"/>
          <w:bCs/>
          <w:color w:val="000000" w:themeColor="text1"/>
          <w:sz w:val="16"/>
          <w:szCs w:val="20"/>
        </w:rPr>
        <w:t>s.r.o</w:t>
      </w:r>
      <w:proofErr w:type="spellEnd"/>
      <w:r>
        <w:rPr>
          <w:rFonts w:ascii="Times New Roman" w:hAnsi="Times New Roman" w:cs="Times New Roman"/>
          <w:bCs/>
          <w:color w:val="000000" w:themeColor="text1"/>
          <w:sz w:val="16"/>
          <w:szCs w:val="20"/>
        </w:rPr>
        <w:t>. Bratislava, Bratislava</w:t>
      </w:r>
      <w:r w:rsidR="007C1648" w:rsidRPr="00330AE1">
        <w:rPr>
          <w:rFonts w:ascii="Times New Roman" w:hAnsi="Times New Roman" w:cs="Times New Roman"/>
          <w:bCs/>
          <w:color w:val="000000" w:themeColor="text1"/>
          <w:sz w:val="16"/>
          <w:szCs w:val="20"/>
        </w:rPr>
        <w:t>,</w:t>
      </w:r>
      <w:r>
        <w:rPr>
          <w:rFonts w:ascii="Times New Roman" w:hAnsi="Times New Roman" w:cs="Times New Roman"/>
          <w:bCs/>
          <w:color w:val="000000" w:themeColor="text1"/>
          <w:sz w:val="16"/>
          <w:szCs w:val="20"/>
        </w:rPr>
        <w:t xml:space="preserve"> Slovakia,</w:t>
      </w:r>
      <w:r w:rsidR="007C1648" w:rsidRPr="00330AE1">
        <w:rPr>
          <w:rFonts w:ascii="Times New Roman" w:hAnsi="Times New Roman" w:cs="Times New Roman"/>
          <w:bCs/>
          <w:color w:val="000000" w:themeColor="text1"/>
          <w:sz w:val="16"/>
          <w:szCs w:val="20"/>
        </w:rPr>
        <w:t xml:space="preserve"> </w:t>
      </w:r>
      <w:r>
        <w:rPr>
          <w:rFonts w:ascii="Times New Roman" w:hAnsi="Times New Roman" w:cs="Times New Roman"/>
          <w:bCs/>
          <w:color w:val="000000" w:themeColor="text1"/>
          <w:sz w:val="16"/>
          <w:szCs w:val="20"/>
        </w:rPr>
        <w:t>(in Slovak)</w:t>
      </w:r>
      <w:r w:rsidR="007C1648" w:rsidRPr="00330AE1">
        <w:rPr>
          <w:rFonts w:ascii="Times New Roman" w:hAnsi="Times New Roman" w:cs="Times New Roman"/>
          <w:bCs/>
          <w:color w:val="000000" w:themeColor="text1"/>
          <w:sz w:val="16"/>
          <w:szCs w:val="20"/>
        </w:rPr>
        <w:t>.</w:t>
      </w:r>
    </w:p>
    <w:p w:rsidR="008E5DD6" w:rsidRPr="00B26C1C" w:rsidRDefault="008E5DD6" w:rsidP="00A730AA">
      <w:pPr>
        <w:spacing w:after="0" w:line="240" w:lineRule="auto"/>
        <w:rPr>
          <w:sz w:val="20"/>
          <w:szCs w:val="20"/>
          <w:lang w:val="en-US"/>
        </w:rPr>
      </w:pPr>
      <w:bookmarkStart w:id="3" w:name="_GoBack"/>
      <w:bookmarkEnd w:id="3"/>
    </w:p>
    <w:p w:rsidR="00344356" w:rsidRPr="00B26C1C" w:rsidRDefault="00344356" w:rsidP="00A730AA">
      <w:pPr>
        <w:autoSpaceDE w:val="0"/>
        <w:autoSpaceDN w:val="0"/>
        <w:adjustRightInd w:val="0"/>
        <w:spacing w:after="0" w:line="240" w:lineRule="auto"/>
        <w:rPr>
          <w:sz w:val="20"/>
          <w:szCs w:val="20"/>
          <w:lang w:val="en-US"/>
        </w:rPr>
      </w:pPr>
    </w:p>
    <w:p w:rsidR="003C7F3D" w:rsidRPr="00B26C1C" w:rsidRDefault="003C7F3D" w:rsidP="00A730AA">
      <w:pPr>
        <w:pStyle w:val="Default"/>
        <w:jc w:val="both"/>
        <w:rPr>
          <w:color w:val="FF0000"/>
          <w:sz w:val="20"/>
          <w:szCs w:val="20"/>
        </w:rPr>
      </w:pPr>
    </w:p>
    <w:sectPr w:rsidR="003C7F3D" w:rsidRPr="00B26C1C" w:rsidSect="00B7023F">
      <w:headerReference w:type="even" r:id="rId31"/>
      <w:headerReference w:type="default" r:id="rId32"/>
      <w:footerReference w:type="even" r:id="rId33"/>
      <w:footerReference w:type="default" r:id="rId34"/>
      <w:headerReference w:type="first" r:id="rId35"/>
      <w:footerReference w:type="first" r:id="rId36"/>
      <w:pgSz w:w="11906" w:h="16838" w:code="9"/>
      <w:pgMar w:top="1440" w:right="1440" w:bottom="1440" w:left="1440" w:header="1138" w:footer="113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E9A" w:rsidRDefault="00EA3E9A" w:rsidP="00A82CA4">
      <w:r>
        <w:separator/>
      </w:r>
    </w:p>
    <w:p w:rsidR="00EA3E9A" w:rsidRDefault="00EA3E9A"/>
  </w:endnote>
  <w:endnote w:type="continuationSeparator" w:id="0">
    <w:p w:rsidR="00EA3E9A" w:rsidRDefault="00EA3E9A" w:rsidP="00A82CA4">
      <w:r>
        <w:continuationSeparator/>
      </w:r>
    </w:p>
    <w:p w:rsidR="00EA3E9A" w:rsidRDefault="00EA3E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D6" w:rsidRPr="00935FE1" w:rsidRDefault="005D34D6" w:rsidP="00714AD6">
    <w:pPr>
      <w:pStyle w:val="Pta"/>
      <w:ind w:right="27"/>
      <w:jc w:val="center"/>
      <w:rPr>
        <w:sz w:val="20"/>
      </w:rPr>
    </w:pPr>
    <w:r>
      <w:rPr>
        <w:sz w:val="20"/>
      </w:rPr>
      <w:pict>
        <v:rect id="_x0000_i1025"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13 | Iss. 6 | Nov.-</w:t>
    </w:r>
    <w:proofErr w:type="spellStart"/>
    <w:r>
      <w:rPr>
        <w:sz w:val="20"/>
      </w:rPr>
      <w:t>Dec</w:t>
    </w:r>
    <w:proofErr w:type="spellEnd"/>
    <w:r>
      <w:rPr>
        <w:sz w:val="20"/>
      </w:rPr>
      <w:t>. 2023</w:t>
    </w:r>
    <w:r w:rsidRPr="00935FE1">
      <w:rPr>
        <w:sz w:val="20"/>
      </w:rPr>
      <w:t xml:space="preserve"> | </w:t>
    </w:r>
    <w:r w:rsidRPr="00935FE1">
      <w:rPr>
        <w:sz w:val="20"/>
      </w:rPr>
      <w:fldChar w:fldCharType="begin"/>
    </w:r>
    <w:r w:rsidRPr="00935FE1">
      <w:rPr>
        <w:sz w:val="20"/>
      </w:rPr>
      <w:instrText xml:space="preserve"> PAGE   \* MERGEFORMAT </w:instrText>
    </w:r>
    <w:r w:rsidRPr="00935FE1">
      <w:rPr>
        <w:sz w:val="20"/>
      </w:rPr>
      <w:fldChar w:fldCharType="separate"/>
    </w:r>
    <w:r w:rsidR="007E2AB6">
      <w:rPr>
        <w:noProof/>
        <w:sz w:val="20"/>
      </w:rPr>
      <w:t>10</w:t>
    </w:r>
    <w:r w:rsidRPr="00935FE1">
      <w:rPr>
        <w:sz w:val="20"/>
      </w:rPr>
      <w:fldChar w:fldCharType="end"/>
    </w:r>
    <w:r w:rsidRPr="00935FE1">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D6" w:rsidRPr="00935FE1" w:rsidRDefault="005D34D6" w:rsidP="000D7C31">
    <w:pPr>
      <w:pStyle w:val="Pta"/>
      <w:ind w:right="27"/>
      <w:jc w:val="center"/>
      <w:rPr>
        <w:sz w:val="20"/>
      </w:rPr>
    </w:pPr>
    <w:r>
      <w:rPr>
        <w:sz w:val="20"/>
      </w:rPr>
      <w:pict>
        <v:rect id="_x0000_i1026"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13 | Iss. 6 | Nov.-</w:t>
    </w:r>
    <w:proofErr w:type="spellStart"/>
    <w:r>
      <w:rPr>
        <w:sz w:val="20"/>
      </w:rPr>
      <w:t>Dec</w:t>
    </w:r>
    <w:proofErr w:type="spellEnd"/>
    <w:r>
      <w:rPr>
        <w:sz w:val="20"/>
      </w:rPr>
      <w:t>. 2023</w:t>
    </w:r>
    <w:r w:rsidRPr="00935FE1">
      <w:rPr>
        <w:sz w:val="20"/>
      </w:rPr>
      <w:t xml:space="preserve"> | </w:t>
    </w:r>
    <w:r w:rsidRPr="00935FE1">
      <w:rPr>
        <w:sz w:val="20"/>
      </w:rPr>
      <w:fldChar w:fldCharType="begin"/>
    </w:r>
    <w:r w:rsidRPr="00935FE1">
      <w:rPr>
        <w:sz w:val="20"/>
      </w:rPr>
      <w:instrText xml:space="preserve"> PAGE   \* MERGEFORMAT </w:instrText>
    </w:r>
    <w:r w:rsidRPr="00935FE1">
      <w:rPr>
        <w:sz w:val="20"/>
      </w:rPr>
      <w:fldChar w:fldCharType="separate"/>
    </w:r>
    <w:r w:rsidR="007E2AB6">
      <w:rPr>
        <w:noProof/>
        <w:sz w:val="20"/>
      </w:rPr>
      <w:t>11</w:t>
    </w:r>
    <w:r w:rsidRPr="00935FE1">
      <w:rPr>
        <w:sz w:val="20"/>
      </w:rPr>
      <w:fldChar w:fldCharType="end"/>
    </w:r>
    <w:r w:rsidRPr="00935FE1">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D6" w:rsidRPr="00935FE1" w:rsidRDefault="005D34D6" w:rsidP="000D7C31">
    <w:pPr>
      <w:pStyle w:val="Pta"/>
      <w:ind w:right="27"/>
      <w:jc w:val="center"/>
      <w:rPr>
        <w:sz w:val="20"/>
      </w:rPr>
    </w:pPr>
    <w:r>
      <w:rPr>
        <w:sz w:val="20"/>
      </w:rPr>
      <w:pict>
        <v:rect id="_x0000_i1027"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13 | Iss. 6 | Nov.-</w:t>
    </w:r>
    <w:proofErr w:type="spellStart"/>
    <w:r>
      <w:rPr>
        <w:sz w:val="20"/>
      </w:rPr>
      <w:t>Dec</w:t>
    </w:r>
    <w:proofErr w:type="spellEnd"/>
    <w:r>
      <w:rPr>
        <w:sz w:val="20"/>
      </w:rPr>
      <w:t>. 2023</w:t>
    </w:r>
    <w:r w:rsidRPr="00935FE1">
      <w:rPr>
        <w:sz w:val="20"/>
      </w:rPr>
      <w:t xml:space="preserve"> | </w:t>
    </w:r>
    <w:r w:rsidRPr="00935FE1">
      <w:rPr>
        <w:sz w:val="20"/>
      </w:rPr>
      <w:fldChar w:fldCharType="begin"/>
    </w:r>
    <w:r w:rsidRPr="00935FE1">
      <w:rPr>
        <w:sz w:val="20"/>
      </w:rPr>
      <w:instrText xml:space="preserve"> PAGE   \* MERGEFORMAT </w:instrText>
    </w:r>
    <w:r w:rsidRPr="00935FE1">
      <w:rPr>
        <w:sz w:val="20"/>
      </w:rPr>
      <w:fldChar w:fldCharType="separate"/>
    </w:r>
    <w:r w:rsidR="007E2AB6">
      <w:rPr>
        <w:noProof/>
        <w:sz w:val="20"/>
      </w:rPr>
      <w:t>1</w:t>
    </w:r>
    <w:r w:rsidRPr="00935FE1">
      <w:rPr>
        <w:sz w:val="20"/>
      </w:rPr>
      <w:fldChar w:fldCharType="end"/>
    </w:r>
    <w:r w:rsidRPr="00935FE1">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E9A" w:rsidRDefault="00EA3E9A" w:rsidP="00A82CA4">
      <w:r>
        <w:separator/>
      </w:r>
    </w:p>
    <w:p w:rsidR="00EA3E9A" w:rsidRDefault="00EA3E9A"/>
  </w:footnote>
  <w:footnote w:type="continuationSeparator" w:id="0">
    <w:p w:rsidR="00EA3E9A" w:rsidRDefault="00EA3E9A" w:rsidP="00A82CA4">
      <w:r>
        <w:continuationSeparator/>
      </w:r>
    </w:p>
    <w:p w:rsidR="00EA3E9A" w:rsidRDefault="00EA3E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D6" w:rsidRPr="00FB4AA9" w:rsidRDefault="005D34D6" w:rsidP="00E11F3B">
    <w:pPr>
      <w:pStyle w:val="AbstractLiteratur"/>
      <w:pBdr>
        <w:bottom w:val="single" w:sz="4" w:space="1" w:color="auto"/>
      </w:pBdr>
      <w:spacing w:before="0" w:after="200" w:line="240" w:lineRule="auto"/>
      <w:jc w:val="right"/>
      <w:rPr>
        <w:b w:val="0"/>
        <w:i/>
        <w:sz w:val="22"/>
        <w:szCs w:val="22"/>
        <w:lang w:val="en-US"/>
      </w:rPr>
    </w:pPr>
    <w:r w:rsidRPr="00FB4AA9">
      <w:rPr>
        <w:b w:val="0"/>
        <w:i/>
        <w:sz w:val="22"/>
        <w:szCs w:val="22"/>
        <w:lang w:val="en-GB"/>
      </w:rPr>
      <w:t>Theoretical analysis of increasing the lifetime of the disintegration tools of the hammer mill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D6" w:rsidRPr="00FB4AA9" w:rsidRDefault="005D34D6" w:rsidP="00E11F3B">
    <w:pPr>
      <w:pStyle w:val="AbstractLiteratur"/>
      <w:pBdr>
        <w:bottom w:val="single" w:sz="4" w:space="1" w:color="auto"/>
      </w:pBdr>
      <w:spacing w:before="0" w:after="200" w:line="240" w:lineRule="auto"/>
      <w:jc w:val="right"/>
      <w:rPr>
        <w:b w:val="0"/>
        <w:i/>
        <w:sz w:val="22"/>
        <w:szCs w:val="22"/>
        <w:lang w:val="en-US"/>
      </w:rPr>
    </w:pPr>
    <w:r w:rsidRPr="00FB4AA9">
      <w:rPr>
        <w:b w:val="0"/>
        <w:i/>
        <w:sz w:val="22"/>
        <w:szCs w:val="22"/>
        <w:lang w:val="en-GB"/>
      </w:rPr>
      <w:t>Theoretical analysis of increasing the lifetime of the disintegration tools of the hammer mill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4D6" w:rsidRPr="000D7C31" w:rsidRDefault="005D34D6"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GB" w:eastAsia="en-GB"/>
      </w:rPr>
      <w:drawing>
        <wp:anchor distT="0" distB="0" distL="114300" distR="114300" simplePos="0" relativeHeight="251661312" behindDoc="1" locked="0" layoutInCell="1" allowOverlap="1">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5D34D6" w:rsidRPr="000D7C31" w:rsidRDefault="005D34D6" w:rsidP="00E11F3B">
    <w:pPr>
      <w:widowControl w:val="0"/>
      <w:tabs>
        <w:tab w:val="center" w:pos="4419"/>
        <w:tab w:val="right" w:pos="8838"/>
      </w:tabs>
      <w:autoSpaceDE w:val="0"/>
      <w:autoSpaceDN w:val="0"/>
      <w:adjustRightInd w:val="0"/>
      <w:spacing w:after="0" w:line="240" w:lineRule="auto"/>
      <w:ind w:left="708"/>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Pr>
        <w:rFonts w:eastAsia="Times New Roman"/>
        <w:b/>
        <w:color w:val="215868"/>
        <w:lang w:val="en-US"/>
      </w:rPr>
      <w:t xml:space="preserve">            </w:t>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5D34D6" w:rsidRPr="000D7C31" w:rsidRDefault="005D34D6"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Pr>
        <w:rFonts w:eastAsia="Times New Roman"/>
        <w:b/>
        <w:bCs/>
        <w:i/>
        <w:iCs/>
        <w:color w:val="943634"/>
        <w:lang w:val="en-US"/>
      </w:rPr>
      <w:tab/>
    </w:r>
    <w:r w:rsidRPr="000D7C31">
      <w:rPr>
        <w:rFonts w:eastAsia="Times New Roman"/>
        <w:b/>
        <w:bCs/>
        <w:i/>
        <w:iCs/>
        <w:color w:val="943634"/>
        <w:lang w:val="en-US"/>
      </w:rPr>
      <w:t>Of Modern Engineering Research (IJMER)</w:t>
    </w:r>
  </w:p>
  <w:p w:rsidR="005D34D6" w:rsidRPr="000D7C31" w:rsidRDefault="005D34D6"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GB"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14605</wp:posOffset>
              </wp:positionV>
              <wp:extent cx="5716905" cy="100965"/>
              <wp:effectExtent l="9525" t="7620" r="7620"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rsidR="005D34D6" w:rsidRDefault="005D34D6"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9"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G7Qc9k5AgAAawQAAA4AAAAAAAAAAAAA&#10;AAAALgIAAGRycy9lMm9Eb2MueG1sUEsBAi0AFAAGAAgAAAAhAMhfuQHbAAAABwEAAA8AAAAAAAAA&#10;AAAAAAAAkwQAAGRycy9kb3ducmV2LnhtbFBLBQYAAAAABAAEAPMAAACbBQAAAAA=&#10;" fillcolor="#ddd8c2" strokecolor="#0d0d0d">
              <v:textbox>
                <w:txbxContent>
                  <w:p w:rsidR="005D34D6" w:rsidRDefault="005D34D6" w:rsidP="000D7C31"/>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10.9pt;height:10.9pt" o:bullet="t">
        <v:imagedata r:id="rId1" o:title="artD484"/>
      </v:shape>
    </w:pict>
  </w:numPicBullet>
  <w:abstractNum w:abstractNumId="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867AC8"/>
    <w:multiLevelType w:val="hybridMultilevel"/>
    <w:tmpl w:val="C45A4CE2"/>
    <w:lvl w:ilvl="0" w:tplc="D1ECE286">
      <w:start w:val="1"/>
      <w:numFmt w:val="upperRoman"/>
      <w:pStyle w:val="Nadpis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4"/>
  </w:num>
  <w:num w:numId="4">
    <w:abstractNumId w:val="0"/>
  </w:num>
  <w:num w:numId="5">
    <w:abstractNumId w:val="6"/>
  </w:num>
  <w:num w:numId="6">
    <w:abstractNumId w:val="1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5"/>
  </w:num>
  <w:num w:numId="11">
    <w:abstractNumId w:val="16"/>
  </w:num>
  <w:num w:numId="12">
    <w:abstractNumId w:val="13"/>
  </w:num>
  <w:num w:numId="13">
    <w:abstractNumId w:val="8"/>
  </w:num>
  <w:num w:numId="14">
    <w:abstractNumId w:val="4"/>
  </w:num>
  <w:num w:numId="15">
    <w:abstractNumId w:val="11"/>
  </w:num>
  <w:num w:numId="16">
    <w:abstractNumId w:val="3"/>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5A"/>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422"/>
    <w:rsid w:val="000846A6"/>
    <w:rsid w:val="00085216"/>
    <w:rsid w:val="0008543E"/>
    <w:rsid w:val="00086B16"/>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C7C5B"/>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486D"/>
    <w:rsid w:val="001D5104"/>
    <w:rsid w:val="001D5D16"/>
    <w:rsid w:val="001D7761"/>
    <w:rsid w:val="001D7A93"/>
    <w:rsid w:val="001E0D1C"/>
    <w:rsid w:val="001E5AC5"/>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AAC"/>
    <w:rsid w:val="00237F16"/>
    <w:rsid w:val="00240485"/>
    <w:rsid w:val="00242F81"/>
    <w:rsid w:val="00243E04"/>
    <w:rsid w:val="00246C75"/>
    <w:rsid w:val="00247531"/>
    <w:rsid w:val="002510B0"/>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5FEC"/>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2A25"/>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47151"/>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616E"/>
    <w:rsid w:val="004C719D"/>
    <w:rsid w:val="004D0CF4"/>
    <w:rsid w:val="004D33B9"/>
    <w:rsid w:val="004D4922"/>
    <w:rsid w:val="004E04A9"/>
    <w:rsid w:val="004E19A6"/>
    <w:rsid w:val="004E27CD"/>
    <w:rsid w:val="004E5CF8"/>
    <w:rsid w:val="004E6821"/>
    <w:rsid w:val="004F41EC"/>
    <w:rsid w:val="00500334"/>
    <w:rsid w:val="00503124"/>
    <w:rsid w:val="0050714B"/>
    <w:rsid w:val="00511484"/>
    <w:rsid w:val="0051348F"/>
    <w:rsid w:val="00515531"/>
    <w:rsid w:val="005169D9"/>
    <w:rsid w:val="00516BD4"/>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4F5E"/>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34D6"/>
    <w:rsid w:val="005D4773"/>
    <w:rsid w:val="005E05E3"/>
    <w:rsid w:val="005E2EB3"/>
    <w:rsid w:val="005E34EB"/>
    <w:rsid w:val="005E7EC1"/>
    <w:rsid w:val="005F5091"/>
    <w:rsid w:val="00600ABB"/>
    <w:rsid w:val="006023C0"/>
    <w:rsid w:val="0060253F"/>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67ACB"/>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1576"/>
    <w:rsid w:val="007033F3"/>
    <w:rsid w:val="007034EE"/>
    <w:rsid w:val="00703D23"/>
    <w:rsid w:val="0070529A"/>
    <w:rsid w:val="0070598B"/>
    <w:rsid w:val="00705AEB"/>
    <w:rsid w:val="007129A7"/>
    <w:rsid w:val="00714AD6"/>
    <w:rsid w:val="00715389"/>
    <w:rsid w:val="00715819"/>
    <w:rsid w:val="00720515"/>
    <w:rsid w:val="007207C4"/>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5418"/>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AB6"/>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5062"/>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5D28"/>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C23"/>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33AA"/>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4B27"/>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22A"/>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023F"/>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4BF1"/>
    <w:rsid w:val="00BE57E8"/>
    <w:rsid w:val="00BE6E4C"/>
    <w:rsid w:val="00BE734A"/>
    <w:rsid w:val="00BF1163"/>
    <w:rsid w:val="00BF61D0"/>
    <w:rsid w:val="00C0292B"/>
    <w:rsid w:val="00C02E48"/>
    <w:rsid w:val="00C03FD6"/>
    <w:rsid w:val="00C10B5E"/>
    <w:rsid w:val="00C1516B"/>
    <w:rsid w:val="00C20A2A"/>
    <w:rsid w:val="00C2524E"/>
    <w:rsid w:val="00C32E54"/>
    <w:rsid w:val="00C35211"/>
    <w:rsid w:val="00C37FDB"/>
    <w:rsid w:val="00C4345B"/>
    <w:rsid w:val="00C435C4"/>
    <w:rsid w:val="00C44379"/>
    <w:rsid w:val="00C45DC1"/>
    <w:rsid w:val="00C50E86"/>
    <w:rsid w:val="00C536EC"/>
    <w:rsid w:val="00C5742D"/>
    <w:rsid w:val="00C577DD"/>
    <w:rsid w:val="00C63EC5"/>
    <w:rsid w:val="00C66AE6"/>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150C2"/>
    <w:rsid w:val="00D23E6B"/>
    <w:rsid w:val="00D24008"/>
    <w:rsid w:val="00D261C7"/>
    <w:rsid w:val="00D26589"/>
    <w:rsid w:val="00D26D9F"/>
    <w:rsid w:val="00D35392"/>
    <w:rsid w:val="00D35684"/>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1F3B"/>
    <w:rsid w:val="00E13B7C"/>
    <w:rsid w:val="00E14321"/>
    <w:rsid w:val="00E2255D"/>
    <w:rsid w:val="00E22AEB"/>
    <w:rsid w:val="00E26D7C"/>
    <w:rsid w:val="00E3260B"/>
    <w:rsid w:val="00E33981"/>
    <w:rsid w:val="00E36750"/>
    <w:rsid w:val="00E373E2"/>
    <w:rsid w:val="00E4485C"/>
    <w:rsid w:val="00E5187A"/>
    <w:rsid w:val="00E57090"/>
    <w:rsid w:val="00E641BA"/>
    <w:rsid w:val="00E67391"/>
    <w:rsid w:val="00E752AF"/>
    <w:rsid w:val="00E774A0"/>
    <w:rsid w:val="00E77A3E"/>
    <w:rsid w:val="00E77D6E"/>
    <w:rsid w:val="00E81885"/>
    <w:rsid w:val="00E84573"/>
    <w:rsid w:val="00E95592"/>
    <w:rsid w:val="00EA3AE5"/>
    <w:rsid w:val="00EA3BCE"/>
    <w:rsid w:val="00EA3E9A"/>
    <w:rsid w:val="00EA6117"/>
    <w:rsid w:val="00EB09B8"/>
    <w:rsid w:val="00EB182B"/>
    <w:rsid w:val="00EB2CAB"/>
    <w:rsid w:val="00EB2D2A"/>
    <w:rsid w:val="00EB2E88"/>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364E"/>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4AA9"/>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C3A1F4-BB62-45DC-B20C-98E19A5C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D14CE"/>
    <w:pPr>
      <w:spacing w:after="200" w:line="288" w:lineRule="auto"/>
      <w:jc w:val="both"/>
    </w:pPr>
    <w:rPr>
      <w:rFonts w:ascii="Times New Roman" w:hAnsi="Times New Roman" w:cs="Times New Roman"/>
      <w:sz w:val="24"/>
      <w:szCs w:val="24"/>
      <w:lang w:val="de-DE"/>
    </w:rPr>
  </w:style>
  <w:style w:type="paragraph" w:styleId="Nadpis1">
    <w:name w:val="heading 1"/>
    <w:basedOn w:val="Normlny"/>
    <w:next w:val="Normlny"/>
    <w:link w:val="Nadpis1Ch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Nadpis2">
    <w:name w:val="heading 2"/>
    <w:basedOn w:val="Normlny"/>
    <w:next w:val="Normlny"/>
    <w:link w:val="Nadpis2Char"/>
    <w:uiPriority w:val="9"/>
    <w:unhideWhenUsed/>
    <w:qFormat/>
    <w:rsid w:val="00243E04"/>
    <w:pPr>
      <w:numPr>
        <w:ilvl w:val="1"/>
        <w:numId w:val="7"/>
      </w:numPr>
      <w:spacing w:before="480" w:after="120"/>
      <w:outlineLvl w:val="1"/>
    </w:pPr>
    <w:rPr>
      <w:b/>
      <w:sz w:val="26"/>
    </w:rPr>
  </w:style>
  <w:style w:type="paragraph" w:styleId="Nadpis3">
    <w:name w:val="heading 3"/>
    <w:basedOn w:val="Normlny"/>
    <w:next w:val="Normlny"/>
    <w:link w:val="Nadpis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Nadpis4">
    <w:name w:val="heading 4"/>
    <w:basedOn w:val="Normlny"/>
    <w:next w:val="Normlny"/>
    <w:link w:val="Nadpis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Nadpis5">
    <w:name w:val="heading 5"/>
    <w:basedOn w:val="Nadpis3"/>
    <w:next w:val="Normlny"/>
    <w:link w:val="Nadpis5Char"/>
    <w:uiPriority w:val="9"/>
    <w:unhideWhenUsed/>
    <w:rsid w:val="00D031E0"/>
    <w:pPr>
      <w:numPr>
        <w:ilvl w:val="4"/>
      </w:numPr>
      <w:ind w:left="1009" w:hanging="1009"/>
      <w:outlineLvl w:val="4"/>
    </w:pPr>
  </w:style>
  <w:style w:type="paragraph" w:styleId="Nadpis6">
    <w:name w:val="heading 6"/>
    <w:basedOn w:val="Nadpis5"/>
    <w:next w:val="Normlny"/>
    <w:link w:val="Nadpis6Char"/>
    <w:uiPriority w:val="9"/>
    <w:unhideWhenUsed/>
    <w:rsid w:val="00D031E0"/>
    <w:pPr>
      <w:numPr>
        <w:ilvl w:val="5"/>
      </w:numPr>
      <w:ind w:left="1151" w:hanging="1151"/>
      <w:outlineLvl w:val="5"/>
    </w:pPr>
    <w:rPr>
      <w:iCs/>
    </w:rPr>
  </w:style>
  <w:style w:type="paragraph" w:styleId="Nadpis7">
    <w:name w:val="heading 7"/>
    <w:basedOn w:val="Normlny"/>
    <w:next w:val="Normlny"/>
    <w:link w:val="Nadpis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Nadpis8">
    <w:name w:val="heading 8"/>
    <w:basedOn w:val="Normlny"/>
    <w:next w:val="Normlny"/>
    <w:link w:val="Nadpis8Char"/>
    <w:uiPriority w:val="9"/>
    <w:unhideWhenUsed/>
    <w:rsid w:val="005B2014"/>
    <w:pPr>
      <w:keepNext/>
      <w:keepLines/>
      <w:numPr>
        <w:ilvl w:val="7"/>
        <w:numId w:val="7"/>
      </w:numPr>
      <w:spacing w:before="200" w:after="0"/>
      <w:outlineLvl w:val="7"/>
    </w:pPr>
    <w:rPr>
      <w:rFonts w:eastAsia="Times New Roman"/>
      <w:sz w:val="26"/>
      <w:szCs w:val="20"/>
    </w:rPr>
  </w:style>
  <w:style w:type="paragraph" w:styleId="Nadpis9">
    <w:name w:val="heading 9"/>
    <w:basedOn w:val="Normlny"/>
    <w:next w:val="Normlny"/>
    <w:link w:val="Nadpis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AbstractLiteratur">
    <w:name w:val="Abstract_Literatur"/>
    <w:basedOn w:val="Normlny"/>
    <w:next w:val="Normlny"/>
    <w:qFormat/>
    <w:rsid w:val="00C63EC5"/>
    <w:pPr>
      <w:spacing w:before="480" w:after="120"/>
      <w:jc w:val="center"/>
    </w:pPr>
    <w:rPr>
      <w:b/>
      <w:sz w:val="30"/>
      <w:szCs w:val="28"/>
    </w:rPr>
  </w:style>
  <w:style w:type="paragraph" w:styleId="Nzov">
    <w:name w:val="Title"/>
    <w:aliases w:val="Titel Abstract"/>
    <w:basedOn w:val="Normlny"/>
    <w:next w:val="Normlny"/>
    <w:link w:val="Nzov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NzovChar">
    <w:name w:val="Názov Char"/>
    <w:aliases w:val="Titel Abstract Char"/>
    <w:link w:val="Nzov"/>
    <w:rsid w:val="00E2255D"/>
    <w:rPr>
      <w:rFonts w:ascii="Cambria" w:eastAsia="Times New Roman" w:hAnsi="Cambria" w:cs="Times New Roman"/>
      <w:color w:val="17365D"/>
      <w:spacing w:val="5"/>
      <w:kern w:val="28"/>
      <w:sz w:val="52"/>
      <w:szCs w:val="52"/>
    </w:rPr>
  </w:style>
  <w:style w:type="paragraph" w:customStyle="1" w:styleId="NameAutor">
    <w:name w:val="Name_Autor"/>
    <w:basedOn w:val="Normlny"/>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lny"/>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lny"/>
    <w:qFormat/>
    <w:rsid w:val="00E2255D"/>
    <w:pPr>
      <w:overflowPunct w:val="0"/>
      <w:autoSpaceDE w:val="0"/>
      <w:autoSpaceDN w:val="0"/>
      <w:adjustRightInd w:val="0"/>
      <w:spacing w:before="60" w:after="60"/>
      <w:jc w:val="center"/>
    </w:pPr>
    <w:rPr>
      <w:rFonts w:cs="Arial"/>
      <w:lang w:eastAsia="de-DE"/>
    </w:rPr>
  </w:style>
  <w:style w:type="character" w:customStyle="1" w:styleId="Nadpis1Char">
    <w:name w:val="Nadpis 1 Char"/>
    <w:link w:val="Nadpis1"/>
    <w:uiPriority w:val="9"/>
    <w:rsid w:val="006C3A0A"/>
    <w:rPr>
      <w:rFonts w:ascii="Times New Roman" w:hAnsi="Times New Roman" w:cs="Times New Roman"/>
      <w:b/>
      <w:sz w:val="22"/>
      <w:szCs w:val="22"/>
    </w:rPr>
  </w:style>
  <w:style w:type="character" w:customStyle="1" w:styleId="Nadpis2Char">
    <w:name w:val="Nadpis 2 Char"/>
    <w:link w:val="Nadpis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Mriekatabuky">
    <w:name w:val="Table Grid"/>
    <w:basedOn w:val="Normlnatabuka"/>
    <w:uiPriority w:val="59"/>
    <w:rsid w:val="00FA3E46"/>
    <w:rPr>
      <w:rFonts w:ascii="Times New Roman" w:eastAsia="Times New Roman" w:hAnsi="Times New Roman" w:cs="Times New Roman"/>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uiPriority w:val="99"/>
    <w:unhideWhenUsed/>
    <w:rsid w:val="00FA3E46"/>
    <w:rPr>
      <w:color w:val="0000FF"/>
      <w:u w:val="single"/>
    </w:rPr>
  </w:style>
  <w:style w:type="paragraph" w:styleId="Hlavika">
    <w:name w:val="header"/>
    <w:basedOn w:val="Normlny"/>
    <w:link w:val="Hlavika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lavikaChar">
    <w:name w:val="Hlavička Char"/>
    <w:link w:val="Hlavika"/>
    <w:uiPriority w:val="99"/>
    <w:rsid w:val="00FA3E46"/>
    <w:rPr>
      <w:rFonts w:ascii="Arial" w:eastAsia="Calibri" w:hAnsi="Arial" w:cs="Times New Roman"/>
    </w:rPr>
  </w:style>
  <w:style w:type="character" w:styleId="Siln">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lny"/>
    <w:next w:val="Normlny"/>
    <w:qFormat/>
    <w:rsid w:val="00D031E0"/>
    <w:pPr>
      <w:spacing w:before="200" w:after="120"/>
    </w:pPr>
    <w:rPr>
      <w:b/>
    </w:rPr>
  </w:style>
  <w:style w:type="paragraph" w:customStyle="1" w:styleId="AnhangVerzeichnisseLiteratur">
    <w:name w:val="Anhang Verzeichnisse (Literatur"/>
    <w:aliases w:val="Formel,Abbildungen)"/>
    <w:basedOn w:val="Normlny"/>
    <w:qFormat/>
    <w:rsid w:val="00263D46"/>
    <w:pPr>
      <w:spacing w:after="120" w:line="276" w:lineRule="auto"/>
      <w:jc w:val="left"/>
    </w:pPr>
    <w:rPr>
      <w:lang w:eastAsia="de-DE"/>
    </w:rPr>
  </w:style>
  <w:style w:type="character" w:styleId="Zvraznenie">
    <w:name w:val="Emphasis"/>
    <w:uiPriority w:val="20"/>
    <w:rsid w:val="00FA3E46"/>
    <w:rPr>
      <w:i/>
      <w:iCs/>
    </w:rPr>
  </w:style>
  <w:style w:type="paragraph" w:styleId="Textbubliny">
    <w:name w:val="Balloon Text"/>
    <w:basedOn w:val="Normlny"/>
    <w:link w:val="TextbublinyChar"/>
    <w:uiPriority w:val="99"/>
    <w:semiHidden/>
    <w:unhideWhenUsed/>
    <w:rsid w:val="00FA3E46"/>
    <w:pPr>
      <w:spacing w:after="0" w:line="240" w:lineRule="auto"/>
    </w:pPr>
    <w:rPr>
      <w:rFonts w:ascii="Tahoma" w:hAnsi="Tahoma"/>
      <w:sz w:val="16"/>
      <w:szCs w:val="16"/>
    </w:rPr>
  </w:style>
  <w:style w:type="character" w:customStyle="1" w:styleId="TextbublinyChar">
    <w:name w:val="Text bubliny Char"/>
    <w:link w:val="Textbubliny"/>
    <w:uiPriority w:val="99"/>
    <w:semiHidden/>
    <w:rsid w:val="00FA3E46"/>
    <w:rPr>
      <w:rFonts w:ascii="Tahoma" w:eastAsia="Calibri" w:hAnsi="Tahoma" w:cs="Tahoma"/>
      <w:sz w:val="16"/>
      <w:szCs w:val="16"/>
    </w:rPr>
  </w:style>
  <w:style w:type="character" w:customStyle="1" w:styleId="Nadpis3Char">
    <w:name w:val="Nadpis 3 Char"/>
    <w:link w:val="Nadpis3"/>
    <w:uiPriority w:val="9"/>
    <w:rsid w:val="00D031E0"/>
    <w:rPr>
      <w:rFonts w:ascii="Times New Roman" w:eastAsia="Times New Roman" w:hAnsi="Times New Roman" w:cs="Times New Roman"/>
      <w:b/>
      <w:bCs/>
      <w:sz w:val="26"/>
      <w:szCs w:val="24"/>
    </w:rPr>
  </w:style>
  <w:style w:type="character" w:customStyle="1" w:styleId="Nadpis4Char">
    <w:name w:val="Nadpis 4 Char"/>
    <w:link w:val="Nadpis4"/>
    <w:uiPriority w:val="9"/>
    <w:rsid w:val="00D031E0"/>
    <w:rPr>
      <w:rFonts w:ascii="Times New Roman" w:eastAsia="Times New Roman" w:hAnsi="Times New Roman" w:cs="Times New Roman"/>
      <w:b/>
      <w:bCs/>
      <w:iCs/>
      <w:sz w:val="26"/>
      <w:szCs w:val="24"/>
    </w:rPr>
  </w:style>
  <w:style w:type="character" w:customStyle="1" w:styleId="Nadpis5Char">
    <w:name w:val="Nadpis 5 Char"/>
    <w:link w:val="Nadpis5"/>
    <w:uiPriority w:val="9"/>
    <w:rsid w:val="00D031E0"/>
    <w:rPr>
      <w:rFonts w:ascii="Times New Roman" w:eastAsia="Times New Roman" w:hAnsi="Times New Roman" w:cs="Times New Roman"/>
      <w:b/>
      <w:bCs/>
      <w:sz w:val="26"/>
      <w:szCs w:val="24"/>
    </w:rPr>
  </w:style>
  <w:style w:type="character" w:customStyle="1" w:styleId="Nadpis6Char">
    <w:name w:val="Nadpis 6 Char"/>
    <w:link w:val="Nadpis6"/>
    <w:uiPriority w:val="9"/>
    <w:rsid w:val="00D031E0"/>
    <w:rPr>
      <w:rFonts w:ascii="Times New Roman" w:eastAsia="Times New Roman" w:hAnsi="Times New Roman" w:cs="Times New Roman"/>
      <w:b/>
      <w:bCs/>
      <w:iCs/>
      <w:sz w:val="26"/>
      <w:szCs w:val="24"/>
    </w:rPr>
  </w:style>
  <w:style w:type="character" w:customStyle="1" w:styleId="Nadpis7Char">
    <w:name w:val="Nadpis 7 Char"/>
    <w:link w:val="Nadpis7"/>
    <w:uiPriority w:val="9"/>
    <w:rsid w:val="00D031E0"/>
    <w:rPr>
      <w:rFonts w:ascii="Times New Roman" w:eastAsia="Times New Roman" w:hAnsi="Times New Roman" w:cs="Times New Roman"/>
      <w:iCs/>
      <w:sz w:val="26"/>
      <w:szCs w:val="24"/>
    </w:rPr>
  </w:style>
  <w:style w:type="character" w:customStyle="1" w:styleId="Nadpis8Char">
    <w:name w:val="Nadpis 8 Char"/>
    <w:link w:val="Nadpis8"/>
    <w:uiPriority w:val="9"/>
    <w:rsid w:val="005B2014"/>
    <w:rPr>
      <w:rFonts w:ascii="Times New Roman" w:eastAsia="Times New Roman" w:hAnsi="Times New Roman" w:cs="Times New Roman"/>
      <w:sz w:val="26"/>
      <w:szCs w:val="20"/>
    </w:rPr>
  </w:style>
  <w:style w:type="character" w:customStyle="1" w:styleId="Nadpis9Char">
    <w:name w:val="Nadpis 9 Char"/>
    <w:link w:val="Nadpis9"/>
    <w:uiPriority w:val="9"/>
    <w:rsid w:val="005B2014"/>
    <w:rPr>
      <w:rFonts w:ascii="Times New Roman" w:eastAsia="Times New Roman" w:hAnsi="Times New Roman" w:cs="Times New Roman"/>
      <w:iCs/>
      <w:sz w:val="26"/>
      <w:szCs w:val="20"/>
    </w:rPr>
  </w:style>
  <w:style w:type="character" w:styleId="Jemnzvraznenie">
    <w:name w:val="Subtle Emphasis"/>
    <w:uiPriority w:val="19"/>
    <w:rsid w:val="008C232D"/>
    <w:rPr>
      <w:i/>
      <w:iCs/>
      <w:color w:val="808080"/>
    </w:rPr>
  </w:style>
  <w:style w:type="paragraph" w:customStyle="1" w:styleId="Titelklein">
    <w:name w:val="Titel_klein"/>
    <w:next w:val="Normlny"/>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Pta">
    <w:name w:val="footer"/>
    <w:basedOn w:val="Normlny"/>
    <w:link w:val="PtaChar"/>
    <w:uiPriority w:val="99"/>
    <w:unhideWhenUsed/>
    <w:rsid w:val="008C232D"/>
    <w:pPr>
      <w:tabs>
        <w:tab w:val="center" w:pos="4513"/>
        <w:tab w:val="right" w:pos="9026"/>
      </w:tabs>
      <w:spacing w:after="0" w:line="240" w:lineRule="auto"/>
    </w:pPr>
    <w:rPr>
      <w:sz w:val="26"/>
    </w:rPr>
  </w:style>
  <w:style w:type="character" w:customStyle="1" w:styleId="PtaChar">
    <w:name w:val="Päta Char"/>
    <w:link w:val="Pta"/>
    <w:uiPriority w:val="99"/>
    <w:rsid w:val="008C232D"/>
    <w:rPr>
      <w:rFonts w:ascii="Times New Roman" w:eastAsia="Calibri" w:hAnsi="Times New Roman" w:cs="Times New Roman"/>
      <w:sz w:val="26"/>
      <w:szCs w:val="24"/>
    </w:rPr>
  </w:style>
  <w:style w:type="character" w:styleId="Zstupntext">
    <w:name w:val="Placeholder Text"/>
    <w:uiPriority w:val="99"/>
    <w:semiHidden/>
    <w:rsid w:val="008C232D"/>
    <w:rPr>
      <w:color w:val="808080"/>
    </w:rPr>
  </w:style>
  <w:style w:type="character" w:styleId="Odkaznakomentr">
    <w:name w:val="annotation reference"/>
    <w:uiPriority w:val="99"/>
    <w:semiHidden/>
    <w:unhideWhenUsed/>
    <w:rsid w:val="009832EA"/>
    <w:rPr>
      <w:sz w:val="16"/>
      <w:szCs w:val="16"/>
    </w:rPr>
  </w:style>
  <w:style w:type="paragraph" w:styleId="Textkomentra">
    <w:name w:val="annotation text"/>
    <w:basedOn w:val="Normlny"/>
    <w:link w:val="TextkomentraChar"/>
    <w:uiPriority w:val="99"/>
    <w:semiHidden/>
    <w:unhideWhenUsed/>
    <w:rsid w:val="009832EA"/>
    <w:pPr>
      <w:spacing w:line="240" w:lineRule="auto"/>
    </w:pPr>
    <w:rPr>
      <w:sz w:val="20"/>
      <w:szCs w:val="20"/>
    </w:rPr>
  </w:style>
  <w:style w:type="character" w:customStyle="1" w:styleId="TextkomentraChar">
    <w:name w:val="Text komentára Char"/>
    <w:link w:val="Textkomentra"/>
    <w:uiPriority w:val="99"/>
    <w:semiHidden/>
    <w:rsid w:val="009832EA"/>
    <w:rPr>
      <w:rFonts w:ascii="Times New Roman" w:eastAsia="Calibri"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9832EA"/>
    <w:rPr>
      <w:b/>
      <w:bCs/>
    </w:rPr>
  </w:style>
  <w:style w:type="character" w:customStyle="1" w:styleId="PredmetkomentraChar">
    <w:name w:val="Predmet komentára Char"/>
    <w:link w:val="Predmetkomentra"/>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lny"/>
    <w:rsid w:val="00C20A2A"/>
    <w:pPr>
      <w:jc w:val="left"/>
    </w:pPr>
    <w:rPr>
      <w:szCs w:val="22"/>
    </w:rPr>
  </w:style>
  <w:style w:type="paragraph" w:styleId="Obsah3">
    <w:name w:val="toc 3"/>
    <w:basedOn w:val="Normlny"/>
    <w:next w:val="Normlny"/>
    <w:autoRedefine/>
    <w:uiPriority w:val="39"/>
    <w:unhideWhenUsed/>
    <w:rsid w:val="005D059F"/>
    <w:pPr>
      <w:spacing w:after="100"/>
    </w:pPr>
  </w:style>
  <w:style w:type="paragraph" w:styleId="Hlavikaobsahu">
    <w:name w:val="TOC Heading"/>
    <w:basedOn w:val="Nadpis1"/>
    <w:next w:val="Normlny"/>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Obsah1">
    <w:name w:val="toc 1"/>
    <w:basedOn w:val="Normlny"/>
    <w:next w:val="Normlny"/>
    <w:autoRedefine/>
    <w:uiPriority w:val="39"/>
    <w:unhideWhenUsed/>
    <w:rsid w:val="00075A10"/>
    <w:pPr>
      <w:spacing w:before="240" w:after="100"/>
    </w:pPr>
    <w:rPr>
      <w:b/>
    </w:rPr>
  </w:style>
  <w:style w:type="paragraph" w:styleId="Obsah2">
    <w:name w:val="toc 2"/>
    <w:basedOn w:val="Normlny"/>
    <w:next w:val="Normlny"/>
    <w:autoRedefine/>
    <w:uiPriority w:val="39"/>
    <w:unhideWhenUsed/>
    <w:rsid w:val="00075A10"/>
    <w:pPr>
      <w:spacing w:after="100"/>
    </w:pPr>
  </w:style>
  <w:style w:type="paragraph" w:styleId="Bibliografia">
    <w:name w:val="Bibliography"/>
    <w:basedOn w:val="Normlny"/>
    <w:next w:val="Normlny"/>
    <w:uiPriority w:val="37"/>
    <w:unhideWhenUsed/>
    <w:rsid w:val="00322A64"/>
  </w:style>
  <w:style w:type="paragraph" w:styleId="Popis">
    <w:name w:val="caption"/>
    <w:aliases w:val="Abbildungsuntertitel"/>
    <w:basedOn w:val="Normlny"/>
    <w:next w:val="Normlny"/>
    <w:uiPriority w:val="35"/>
    <w:unhideWhenUsed/>
    <w:qFormat/>
    <w:rsid w:val="001B5F18"/>
    <w:pPr>
      <w:spacing w:line="240" w:lineRule="auto"/>
      <w:jc w:val="center"/>
    </w:pPr>
    <w:rPr>
      <w:bCs/>
      <w:sz w:val="20"/>
      <w:szCs w:val="18"/>
    </w:rPr>
  </w:style>
  <w:style w:type="paragraph" w:styleId="Zoznamobrzkov">
    <w:name w:val="table of figures"/>
    <w:basedOn w:val="Normlny"/>
    <w:next w:val="Normlny"/>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lnywebov">
    <w:name w:val="Normal (Web)"/>
    <w:basedOn w:val="Normlny"/>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Predvolenpsmoodseku"/>
    <w:rsid w:val="007033F3"/>
  </w:style>
  <w:style w:type="paragraph" w:styleId="Odsekzoznamu">
    <w:name w:val="List Paragraph"/>
    <w:basedOn w:val="Normlny"/>
    <w:uiPriority w:val="34"/>
    <w:qFormat/>
    <w:rsid w:val="00680C71"/>
    <w:pPr>
      <w:spacing w:line="276" w:lineRule="auto"/>
      <w:ind w:left="720"/>
      <w:contextualSpacing/>
      <w:jc w:val="left"/>
    </w:pPr>
    <w:rPr>
      <w:rFonts w:ascii="Calibri" w:hAnsi="Calibri" w:cs="Arial"/>
      <w:szCs w:val="22"/>
      <w:lang w:val="en-US"/>
    </w:rPr>
  </w:style>
  <w:style w:type="character" w:customStyle="1" w:styleId="title-text">
    <w:name w:val="title-text"/>
    <w:basedOn w:val="Predvolenpsmoodseku"/>
    <w:rsid w:val="00E3260B"/>
  </w:style>
  <w:style w:type="character" w:customStyle="1" w:styleId="anchor-text">
    <w:name w:val="anchor-text"/>
    <w:basedOn w:val="Predvolenpsmoodseku"/>
    <w:rsid w:val="00E326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50230927">
      <w:bodyDiv w:val="1"/>
      <w:marLeft w:val="0"/>
      <w:marRight w:val="0"/>
      <w:marTop w:val="0"/>
      <w:marBottom w:val="0"/>
      <w:divBdr>
        <w:top w:val="none" w:sz="0" w:space="0" w:color="auto"/>
        <w:left w:val="none" w:sz="0" w:space="0" w:color="auto"/>
        <w:bottom w:val="none" w:sz="0" w:space="0" w:color="auto"/>
        <w:right w:val="none" w:sz="0" w:space="0" w:color="auto"/>
      </w:divBdr>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2832364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png"/><Relationship Id="rId21" Type="http://schemas.openxmlformats.org/officeDocument/2006/relationships/image" Target="media/image12.jpg"/><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footer" Target="footer3.xml"/><Relationship Id="rId10" Type="http://schemas.microsoft.com/office/2007/relationships/hdphoto" Target="media/hdphoto1.wdp"/><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https://doi.org/10.1016/j.mineng.2014.11.017"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352;KOLA\IS\DP\N&#225;stroje%20drvi&#269;ov\Zlo&#382;enie%20navrhnut&#253;ch%20n&#225;strojo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Recovery_06_2019\V&#253;uka\DP\2015_2016\Soltys\Meranie%20tvrdosti%20navrhnut&#253;ch%20materi&#225;lo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Recovery_06_2019\V&#253;uka\DP\2015_2016\Soltys\Meranie%20tvrdosti%20navrhnut&#253;ch%20materi&#225;lov.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G:\Recovery_06_2019\V&#253;uka\DP\2015_2016\Soltys\Meranie%20adh&#233;zneho%20opotrebeni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55927754793364"/>
          <c:y val="3.292181069958848E-2"/>
          <c:w val="0.7913955247119534"/>
          <c:h val="0.743054473139663"/>
        </c:manualLayout>
      </c:layout>
      <c:barChart>
        <c:barDir val="bar"/>
        <c:grouping val="clustered"/>
        <c:varyColors val="0"/>
        <c:ser>
          <c:idx val="0"/>
          <c:order val="0"/>
          <c:tx>
            <c:v>Cr (%)</c:v>
          </c:tx>
          <c:invertIfNegative val="0"/>
          <c:dLbls>
            <c:numFmt formatCode="General" sourceLinked="0"/>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eparator>%</c:separator>
            <c:showLeaderLines val="0"/>
            <c:extLst>
              <c:ext xmlns:c15="http://schemas.microsoft.com/office/drawing/2012/chart" uri="{CE6537A1-D6FC-4f65-9D91-7224C49458BB}">
                <c15:showLeaderLines val="0"/>
              </c:ext>
            </c:extLst>
          </c:dLbls>
          <c:cat>
            <c:strRef>
              <c:f>'Chemické zloženie'!$C$3:$G$3</c:f>
              <c:strCache>
                <c:ptCount val="5"/>
                <c:pt idx="0">
                  <c:v>A </c:v>
                </c:pt>
                <c:pt idx="1">
                  <c:v>B </c:v>
                </c:pt>
                <c:pt idx="2">
                  <c:v>C </c:v>
                </c:pt>
                <c:pt idx="3">
                  <c:v>D</c:v>
                </c:pt>
                <c:pt idx="4">
                  <c:v>STN 11 305</c:v>
                </c:pt>
              </c:strCache>
            </c:strRef>
          </c:cat>
          <c:val>
            <c:numRef>
              <c:f>'Chemické zloženie'!$C$9:$G$9</c:f>
              <c:numCache>
                <c:formatCode>General</c:formatCode>
                <c:ptCount val="5"/>
                <c:pt idx="0">
                  <c:v>21.25</c:v>
                </c:pt>
                <c:pt idx="1">
                  <c:v>21.25</c:v>
                </c:pt>
                <c:pt idx="2">
                  <c:v>20.62</c:v>
                </c:pt>
                <c:pt idx="3" formatCode="0.00">
                  <c:v>21.3</c:v>
                </c:pt>
                <c:pt idx="4" formatCode="0.00">
                  <c:v>0.01</c:v>
                </c:pt>
              </c:numCache>
            </c:numRef>
          </c:val>
        </c:ser>
        <c:dLbls>
          <c:dLblPos val="outEnd"/>
          <c:showLegendKey val="0"/>
          <c:showVal val="1"/>
          <c:showCatName val="0"/>
          <c:showSerName val="0"/>
          <c:showPercent val="0"/>
          <c:showBubbleSize val="0"/>
        </c:dLbls>
        <c:gapWidth val="150"/>
        <c:axId val="-2070772064"/>
        <c:axId val="-2070770432"/>
      </c:barChart>
      <c:catAx>
        <c:axId val="-2070772064"/>
        <c:scaling>
          <c:orientation val="minMax"/>
        </c:scaling>
        <c:delete val="0"/>
        <c:axPos val="l"/>
        <c:title>
          <c:tx>
            <c:rich>
              <a:bodyPr rot="-5400000" vert="horz"/>
              <a:lstStyle/>
              <a:p>
                <a:pPr>
                  <a:defRPr sz="800" b="0">
                    <a:latin typeface="Times New Roman" panose="02020603050405020304" pitchFamily="18" charset="0"/>
                    <a:cs typeface="Times New Roman" panose="02020603050405020304" pitchFamily="18" charset="0"/>
                  </a:defRPr>
                </a:pPr>
                <a:r>
                  <a:rPr lang="sk-SK" sz="800" b="0">
                    <a:latin typeface="Times New Roman" panose="02020603050405020304" pitchFamily="18" charset="0"/>
                    <a:cs typeface="Times New Roman" panose="02020603050405020304" pitchFamily="18" charset="0"/>
                  </a:rPr>
                  <a:t>Material</a:t>
                </a:r>
              </a:p>
            </c:rich>
          </c:tx>
          <c:layout>
            <c:manualLayout>
              <c:xMode val="edge"/>
              <c:yMode val="edge"/>
              <c:x val="3.1073446327683617E-2"/>
              <c:y val="0.25957788334309456"/>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70770432"/>
        <c:crosses val="autoZero"/>
        <c:auto val="1"/>
        <c:lblAlgn val="ctr"/>
        <c:lblOffset val="100"/>
        <c:noMultiLvlLbl val="0"/>
      </c:catAx>
      <c:valAx>
        <c:axId val="-2070770432"/>
        <c:scaling>
          <c:orientation val="minMax"/>
        </c:scaling>
        <c:delete val="0"/>
        <c:axPos val="b"/>
        <c:title>
          <c:tx>
            <c:rich>
              <a:bodyPr/>
              <a:lstStyle/>
              <a:p>
                <a:pPr>
                  <a:defRPr sz="800" b="0">
                    <a:latin typeface="Times New Roman" panose="02020603050405020304" pitchFamily="18" charset="0"/>
                    <a:cs typeface="Times New Roman" panose="02020603050405020304" pitchFamily="18" charset="0"/>
                  </a:defRPr>
                </a:pPr>
                <a:r>
                  <a:rPr lang="sk-SK" sz="800" b="0" baseline="0">
                    <a:latin typeface="Times New Roman" panose="02020603050405020304" pitchFamily="18" charset="0"/>
                    <a:cs typeface="Times New Roman" panose="02020603050405020304" pitchFamily="18" charset="0"/>
                  </a:rPr>
                  <a:t>Chromium content </a:t>
                </a:r>
                <a:r>
                  <a:rPr lang="sk-SK" sz="800" b="0" i="0" u="none" strike="noStrike" baseline="0">
                    <a:effectLst/>
                    <a:latin typeface="Times New Roman" panose="02020603050405020304" pitchFamily="18" charset="0"/>
                    <a:cs typeface="Times New Roman" panose="02020603050405020304" pitchFamily="18" charset="0"/>
                  </a:rPr>
                  <a:t>(%)</a:t>
                </a:r>
                <a:endParaRPr lang="sk-SK" sz="8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7077206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27764042687255E-2"/>
          <c:y val="4.4545379196021549E-2"/>
          <c:w val="0.88572338472204759"/>
          <c:h val="0.83017895177795098"/>
        </c:manualLayout>
      </c:layout>
      <c:barChart>
        <c:barDir val="col"/>
        <c:grouping val="clustered"/>
        <c:varyColors val="0"/>
        <c:ser>
          <c:idx val="2"/>
          <c:order val="0"/>
          <c:tx>
            <c:strRef>
              <c:f>'Výsledky nameraných hodnôt'!$C$12</c:f>
              <c:strCache>
                <c:ptCount val="1"/>
                <c:pt idx="0">
                  <c:v>Hardness (HRC)</c:v>
                </c:pt>
              </c:strCache>
            </c:strRef>
          </c:tx>
          <c:invertIfNegative val="0"/>
          <c:dLbls>
            <c:dLbl>
              <c:idx val="0"/>
              <c:layout>
                <c:manualLayout>
                  <c:x val="5.2770448548812663E-3"/>
                  <c:y val="0.1178947368421052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795074758135445E-3"/>
                  <c:y val="-3.64912280701755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313104661389622E-2"/>
                  <c:y val="-3.08771929824561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554089709762533E-2"/>
                  <c:y val="-1.684210526315789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0554089709762533E-2"/>
                  <c:y val="-7.578947368421051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5831134564643801E-2"/>
                  <c:y val="-4.491228070175439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'Výsledky nameraných hodnôt'!$A$12:$A$17</c:f>
              <c:strCache>
                <c:ptCount val="6"/>
                <c:pt idx="0">
                  <c:v>Original tool 1.0338</c:v>
                </c:pt>
                <c:pt idx="1">
                  <c:v>Worn tool 1.0338</c:v>
                </c:pt>
                <c:pt idx="2">
                  <c:v>Material A</c:v>
                </c:pt>
                <c:pt idx="3">
                  <c:v>Material B</c:v>
                </c:pt>
                <c:pt idx="4">
                  <c:v>Material C</c:v>
                </c:pt>
                <c:pt idx="5">
                  <c:v>Material D</c:v>
                </c:pt>
              </c:strCache>
            </c:strRef>
          </c:cat>
          <c:val>
            <c:numRef>
              <c:f>'Výsledky nameraných hodnôt'!$C$5:$C$10</c:f>
              <c:numCache>
                <c:formatCode>0.00</c:formatCode>
                <c:ptCount val="6"/>
                <c:pt idx="0">
                  <c:v>-2.5824004281700286</c:v>
                </c:pt>
                <c:pt idx="1">
                  <c:v>7.8171707219318334</c:v>
                </c:pt>
                <c:pt idx="2">
                  <c:v>49.372</c:v>
                </c:pt>
                <c:pt idx="3">
                  <c:v>50.576000000000001</c:v>
                </c:pt>
                <c:pt idx="4">
                  <c:v>43.1</c:v>
                </c:pt>
                <c:pt idx="5">
                  <c:v>47.148000000000003</c:v>
                </c:pt>
              </c:numCache>
            </c:numRef>
          </c:val>
        </c:ser>
        <c:dLbls>
          <c:showLegendKey val="0"/>
          <c:showVal val="0"/>
          <c:showCatName val="0"/>
          <c:showSerName val="0"/>
          <c:showPercent val="0"/>
          <c:showBubbleSize val="0"/>
        </c:dLbls>
        <c:gapWidth val="150"/>
        <c:axId val="-2070792192"/>
        <c:axId val="-2070767712"/>
      </c:barChart>
      <c:catAx>
        <c:axId val="-2070792192"/>
        <c:scaling>
          <c:orientation val="minMax"/>
        </c:scaling>
        <c:delete val="0"/>
        <c:axPos val="b"/>
        <c:numFmt formatCode="General"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70767712"/>
        <c:crosses val="autoZero"/>
        <c:auto val="1"/>
        <c:lblAlgn val="ctr"/>
        <c:lblOffset val="100"/>
        <c:noMultiLvlLbl val="0"/>
      </c:catAx>
      <c:valAx>
        <c:axId val="-2070767712"/>
        <c:scaling>
          <c:orientation val="minMax"/>
        </c:scaling>
        <c:delete val="0"/>
        <c:axPos val="l"/>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70792192"/>
        <c:crosses val="autoZero"/>
        <c:crossBetween val="between"/>
      </c:valAx>
    </c:plotArea>
    <c:legend>
      <c:legendPos val="r"/>
      <c:layout>
        <c:manualLayout>
          <c:xMode val="edge"/>
          <c:yMode val="edge"/>
          <c:x val="0.4464156276546708"/>
          <c:y val="0.88365086427883688"/>
          <c:w val="0.24077570908722645"/>
          <c:h val="8.2600285553545774E-2"/>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63190963530551"/>
          <c:y val="3.7860254680441158E-2"/>
          <c:w val="0.85246205149965826"/>
          <c:h val="0.87671211175329422"/>
        </c:manualLayout>
      </c:layout>
      <c:barChart>
        <c:barDir val="col"/>
        <c:grouping val="clustered"/>
        <c:varyColors val="0"/>
        <c:ser>
          <c:idx val="4"/>
          <c:order val="0"/>
          <c:tx>
            <c:strRef>
              <c:f>'Výsledky nameraných hodnôt'!$C$13</c:f>
              <c:strCache>
                <c:ptCount val="1"/>
                <c:pt idx="0">
                  <c:v>Hardness (HV 20)</c:v>
                </c:pt>
              </c:strCache>
            </c:strRef>
          </c:tx>
          <c:invertIfNegative val="0"/>
          <c:dLbls>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'Výsledky nameraných hodnôt'!$A$12:$A$13</c:f>
              <c:strCache>
                <c:ptCount val="2"/>
                <c:pt idx="0">
                  <c:v>Original tool 1.0338</c:v>
                </c:pt>
                <c:pt idx="1">
                  <c:v>Worn tool 1.0338</c:v>
                </c:pt>
              </c:strCache>
            </c:strRef>
          </c:cat>
          <c:val>
            <c:numRef>
              <c:f>'Výsledky nameraných hodnôt'!$E$5:$E$6</c:f>
              <c:numCache>
                <c:formatCode>0.00</c:formatCode>
                <c:ptCount val="2"/>
                <c:pt idx="0">
                  <c:v>135.73599999999996</c:v>
                </c:pt>
                <c:pt idx="1">
                  <c:v>176.20666666666668</c:v>
                </c:pt>
              </c:numCache>
            </c:numRef>
          </c:val>
        </c:ser>
        <c:dLbls>
          <c:dLblPos val="outEnd"/>
          <c:showLegendKey val="0"/>
          <c:showVal val="1"/>
          <c:showCatName val="0"/>
          <c:showSerName val="0"/>
          <c:showPercent val="0"/>
          <c:showBubbleSize val="0"/>
        </c:dLbls>
        <c:gapWidth val="150"/>
        <c:axId val="-2070796544"/>
        <c:axId val="-2070794368"/>
      </c:barChart>
      <c:catAx>
        <c:axId val="-2070796544"/>
        <c:scaling>
          <c:orientation val="minMax"/>
        </c:scaling>
        <c:delete val="0"/>
        <c:axPos val="b"/>
        <c:numFmt formatCode="General"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70794368"/>
        <c:crosses val="autoZero"/>
        <c:auto val="1"/>
        <c:lblAlgn val="ctr"/>
        <c:lblOffset val="100"/>
        <c:noMultiLvlLbl val="0"/>
      </c:catAx>
      <c:valAx>
        <c:axId val="-2070794368"/>
        <c:scaling>
          <c:orientation val="minMax"/>
        </c:scaling>
        <c:delete val="0"/>
        <c:axPos val="l"/>
        <c:title>
          <c:tx>
            <c:rich>
              <a:bodyPr/>
              <a:lstStyle/>
              <a:p>
                <a:pPr>
                  <a:defRPr sz="800" b="0">
                    <a:latin typeface="Times New Roman" panose="02020603050405020304" pitchFamily="18" charset="0"/>
                    <a:cs typeface="Times New Roman" panose="02020603050405020304" pitchFamily="18" charset="0"/>
                  </a:defRPr>
                </a:pPr>
                <a:r>
                  <a:rPr lang="sk-SK" sz="800" b="0">
                    <a:latin typeface="Times New Roman" panose="02020603050405020304" pitchFamily="18" charset="0"/>
                    <a:cs typeface="Times New Roman" panose="02020603050405020304" pitchFamily="18" charset="0"/>
                  </a:rPr>
                  <a:t>The value of the scale (HV 20)</a:t>
                </a:r>
                <a:endParaRPr lang="en-GB" sz="800" b="0">
                  <a:latin typeface="Times New Roman" panose="02020603050405020304" pitchFamily="18" charset="0"/>
                  <a:cs typeface="Times New Roman" panose="02020603050405020304" pitchFamily="18" charset="0"/>
                </a:endParaRPr>
              </a:p>
            </c:rich>
          </c:tx>
          <c:overlay val="0"/>
        </c:title>
        <c:numFmt formatCode="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070796544"/>
        <c:crosses val="autoZero"/>
        <c:crossBetween val="between"/>
      </c:valAx>
    </c:plotArea>
    <c:legend>
      <c:legendPos val="r"/>
      <c:layout>
        <c:manualLayout>
          <c:xMode val="edge"/>
          <c:yMode val="edge"/>
          <c:x val="0.22308214958812586"/>
          <c:y val="5.655087231743091E-2"/>
          <c:w val="0.2149632223740395"/>
          <c:h val="6.1663813762410133E-2"/>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85039370078735E-2"/>
          <c:y val="6.0257529553419599E-2"/>
          <c:w val="0.89757090612980872"/>
          <c:h val="0.84049263285074127"/>
        </c:manualLayout>
      </c:layout>
      <c:barChart>
        <c:barDir val="col"/>
        <c:grouping val="clustered"/>
        <c:varyColors val="0"/>
        <c:ser>
          <c:idx val="0"/>
          <c:order val="0"/>
          <c:tx>
            <c:strRef>
              <c:f>'Spracovanie hodnôt'!$H$17</c:f>
              <c:strCache>
                <c:ptCount val="1"/>
                <c:pt idx="0">
                  <c:v>Weight loss of the sample (g)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'Spracovanie hodnôt'!$E$11:$E$15</c:f>
              <c:strCache>
                <c:ptCount val="5"/>
                <c:pt idx="0">
                  <c:v>1.0338</c:v>
                </c:pt>
                <c:pt idx="1">
                  <c:v>A</c:v>
                </c:pt>
                <c:pt idx="2">
                  <c:v>B</c:v>
                </c:pt>
                <c:pt idx="3">
                  <c:v>C</c:v>
                </c:pt>
                <c:pt idx="4">
                  <c:v>D</c:v>
                </c:pt>
              </c:strCache>
            </c:strRef>
          </c:cat>
          <c:val>
            <c:numRef>
              <c:f>'Spracovanie hodnôt'!$H$11:$H$15</c:f>
              <c:numCache>
                <c:formatCode>0.000</c:formatCode>
                <c:ptCount val="5"/>
                <c:pt idx="0">
                  <c:v>0.18099999999999999</c:v>
                </c:pt>
                <c:pt idx="1">
                  <c:v>7.0000000000000001E-3</c:v>
                </c:pt>
                <c:pt idx="2">
                  <c:v>5.0000000000000001E-3</c:v>
                </c:pt>
                <c:pt idx="3">
                  <c:v>2E-3</c:v>
                </c:pt>
                <c:pt idx="4">
                  <c:v>5.0000000000000001E-3</c:v>
                </c:pt>
              </c:numCache>
            </c:numRef>
          </c:val>
        </c:ser>
        <c:dLbls>
          <c:dLblPos val="outEnd"/>
          <c:showLegendKey val="0"/>
          <c:showVal val="1"/>
          <c:showCatName val="0"/>
          <c:showSerName val="0"/>
          <c:showPercent val="0"/>
          <c:showBubbleSize val="0"/>
        </c:dLbls>
        <c:gapWidth val="219"/>
        <c:overlap val="-27"/>
        <c:axId val="-2070791104"/>
        <c:axId val="-2070790560"/>
      </c:barChart>
      <c:catAx>
        <c:axId val="-207079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0790560"/>
        <c:crosses val="autoZero"/>
        <c:auto val="1"/>
        <c:lblAlgn val="ctr"/>
        <c:lblOffset val="100"/>
        <c:noMultiLvlLbl val="0"/>
      </c:catAx>
      <c:valAx>
        <c:axId val="-2070790560"/>
        <c:scaling>
          <c:orientation val="minMax"/>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70791104"/>
        <c:crosses val="autoZero"/>
        <c:crossBetween val="between"/>
      </c:valAx>
      <c:spPr>
        <a:noFill/>
        <a:ln>
          <a:noFill/>
        </a:ln>
        <a:effectLst/>
      </c:spPr>
    </c:plotArea>
    <c:legend>
      <c:legendPos val="t"/>
      <c:layout>
        <c:manualLayout>
          <c:xMode val="edge"/>
          <c:yMode val="edge"/>
          <c:x val="0.348088145231846"/>
          <c:y val="0.1388888888888889"/>
          <c:w val="0.38715704286964137"/>
          <c:h val="7.812554680664918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6AB0D0E6-E532-4057-BA1C-8A4FBF125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233</TotalTime>
  <Pages>11</Pages>
  <Words>4929</Words>
  <Characters>28099</Characters>
  <Application>Microsoft Office Word</Application>
  <DocSecurity>0</DocSecurity>
  <Lines>234</Lines>
  <Paragraphs>65</Paragraphs>
  <ScaleCrop>false</ScaleCrop>
  <HeadingPairs>
    <vt:vector size="6" baseType="variant">
      <vt:variant>
        <vt:lpstr>Názov</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32963</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Peter Križan</cp:lastModifiedBy>
  <cp:revision>18</cp:revision>
  <dcterms:created xsi:type="dcterms:W3CDTF">2023-12-26T11:01:00Z</dcterms:created>
  <dcterms:modified xsi:type="dcterms:W3CDTF">2023-12-26T15:46:00Z</dcterms:modified>
</cp:coreProperties>
</file>