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E53B5" w14:textId="1532430D" w:rsidR="004E5CF8" w:rsidRPr="000D7C31" w:rsidRDefault="002D3960" w:rsidP="000D7C31">
      <w:pPr>
        <w:pStyle w:val="AbstractLiteratur"/>
        <w:spacing w:before="0" w:after="0" w:line="240" w:lineRule="auto"/>
        <w:rPr>
          <w:sz w:val="32"/>
          <w:szCs w:val="20"/>
          <w:lang w:val="en-US"/>
        </w:rPr>
      </w:pPr>
      <w:r>
        <w:rPr>
          <w:sz w:val="32"/>
          <w:szCs w:val="20"/>
          <w:lang w:val="en-US"/>
        </w:rPr>
        <w:fldChar w:fldCharType="begin"/>
      </w:r>
      <w:r>
        <w:rPr>
          <w:sz w:val="32"/>
          <w:szCs w:val="20"/>
          <w:lang w:val="en-US"/>
        </w:rPr>
        <w:instrText xml:space="preserve"> MACROBUTTON MTEditEquationSection2 </w:instrText>
      </w:r>
      <w:r w:rsidRPr="002D3960">
        <w:rPr>
          <w:rStyle w:val="MTEquationSection"/>
          <w:rFonts w:hint="eastAsia"/>
        </w:rPr>
        <w:instrText>公式章</w:instrText>
      </w:r>
      <w:r w:rsidRPr="002D3960">
        <w:rPr>
          <w:rStyle w:val="MTEquationSection"/>
          <w:rFonts w:hint="eastAsia"/>
        </w:rPr>
        <w:instrText xml:space="preserve"> 1 </w:instrText>
      </w:r>
      <w:r w:rsidRPr="002D3960">
        <w:rPr>
          <w:rStyle w:val="MTEquationSection"/>
          <w:rFonts w:hint="eastAsia"/>
        </w:rPr>
        <w:instrText>节</w:instrText>
      </w:r>
      <w:r w:rsidRPr="002D3960">
        <w:rPr>
          <w:rStyle w:val="MTEquationSection"/>
          <w:rFonts w:hint="eastAsia"/>
        </w:rPr>
        <w:instrText xml:space="preserve"> 0</w:instrText>
      </w:r>
      <w:r>
        <w:rPr>
          <w:sz w:val="32"/>
          <w:szCs w:val="20"/>
          <w:lang w:val="en-US"/>
        </w:rPr>
        <w:fldChar w:fldCharType="begin"/>
      </w:r>
      <w:r>
        <w:rPr>
          <w:sz w:val="32"/>
          <w:szCs w:val="20"/>
          <w:lang w:val="en-US"/>
        </w:rPr>
        <w:instrText xml:space="preserve"> </w:instrText>
      </w:r>
      <w:r>
        <w:rPr>
          <w:rFonts w:hint="eastAsia"/>
          <w:sz w:val="32"/>
          <w:szCs w:val="20"/>
          <w:lang w:val="en-US"/>
        </w:rPr>
        <w:instrText>SEQ MTEqn \r \h \* MERGEFORMAT</w:instrText>
      </w:r>
      <w:r>
        <w:rPr>
          <w:sz w:val="32"/>
          <w:szCs w:val="20"/>
          <w:lang w:val="en-US"/>
        </w:rPr>
        <w:instrText xml:space="preserve"> </w:instrText>
      </w:r>
      <w:r>
        <w:rPr>
          <w:sz w:val="32"/>
          <w:szCs w:val="20"/>
          <w:lang w:val="en-US"/>
        </w:rPr>
        <w:fldChar w:fldCharType="end"/>
      </w:r>
      <w:r>
        <w:rPr>
          <w:sz w:val="32"/>
          <w:szCs w:val="20"/>
          <w:lang w:val="en-US"/>
        </w:rPr>
        <w:fldChar w:fldCharType="begin"/>
      </w:r>
      <w:r>
        <w:rPr>
          <w:sz w:val="32"/>
          <w:szCs w:val="20"/>
          <w:lang w:val="en-US"/>
        </w:rPr>
        <w:instrText xml:space="preserve"> SEQ MTSec \r 0 \h \* MERGEFORMAT </w:instrText>
      </w:r>
      <w:r>
        <w:rPr>
          <w:sz w:val="32"/>
          <w:szCs w:val="20"/>
          <w:lang w:val="en-US"/>
        </w:rPr>
        <w:fldChar w:fldCharType="end"/>
      </w:r>
      <w:r>
        <w:rPr>
          <w:sz w:val="32"/>
          <w:szCs w:val="20"/>
          <w:lang w:val="en-US"/>
        </w:rPr>
        <w:fldChar w:fldCharType="begin"/>
      </w:r>
      <w:r>
        <w:rPr>
          <w:sz w:val="32"/>
          <w:szCs w:val="20"/>
          <w:lang w:val="en-US"/>
        </w:rPr>
        <w:instrText xml:space="preserve"> SEQ MTChap \r 1 \h \* MERGEFORMAT </w:instrText>
      </w:r>
      <w:r>
        <w:rPr>
          <w:sz w:val="32"/>
          <w:szCs w:val="20"/>
          <w:lang w:val="en-US"/>
        </w:rPr>
        <w:fldChar w:fldCharType="end"/>
      </w:r>
      <w:r>
        <w:rPr>
          <w:sz w:val="32"/>
          <w:szCs w:val="20"/>
          <w:lang w:val="en-US"/>
        </w:rPr>
        <w:fldChar w:fldCharType="end"/>
      </w:r>
      <w:bookmarkStart w:id="0" w:name="_Hlk194481257"/>
      <w:r w:rsidR="002C0942" w:rsidRPr="002C0942">
        <w:rPr>
          <w:sz w:val="32"/>
          <w:szCs w:val="20"/>
          <w:lang w:val="en-US"/>
        </w:rPr>
        <w:t>Trajectory tracking control of wheeled mobile robot based on LMPC strategy</w:t>
      </w:r>
      <w:bookmarkEnd w:id="0"/>
    </w:p>
    <w:p w14:paraId="47DE185A" w14:textId="77777777" w:rsidR="000D7C31" w:rsidRDefault="000D7C31" w:rsidP="00A730AA">
      <w:pPr>
        <w:pStyle w:val="Default"/>
        <w:jc w:val="both"/>
        <w:rPr>
          <w:b/>
          <w:bCs/>
          <w:sz w:val="20"/>
          <w:szCs w:val="20"/>
        </w:rPr>
      </w:pPr>
    </w:p>
    <w:p w14:paraId="2E59071E" w14:textId="1F5C5237" w:rsidR="004E5CF8" w:rsidRPr="000D7C31" w:rsidRDefault="002C0942" w:rsidP="000D7C31">
      <w:pPr>
        <w:pStyle w:val="Default"/>
        <w:jc w:val="center"/>
        <w:rPr>
          <w:bCs/>
          <w:sz w:val="28"/>
          <w:szCs w:val="20"/>
        </w:rPr>
      </w:pPr>
      <w:r>
        <w:rPr>
          <w:rFonts w:hint="eastAsia"/>
          <w:bCs/>
          <w:sz w:val="28"/>
          <w:szCs w:val="20"/>
          <w:lang w:eastAsia="zh-CN"/>
        </w:rPr>
        <w:t>Kunxi Tang, Minan Tang*</w:t>
      </w:r>
    </w:p>
    <w:p w14:paraId="2872DC3F" w14:textId="1DADCA00" w:rsidR="00C846E2" w:rsidRPr="000D7C31" w:rsidRDefault="002C0942" w:rsidP="002C0942">
      <w:pPr>
        <w:spacing w:after="0" w:line="240" w:lineRule="auto"/>
        <w:rPr>
          <w:rFonts w:eastAsia="Times New Roman"/>
          <w:i/>
          <w:sz w:val="20"/>
          <w:szCs w:val="20"/>
          <w:lang w:val="en-US" w:eastAsia="zh-CN"/>
        </w:rPr>
      </w:pPr>
      <w:r>
        <w:rPr>
          <w:rFonts w:hint="eastAsia"/>
          <w:i/>
          <w:sz w:val="20"/>
          <w:szCs w:val="20"/>
          <w:lang w:val="en-US" w:eastAsia="zh-CN"/>
        </w:rPr>
        <w:t>(</w:t>
      </w:r>
      <w:r w:rsidRPr="002C0942">
        <w:rPr>
          <w:i/>
          <w:sz w:val="20"/>
          <w:szCs w:val="20"/>
          <w:lang w:val="en-US"/>
        </w:rPr>
        <w:t>School of Automation and Electrical Engineering, Lanzhou Jiaotong University, Lanzhou, China</w:t>
      </w:r>
      <w:r>
        <w:rPr>
          <w:rFonts w:hint="eastAsia"/>
          <w:i/>
          <w:sz w:val="20"/>
          <w:szCs w:val="20"/>
          <w:lang w:val="en-US" w:eastAsia="zh-CN"/>
        </w:rPr>
        <w:t>,</w:t>
      </w:r>
      <w:r w:rsidRPr="002C0942">
        <w:rPr>
          <w:i/>
          <w:sz w:val="20"/>
          <w:szCs w:val="20"/>
          <w:lang w:val="en-US"/>
        </w:rPr>
        <w:t xml:space="preserve"> 730070</w:t>
      </w:r>
      <w:r>
        <w:rPr>
          <w:rFonts w:hint="eastAsia"/>
          <w:i/>
          <w:sz w:val="20"/>
          <w:szCs w:val="20"/>
          <w:lang w:val="en-US" w:eastAsia="zh-CN"/>
        </w:rPr>
        <w:t>)</w:t>
      </w:r>
    </w:p>
    <w:p w14:paraId="294F0204" w14:textId="31DF8096" w:rsidR="000D7C31" w:rsidRPr="0078139E" w:rsidRDefault="00FD4499" w:rsidP="00FD4499">
      <w:pPr>
        <w:pStyle w:val="AbstractLiteratur"/>
        <w:spacing w:before="0" w:after="0" w:line="240" w:lineRule="auto"/>
        <w:rPr>
          <w:b w:val="0"/>
          <w:i/>
          <w:color w:val="000000"/>
          <w:sz w:val="20"/>
          <w:szCs w:val="20"/>
          <w:lang w:val="en-US" w:eastAsia="zh-CN"/>
        </w:rPr>
      </w:pPr>
      <w:r w:rsidRPr="002C0942">
        <w:rPr>
          <w:rFonts w:eastAsia="Times New Roman"/>
          <w:b w:val="0"/>
          <w:i/>
          <w:color w:val="000000"/>
          <w:sz w:val="20"/>
          <w:szCs w:val="20"/>
          <w:lang w:val="en-US"/>
        </w:rPr>
        <w:t xml:space="preserve">Corresponding Author: </w:t>
      </w:r>
      <w:r w:rsidR="0078139E" w:rsidRPr="0078139E">
        <w:rPr>
          <w:rFonts w:eastAsia="Times New Roman"/>
          <w:b w:val="0"/>
          <w:i/>
          <w:color w:val="000000"/>
          <w:sz w:val="20"/>
          <w:szCs w:val="20"/>
          <w:lang w:val="en-US"/>
        </w:rPr>
        <w:t>tangminan@mail.lzjtu.cn</w:t>
      </w:r>
      <w:r w:rsidR="00CD271F" w:rsidRPr="002C0942">
        <w:rPr>
          <w:rFonts w:eastAsia="Times New Roman"/>
          <w:b w:val="0"/>
          <w:i/>
          <w:color w:val="000000"/>
          <w:sz w:val="20"/>
          <w:szCs w:val="20"/>
          <w:lang w:val="en-US"/>
        </w:rPr>
        <w:t xml:space="preserve"> </w:t>
      </w:r>
    </w:p>
    <w:p w14:paraId="570D2619" w14:textId="0A36201D" w:rsidR="00FD4499" w:rsidRPr="002C0942" w:rsidRDefault="00000000" w:rsidP="00FD4499">
      <w:pPr>
        <w:spacing w:after="0" w:line="240" w:lineRule="auto"/>
        <w:rPr>
          <w:sz w:val="20"/>
          <w:lang w:val="en-US"/>
        </w:rPr>
      </w:pPr>
      <w:r>
        <w:rPr>
          <w:i/>
          <w:iCs/>
          <w:noProof/>
          <w:sz w:val="20"/>
          <w:szCs w:val="20"/>
          <w:lang w:val="en-US"/>
        </w:rPr>
        <w:pict w14:anchorId="3DB21078">
          <v:roundrect id="_x0000_s2063" style="position:absolute;left:0;text-align:left;margin-left:-.9pt;margin-top:11.55pt;width:447.15pt;height:115.25pt;z-index:251658240" arcsize="4245f" strokecolor="#d99594" strokeweight="1pt">
            <v:fill color2="#e5b8b7" focusposition="1" focussize="" focus="100%" type="gradient"/>
            <v:shadow on="t" type="perspective" color="#622423" opacity=".5" offset="1pt" offset2="-3pt"/>
            <v:textbox style="mso-next-textbox:#_x0000_s2063">
              <w:txbxContent>
                <w:p w14:paraId="6C465411" w14:textId="0E7E966C" w:rsidR="007B62F3" w:rsidRPr="00FD4499" w:rsidRDefault="007B62F3"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2C0942">
                    <w:rPr>
                      <w:i/>
                      <w:iCs/>
                      <w:sz w:val="20"/>
                      <w:szCs w:val="20"/>
                      <w:lang w:val="en-US"/>
                    </w:rPr>
                    <w:t xml:space="preserve"> </w:t>
                  </w:r>
                  <w:r w:rsidR="004F0902" w:rsidRPr="004F0902">
                    <w:rPr>
                      <w:b w:val="0"/>
                      <w:i/>
                      <w:iCs/>
                      <w:sz w:val="20"/>
                      <w:szCs w:val="20"/>
                      <w:lang w:val="en-US"/>
                    </w:rPr>
                    <w:t xml:space="preserve">The wheeled mobile robot (WMR) is a paradigmatic and foundational entity within the domain of robotics. In this paper, a model predictive control (MPC) phase approach is proposed for the trajectory tracking problem of a WMR in the presence of </w:t>
                  </w:r>
                  <w:r w:rsidR="006E7304" w:rsidRPr="006E7304">
                    <w:rPr>
                      <w:b w:val="0"/>
                      <w:i/>
                      <w:iCs/>
                      <w:sz w:val="20"/>
                      <w:szCs w:val="20"/>
                      <w:lang w:val="en-US"/>
                    </w:rPr>
                    <w:t>non-holonomic</w:t>
                  </w:r>
                  <w:r w:rsidR="004F0902" w:rsidRPr="004F0902">
                    <w:rPr>
                      <w:b w:val="0"/>
                      <w:i/>
                      <w:iCs/>
                      <w:sz w:val="20"/>
                      <w:szCs w:val="20"/>
                      <w:lang w:val="en-US"/>
                    </w:rPr>
                    <w:t xml:space="preserve"> constraints, input-output constraints, and external disturbances where the center of mass coincides with the geometric center. This approach is based on the pure kinematic model of the robot. To address the computational burden associated with solving the MPC optimization problem, the Laguerre function is employed to reconstruct the MPC optimization problem. The efficacy of the control scheme is validated through Matlab/Simulink joint simulation.</w:t>
                  </w:r>
                </w:p>
                <w:p w14:paraId="611410C0" w14:textId="57D0BF0B" w:rsidR="007B62F3" w:rsidRPr="002C0942" w:rsidRDefault="007B62F3" w:rsidP="00FD4499">
                  <w:pPr>
                    <w:rPr>
                      <w:lang w:val="en-US" w:eastAsia="zh-CN"/>
                    </w:rPr>
                  </w:pPr>
                  <w:r w:rsidRPr="00B26C1C">
                    <w:rPr>
                      <w:b/>
                      <w:bCs/>
                      <w:i/>
                      <w:iCs/>
                      <w:sz w:val="20"/>
                      <w:szCs w:val="20"/>
                      <w:lang w:val="en-US"/>
                    </w:rPr>
                    <w:t>KEY WARDS:</w:t>
                  </w:r>
                  <w:r w:rsidR="0078139E" w:rsidRPr="0078139E">
                    <w:rPr>
                      <w:lang w:val="en-US"/>
                    </w:rPr>
                    <w:t xml:space="preserve"> </w:t>
                  </w:r>
                  <w:r w:rsidR="0078139E" w:rsidRPr="0078139E">
                    <w:rPr>
                      <w:i/>
                      <w:iCs/>
                      <w:sz w:val="20"/>
                      <w:szCs w:val="20"/>
                      <w:lang w:val="en-US"/>
                    </w:rPr>
                    <w:t>Mobile robo</w:t>
                  </w:r>
                  <w:r w:rsidR="006E7304">
                    <w:rPr>
                      <w:rFonts w:hint="eastAsia"/>
                      <w:i/>
                      <w:iCs/>
                      <w:sz w:val="20"/>
                      <w:szCs w:val="20"/>
                      <w:lang w:val="en-US" w:eastAsia="zh-CN"/>
                    </w:rPr>
                    <w:t>t</w:t>
                  </w:r>
                  <w:r w:rsidR="0078139E">
                    <w:rPr>
                      <w:rFonts w:hint="eastAsia"/>
                      <w:i/>
                      <w:iCs/>
                      <w:sz w:val="20"/>
                      <w:szCs w:val="20"/>
                      <w:lang w:val="en-US" w:eastAsia="zh-CN"/>
                    </w:rPr>
                    <w:t>;</w:t>
                  </w:r>
                  <w:r w:rsidR="0078139E" w:rsidRPr="0078139E">
                    <w:rPr>
                      <w:i/>
                      <w:iCs/>
                      <w:sz w:val="20"/>
                      <w:szCs w:val="20"/>
                      <w:lang w:val="en-US"/>
                    </w:rPr>
                    <w:t xml:space="preserve"> </w:t>
                  </w:r>
                  <w:r w:rsidR="0078139E">
                    <w:rPr>
                      <w:rFonts w:hint="eastAsia"/>
                      <w:i/>
                      <w:iCs/>
                      <w:sz w:val="20"/>
                      <w:szCs w:val="20"/>
                      <w:lang w:val="en-US" w:eastAsia="zh-CN"/>
                    </w:rPr>
                    <w:t>T</w:t>
                  </w:r>
                  <w:r w:rsidR="0078139E" w:rsidRPr="0078139E">
                    <w:rPr>
                      <w:i/>
                      <w:iCs/>
                      <w:sz w:val="20"/>
                      <w:szCs w:val="20"/>
                      <w:lang w:val="en-US"/>
                    </w:rPr>
                    <w:t>rajectory tracking control</w:t>
                  </w:r>
                  <w:r w:rsidR="0078139E">
                    <w:rPr>
                      <w:rFonts w:hint="eastAsia"/>
                      <w:i/>
                      <w:iCs/>
                      <w:sz w:val="20"/>
                      <w:szCs w:val="20"/>
                      <w:lang w:val="en-US" w:eastAsia="zh-CN"/>
                    </w:rPr>
                    <w:t>;</w:t>
                  </w:r>
                  <w:r w:rsidR="0078139E" w:rsidRPr="0078139E">
                    <w:rPr>
                      <w:i/>
                      <w:iCs/>
                      <w:sz w:val="20"/>
                      <w:szCs w:val="20"/>
                      <w:lang w:val="en-US"/>
                    </w:rPr>
                    <w:t xml:space="preserve"> </w:t>
                  </w:r>
                  <w:r w:rsidR="0078139E">
                    <w:rPr>
                      <w:rFonts w:hint="eastAsia"/>
                      <w:i/>
                      <w:iCs/>
                      <w:sz w:val="20"/>
                      <w:szCs w:val="20"/>
                      <w:lang w:val="en-US" w:eastAsia="zh-CN"/>
                    </w:rPr>
                    <w:t>M</w:t>
                  </w:r>
                  <w:r w:rsidR="0078139E" w:rsidRPr="0078139E">
                    <w:rPr>
                      <w:i/>
                      <w:iCs/>
                      <w:sz w:val="20"/>
                      <w:szCs w:val="20"/>
                      <w:lang w:val="en-US"/>
                    </w:rPr>
                    <w:t>odel predictive control</w:t>
                  </w:r>
                  <w:r w:rsidR="0078139E">
                    <w:rPr>
                      <w:rFonts w:hint="eastAsia"/>
                      <w:i/>
                      <w:iCs/>
                      <w:sz w:val="20"/>
                      <w:szCs w:val="20"/>
                      <w:lang w:val="en-US" w:eastAsia="zh-CN"/>
                    </w:rPr>
                    <w:t>;</w:t>
                  </w:r>
                  <w:r w:rsidR="0078139E" w:rsidRPr="0078139E">
                    <w:rPr>
                      <w:i/>
                      <w:iCs/>
                      <w:sz w:val="20"/>
                      <w:szCs w:val="20"/>
                      <w:lang w:val="en-US"/>
                    </w:rPr>
                    <w:t xml:space="preserve"> Laguerre function</w:t>
                  </w:r>
                  <w:r w:rsidR="0078139E">
                    <w:rPr>
                      <w:rFonts w:hint="eastAsia"/>
                      <w:i/>
                      <w:iCs/>
                      <w:sz w:val="20"/>
                      <w:szCs w:val="20"/>
                      <w:lang w:val="en-US" w:eastAsia="zh-CN"/>
                    </w:rPr>
                    <w:t>.</w:t>
                  </w:r>
                </w:p>
              </w:txbxContent>
            </v:textbox>
          </v:roundrect>
        </w:pict>
      </w:r>
    </w:p>
    <w:p w14:paraId="2E7B7456" w14:textId="6D7DB282" w:rsidR="000D7C31" w:rsidRDefault="000D7C31" w:rsidP="00A730AA">
      <w:pPr>
        <w:pStyle w:val="AbstractLiteratur"/>
        <w:spacing w:before="0" w:after="0" w:line="240" w:lineRule="auto"/>
        <w:jc w:val="both"/>
        <w:rPr>
          <w:i/>
          <w:iCs/>
          <w:sz w:val="20"/>
          <w:szCs w:val="20"/>
          <w:lang w:val="en-US"/>
        </w:rPr>
      </w:pPr>
    </w:p>
    <w:p w14:paraId="512AC642" w14:textId="77777777" w:rsidR="000D7C31" w:rsidRDefault="000D7C31" w:rsidP="00A730AA">
      <w:pPr>
        <w:pStyle w:val="AbstractLiteratur"/>
        <w:spacing w:before="0" w:after="0" w:line="240" w:lineRule="auto"/>
        <w:jc w:val="both"/>
        <w:rPr>
          <w:i/>
          <w:iCs/>
          <w:sz w:val="20"/>
          <w:szCs w:val="20"/>
          <w:lang w:val="en-US"/>
        </w:rPr>
      </w:pPr>
    </w:p>
    <w:p w14:paraId="7104A299" w14:textId="77777777" w:rsidR="000D7C31" w:rsidRDefault="000D7C31" w:rsidP="00A730AA">
      <w:pPr>
        <w:pStyle w:val="AbstractLiteratur"/>
        <w:spacing w:before="0" w:after="0" w:line="240" w:lineRule="auto"/>
        <w:jc w:val="both"/>
        <w:rPr>
          <w:i/>
          <w:iCs/>
          <w:sz w:val="20"/>
          <w:szCs w:val="20"/>
          <w:lang w:val="en-US"/>
        </w:rPr>
      </w:pPr>
    </w:p>
    <w:p w14:paraId="59DEB281" w14:textId="77777777" w:rsidR="000D7C31" w:rsidRDefault="000D7C31" w:rsidP="00A730AA">
      <w:pPr>
        <w:pStyle w:val="AbstractLiteratur"/>
        <w:spacing w:before="0" w:after="0" w:line="240" w:lineRule="auto"/>
        <w:jc w:val="both"/>
        <w:rPr>
          <w:i/>
          <w:iCs/>
          <w:sz w:val="20"/>
          <w:szCs w:val="20"/>
          <w:lang w:val="en-US"/>
        </w:rPr>
      </w:pPr>
    </w:p>
    <w:p w14:paraId="4F72E07F" w14:textId="77777777" w:rsidR="000D7C31" w:rsidRDefault="000D7C31" w:rsidP="00A730AA">
      <w:pPr>
        <w:pStyle w:val="AbstractLiteratur"/>
        <w:spacing w:before="0" w:after="0" w:line="240" w:lineRule="auto"/>
        <w:jc w:val="both"/>
        <w:rPr>
          <w:i/>
          <w:iCs/>
          <w:sz w:val="20"/>
          <w:szCs w:val="20"/>
          <w:lang w:val="en-US"/>
        </w:rPr>
      </w:pPr>
    </w:p>
    <w:p w14:paraId="051B359E" w14:textId="77777777" w:rsidR="000D7C31" w:rsidRDefault="000D7C31" w:rsidP="00A730AA">
      <w:pPr>
        <w:pStyle w:val="AbstractLiteratur"/>
        <w:spacing w:before="0" w:after="0" w:line="240" w:lineRule="auto"/>
        <w:jc w:val="both"/>
        <w:rPr>
          <w:i/>
          <w:iCs/>
          <w:sz w:val="20"/>
          <w:szCs w:val="20"/>
          <w:lang w:val="en-US"/>
        </w:rPr>
      </w:pPr>
    </w:p>
    <w:p w14:paraId="7FE49AD4" w14:textId="77777777" w:rsidR="000D7C31" w:rsidRDefault="000D7C31" w:rsidP="00A730AA">
      <w:pPr>
        <w:pStyle w:val="AbstractLiteratur"/>
        <w:spacing w:before="0" w:after="0" w:line="240" w:lineRule="auto"/>
        <w:jc w:val="both"/>
        <w:rPr>
          <w:i/>
          <w:iCs/>
          <w:sz w:val="20"/>
          <w:szCs w:val="20"/>
          <w:lang w:val="en-US"/>
        </w:rPr>
      </w:pPr>
    </w:p>
    <w:p w14:paraId="0014AC35" w14:textId="77777777" w:rsidR="000D7C31" w:rsidRDefault="000D7C31" w:rsidP="00A730AA">
      <w:pPr>
        <w:pStyle w:val="AbstractLiteratur"/>
        <w:spacing w:before="0" w:after="0" w:line="240" w:lineRule="auto"/>
        <w:jc w:val="both"/>
        <w:rPr>
          <w:i/>
          <w:iCs/>
          <w:sz w:val="20"/>
          <w:szCs w:val="20"/>
          <w:lang w:val="en-US"/>
        </w:rPr>
      </w:pPr>
    </w:p>
    <w:p w14:paraId="341F2407" w14:textId="77777777" w:rsidR="000D7C31" w:rsidRDefault="000D7C31" w:rsidP="00A730AA">
      <w:pPr>
        <w:pStyle w:val="AbstractLiteratur"/>
        <w:spacing w:before="0" w:after="0" w:line="240" w:lineRule="auto"/>
        <w:jc w:val="both"/>
        <w:rPr>
          <w:i/>
          <w:iCs/>
          <w:sz w:val="20"/>
          <w:szCs w:val="20"/>
          <w:lang w:val="en-US"/>
        </w:rPr>
      </w:pPr>
    </w:p>
    <w:p w14:paraId="2B0C90CF" w14:textId="77777777" w:rsidR="000D7C31" w:rsidRDefault="000D7C31" w:rsidP="00A730AA">
      <w:pPr>
        <w:pStyle w:val="AbstractLiteratur"/>
        <w:spacing w:before="0" w:after="0" w:line="240" w:lineRule="auto"/>
        <w:jc w:val="both"/>
        <w:rPr>
          <w:i/>
          <w:iCs/>
          <w:sz w:val="20"/>
          <w:szCs w:val="20"/>
          <w:lang w:val="en-US" w:eastAsia="zh-CN"/>
        </w:rPr>
      </w:pPr>
    </w:p>
    <w:p w14:paraId="1C1C2839"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7F3FD012" w14:textId="3D81CA2D"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611D9D">
        <w:rPr>
          <w:rFonts w:hint="eastAsia"/>
          <w:bCs/>
          <w:sz w:val="20"/>
          <w:szCs w:val="20"/>
          <w:lang w:val="sk-SK" w:eastAsia="zh-CN"/>
        </w:rPr>
        <w:t>02</w:t>
      </w:r>
      <w:r w:rsidR="00FC605A">
        <w:rPr>
          <w:rFonts w:eastAsia="Times New Roman"/>
          <w:bCs/>
          <w:sz w:val="20"/>
          <w:szCs w:val="20"/>
          <w:lang w:val="sk-SK" w:eastAsia="sk-SK"/>
        </w:rPr>
        <w:t>-</w:t>
      </w:r>
      <w:r w:rsidR="00611D9D">
        <w:rPr>
          <w:rFonts w:hint="eastAsia"/>
          <w:bCs/>
          <w:sz w:val="20"/>
          <w:szCs w:val="20"/>
          <w:lang w:val="sk-SK" w:eastAsia="zh-CN"/>
        </w:rPr>
        <w:t>04</w:t>
      </w:r>
      <w:r w:rsidR="00FC605A">
        <w:rPr>
          <w:rFonts w:eastAsia="Times New Roman"/>
          <w:bCs/>
          <w:sz w:val="20"/>
          <w:szCs w:val="20"/>
          <w:lang w:val="sk-SK" w:eastAsia="sk-SK"/>
        </w:rPr>
        <w:t>-</w:t>
      </w:r>
      <w:r w:rsidR="00611D9D">
        <w:rPr>
          <w:rFonts w:hint="eastAsia"/>
          <w:bCs/>
          <w:sz w:val="20"/>
          <w:szCs w:val="20"/>
          <w:lang w:val="sk-SK" w:eastAsia="zh-CN"/>
        </w:rPr>
        <w:t>2025</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4E1E39AD"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7897747E" w14:textId="77777777" w:rsidR="000D7C31" w:rsidRDefault="000D7C31" w:rsidP="00A730AA">
      <w:pPr>
        <w:pStyle w:val="AbstractLiteratur"/>
        <w:spacing w:before="0" w:after="0" w:line="240" w:lineRule="auto"/>
        <w:jc w:val="both"/>
        <w:rPr>
          <w:i/>
          <w:iCs/>
          <w:sz w:val="20"/>
          <w:szCs w:val="20"/>
          <w:lang w:val="en-US"/>
        </w:rPr>
      </w:pPr>
    </w:p>
    <w:p w14:paraId="655CED06" w14:textId="60793DEE" w:rsidR="00B078B1" w:rsidRPr="00B26C1C" w:rsidRDefault="008D0D36" w:rsidP="00EC2A9E">
      <w:pPr>
        <w:pStyle w:val="1"/>
      </w:pPr>
      <w:r>
        <w:fldChar w:fldCharType="begin"/>
      </w:r>
      <w:r>
        <w:rPr>
          <w:lang w:eastAsia="zh-CN"/>
        </w:rPr>
        <w:instrText xml:space="preserve"> </w:instrText>
      </w:r>
      <w:r>
        <w:rPr>
          <w:rFonts w:hint="eastAsia"/>
          <w:lang w:eastAsia="zh-CN"/>
        </w:rPr>
        <w:instrText>= 1 \* ROMAN</w:instrText>
      </w:r>
      <w:r>
        <w:rPr>
          <w:lang w:eastAsia="zh-CN"/>
        </w:rPr>
        <w:instrText xml:space="preserve"> </w:instrText>
      </w:r>
      <w:r>
        <w:fldChar w:fldCharType="separate"/>
      </w:r>
      <w:r>
        <w:rPr>
          <w:noProof/>
          <w:lang w:eastAsia="zh-CN"/>
        </w:rPr>
        <w:t>I</w:t>
      </w:r>
      <w:r>
        <w:fldChar w:fldCharType="end"/>
      </w:r>
      <w:r>
        <w:rPr>
          <w:rFonts w:hint="eastAsia"/>
          <w:lang w:eastAsia="zh-CN"/>
        </w:rPr>
        <w:t xml:space="preserve">.  </w:t>
      </w:r>
      <w:r w:rsidR="009D035E" w:rsidRPr="00B26C1C">
        <w:t>INTRODUCTION</w:t>
      </w:r>
      <w:r w:rsidR="00CC1B6D">
        <w:t xml:space="preserve"> </w:t>
      </w:r>
    </w:p>
    <w:p w14:paraId="6D96AA8E" w14:textId="76ADF52C" w:rsidR="00065BAC" w:rsidRDefault="0078139E" w:rsidP="00614F4F">
      <w:pPr>
        <w:adjustRightInd w:val="0"/>
        <w:snapToGrid w:val="0"/>
        <w:spacing w:after="0" w:line="240" w:lineRule="auto"/>
        <w:ind w:firstLine="720"/>
        <w:rPr>
          <w:sz w:val="20"/>
          <w:szCs w:val="20"/>
          <w:lang w:val="en-US"/>
        </w:rPr>
      </w:pPr>
      <w:r w:rsidRPr="0078139E">
        <w:rPr>
          <w:sz w:val="20"/>
          <w:szCs w:val="20"/>
          <w:lang w:val="en-US"/>
        </w:rPr>
        <w:t>The wide range of applications of WMR in fields such as intelligent transportation, intelligent manufacturing, deep space exploration, and national defense construction is due to its high degree of motion accuracy, its fast movement capability, and its simple mechanical structure</w:t>
      </w:r>
      <w:r w:rsidRPr="00614F4F">
        <w:rPr>
          <w:sz w:val="20"/>
          <w:szCs w:val="20"/>
          <w:vertAlign w:val="superscript"/>
          <w:lang w:val="en-US"/>
        </w:rPr>
        <w:t>[</w:t>
      </w:r>
      <w:r w:rsidR="00614F4F" w:rsidRPr="00614F4F">
        <w:rPr>
          <w:rFonts w:hint="eastAsia"/>
          <w:sz w:val="20"/>
          <w:szCs w:val="20"/>
          <w:vertAlign w:val="superscript"/>
          <w:lang w:val="en-US" w:eastAsia="zh-CN"/>
        </w:rPr>
        <w:t>1-5</w:t>
      </w:r>
      <w:r w:rsidRPr="00614F4F">
        <w:rPr>
          <w:sz w:val="20"/>
          <w:szCs w:val="20"/>
          <w:vertAlign w:val="superscript"/>
          <w:lang w:val="en-US"/>
        </w:rPr>
        <w:t>]</w:t>
      </w:r>
      <w:r w:rsidRPr="0078139E">
        <w:rPr>
          <w:sz w:val="20"/>
          <w:szCs w:val="20"/>
          <w:lang w:val="en-US"/>
        </w:rPr>
        <w:t xml:space="preserve">. Ensuring precise and dependable trajectory tracking is paramount for WMR to execute its designated tasks. The physical limitations of actuator saturation and workspace, the prevalence of external interference, and model uncertainty all contribute to higher requirements for motion control of WMR in complex environments. </w:t>
      </w:r>
    </w:p>
    <w:p w14:paraId="38FDE4B5" w14:textId="1B8344AA" w:rsidR="005B2FA6" w:rsidRDefault="0078139E" w:rsidP="00614F4F">
      <w:pPr>
        <w:adjustRightInd w:val="0"/>
        <w:snapToGrid w:val="0"/>
        <w:spacing w:after="0" w:line="240" w:lineRule="auto"/>
        <w:ind w:firstLine="720"/>
        <w:rPr>
          <w:color w:val="0070C0"/>
          <w:sz w:val="20"/>
          <w:szCs w:val="20"/>
          <w:lang w:val="en-US"/>
        </w:rPr>
      </w:pPr>
      <w:r w:rsidRPr="0078139E">
        <w:rPr>
          <w:sz w:val="20"/>
          <w:szCs w:val="20"/>
          <w:lang w:val="en-US"/>
        </w:rPr>
        <w:t>In recent years, the problem of WMR trajectory tracking control has attracted extensive attention from many scholars, and related studies have emerged. In these studies, WMR systems are typically modeled as a class of unicycle systems, and non-complete constraints are introduced at the kinematic level to more accurately characterize their motion properties. In the literature [</w:t>
      </w:r>
      <w:r w:rsidR="00614F4F">
        <w:rPr>
          <w:rFonts w:hint="eastAsia"/>
          <w:sz w:val="20"/>
          <w:szCs w:val="20"/>
          <w:lang w:val="en-US" w:eastAsia="zh-CN"/>
        </w:rPr>
        <w:t>6</w:t>
      </w:r>
      <w:r w:rsidRPr="0078139E">
        <w:rPr>
          <w:sz w:val="20"/>
          <w:szCs w:val="20"/>
          <w:lang w:val="en-US"/>
        </w:rPr>
        <w:t>], an anti-disturbance PID control strategy is proposed for solving the trajectory tracking control problem of WMR under unbalanced load. For instance, literature [</w:t>
      </w:r>
      <w:r w:rsidR="00614F4F">
        <w:rPr>
          <w:rFonts w:hint="eastAsia"/>
          <w:sz w:val="20"/>
          <w:szCs w:val="20"/>
          <w:lang w:val="en-US" w:eastAsia="zh-CN"/>
        </w:rPr>
        <w:t>7</w:t>
      </w:r>
      <w:r w:rsidRPr="0078139E">
        <w:rPr>
          <w:sz w:val="20"/>
          <w:szCs w:val="20"/>
          <w:lang w:val="en-US"/>
        </w:rPr>
        <w:t>] utilizes backstepping control for a WMR based on a vision-based simultaneous localization and map building servo framework.Adaptive control is extensively employed for trajectory tracking control of WMRs. For example, literature [</w:t>
      </w:r>
      <w:r w:rsidR="00614F4F">
        <w:rPr>
          <w:rFonts w:hint="eastAsia"/>
          <w:sz w:val="20"/>
          <w:szCs w:val="20"/>
          <w:lang w:val="en-US" w:eastAsia="zh-CN"/>
        </w:rPr>
        <w:t>8</w:t>
      </w:r>
      <w:r w:rsidRPr="0078139E">
        <w:rPr>
          <w:sz w:val="20"/>
          <w:szCs w:val="20"/>
          <w:lang w:val="en-US"/>
        </w:rPr>
        <w:t>] implements an adaptive approach based on a kinematic model of a mobile robot to transform the trajectory tracking control problem into a problem of adaptive update rate of uncertain parameters and virtual control input design. Additionally, fuzzy logic plays a significant role in addressing the uncertainty and inaccuracy inherent in WMR trajectory tracking, as it does not rely on an exact mathematical model. A study of a class of adaptive fuzzy control trajectory tracking controllers for wheeled inverted pendulum vehicle systems has been documented in the extant literature [</w:t>
      </w:r>
      <w:r w:rsidR="00614F4F">
        <w:rPr>
          <w:rFonts w:hint="eastAsia"/>
          <w:sz w:val="20"/>
          <w:szCs w:val="20"/>
          <w:lang w:val="en-US" w:eastAsia="zh-CN"/>
        </w:rPr>
        <w:t>9</w:t>
      </w:r>
      <w:r w:rsidRPr="0078139E">
        <w:rPr>
          <w:sz w:val="20"/>
          <w:szCs w:val="20"/>
          <w:lang w:val="en-US"/>
        </w:rPr>
        <w:t>]</w:t>
      </w:r>
      <w:r w:rsidR="00862776" w:rsidRPr="00B26C1C">
        <w:rPr>
          <w:color w:val="0070C0"/>
          <w:sz w:val="20"/>
          <w:szCs w:val="20"/>
          <w:lang w:val="en-US"/>
        </w:rPr>
        <w:t>.</w:t>
      </w:r>
    </w:p>
    <w:p w14:paraId="266FC4BD" w14:textId="1E4B9F1C" w:rsidR="00065BAC" w:rsidRDefault="0078139E" w:rsidP="00614F4F">
      <w:pPr>
        <w:adjustRightInd w:val="0"/>
        <w:snapToGrid w:val="0"/>
        <w:spacing w:after="0" w:line="240" w:lineRule="auto"/>
        <w:ind w:firstLine="720"/>
        <w:rPr>
          <w:sz w:val="20"/>
          <w:szCs w:val="20"/>
          <w:lang w:val="en-US"/>
        </w:rPr>
      </w:pPr>
      <w:r w:rsidRPr="0078139E">
        <w:rPr>
          <w:sz w:val="20"/>
          <w:szCs w:val="20"/>
          <w:lang w:val="en-US"/>
        </w:rPr>
        <w:t>The robot control system is a constrained, nonlinear, and complex nonlinear system, and the aforementioned methods are difficult to solve the constraint problem of WMR.MPC is an effective means to solve the constraint control problem, and it is the only control method that explicitly deals with the system constraints at present</w:t>
      </w:r>
      <w:r w:rsidRPr="00614F4F">
        <w:rPr>
          <w:sz w:val="20"/>
          <w:szCs w:val="20"/>
          <w:vertAlign w:val="superscript"/>
          <w:lang w:val="en-US"/>
        </w:rPr>
        <w:t>[</w:t>
      </w:r>
      <w:r w:rsidR="00614F4F" w:rsidRPr="00614F4F">
        <w:rPr>
          <w:rFonts w:hint="eastAsia"/>
          <w:sz w:val="20"/>
          <w:szCs w:val="20"/>
          <w:vertAlign w:val="superscript"/>
          <w:lang w:val="en-US" w:eastAsia="zh-CN"/>
        </w:rPr>
        <w:t>10</w:t>
      </w:r>
      <w:r w:rsidRPr="00614F4F">
        <w:rPr>
          <w:sz w:val="20"/>
          <w:szCs w:val="20"/>
          <w:vertAlign w:val="superscript"/>
          <w:lang w:val="en-US"/>
        </w:rPr>
        <w:t>]</w:t>
      </w:r>
      <w:r w:rsidRPr="0078139E">
        <w:rPr>
          <w:sz w:val="20"/>
          <w:szCs w:val="20"/>
          <w:lang w:val="en-US"/>
        </w:rPr>
        <w:t>.MPC has been widely used in the control of autonomous unmanned systems, such as underwater unmanned aerial vehicles, autonomous surface ships, autonomous unmanned aerial vehicles, unmanned vehicles, etc.</w:t>
      </w:r>
      <w:r w:rsidRPr="00614F4F">
        <w:rPr>
          <w:sz w:val="20"/>
          <w:szCs w:val="20"/>
          <w:vertAlign w:val="superscript"/>
          <w:lang w:val="en-US"/>
        </w:rPr>
        <w:t>[</w:t>
      </w:r>
      <w:r w:rsidR="00614F4F" w:rsidRPr="00614F4F">
        <w:rPr>
          <w:rFonts w:hint="eastAsia"/>
          <w:sz w:val="20"/>
          <w:szCs w:val="20"/>
          <w:vertAlign w:val="superscript"/>
          <w:lang w:val="en-US" w:eastAsia="zh-CN"/>
        </w:rPr>
        <w:t>11-16</w:t>
      </w:r>
      <w:r w:rsidRPr="00614F4F">
        <w:rPr>
          <w:sz w:val="20"/>
          <w:szCs w:val="20"/>
          <w:vertAlign w:val="superscript"/>
          <w:lang w:val="en-US"/>
        </w:rPr>
        <w:t>]</w:t>
      </w:r>
      <w:r w:rsidRPr="0078139E">
        <w:rPr>
          <w:sz w:val="20"/>
          <w:szCs w:val="20"/>
          <w:lang w:val="en-US"/>
        </w:rPr>
        <w:t xml:space="preserve">. </w:t>
      </w:r>
    </w:p>
    <w:p w14:paraId="3DE91DC6" w14:textId="35463A90" w:rsidR="000469A6" w:rsidRPr="00065BAC" w:rsidRDefault="0078139E" w:rsidP="00614F4F">
      <w:pPr>
        <w:adjustRightInd w:val="0"/>
        <w:snapToGrid w:val="0"/>
        <w:spacing w:after="0" w:line="240" w:lineRule="auto"/>
        <w:ind w:firstLine="720"/>
        <w:rPr>
          <w:sz w:val="20"/>
          <w:szCs w:val="20"/>
          <w:lang w:val="en-US"/>
        </w:rPr>
      </w:pPr>
      <w:r w:rsidRPr="0078139E">
        <w:rPr>
          <w:sz w:val="20"/>
          <w:szCs w:val="20"/>
          <w:lang w:val="en-US"/>
        </w:rPr>
        <w:t>In this paper, we propose an enhanced MPC control strategy for the WMR tracking control system. This strategy is developed based on the WMR kinematic model and takes into account the practical constraints, such as actuator saturation and environmental state constraints. The MPC is designed to effectively address these constraints, while the Laguerre function is employed to minimize the computational burden of each batch, thereby enhancing the trajectory tracking accuracy.</w:t>
      </w:r>
      <w:bookmarkStart w:id="1" w:name="_Toc362244865"/>
      <w:bookmarkStart w:id="2" w:name="_Toc362245029"/>
      <w:bookmarkStart w:id="3" w:name="_Toc362245040"/>
    </w:p>
    <w:p w14:paraId="33281D28" w14:textId="77777777" w:rsidR="00F16C5D" w:rsidRPr="00B26C1C" w:rsidRDefault="00F16C5D" w:rsidP="00A730AA">
      <w:pPr>
        <w:pStyle w:val="Default"/>
        <w:jc w:val="both"/>
        <w:rPr>
          <w:b/>
          <w:bCs/>
          <w:sz w:val="20"/>
          <w:szCs w:val="20"/>
        </w:rPr>
      </w:pPr>
    </w:p>
    <w:bookmarkStart w:id="4" w:name="_Hlk194427619"/>
    <w:p w14:paraId="24F35469" w14:textId="348218CE" w:rsidR="00BB4AD5" w:rsidRPr="00B26C1C" w:rsidRDefault="008D0D36" w:rsidP="00EC2A9E">
      <w:pPr>
        <w:pStyle w:val="1"/>
      </w:pPr>
      <w:r>
        <w:lastRenderedPageBreak/>
        <w:fldChar w:fldCharType="begin"/>
      </w:r>
      <w:r>
        <w:rPr>
          <w:lang w:eastAsia="zh-CN"/>
        </w:rPr>
        <w:instrText xml:space="preserve"> </w:instrText>
      </w:r>
      <w:r>
        <w:rPr>
          <w:rFonts w:hint="eastAsia"/>
          <w:lang w:eastAsia="zh-CN"/>
        </w:rPr>
        <w:instrText>= 2 \* ROMAN</w:instrText>
      </w:r>
      <w:r>
        <w:rPr>
          <w:lang w:eastAsia="zh-CN"/>
        </w:rPr>
        <w:instrText xml:space="preserve"> </w:instrText>
      </w:r>
      <w:r>
        <w:fldChar w:fldCharType="separate"/>
      </w:r>
      <w:r>
        <w:rPr>
          <w:noProof/>
          <w:lang w:eastAsia="zh-CN"/>
        </w:rPr>
        <w:t>II</w:t>
      </w:r>
      <w:r>
        <w:fldChar w:fldCharType="end"/>
      </w:r>
      <w:r>
        <w:rPr>
          <w:rFonts w:hint="eastAsia"/>
          <w:lang w:eastAsia="zh-CN"/>
        </w:rPr>
        <w:t xml:space="preserve">.  </w:t>
      </w:r>
      <w:r w:rsidR="00065BAC" w:rsidRPr="00065BAC">
        <w:t>MATHEMATICAL MODEL OF WMR</w:t>
      </w:r>
      <w:r w:rsidR="00CC1B6D">
        <w:t xml:space="preserve"> </w:t>
      </w:r>
      <w:bookmarkEnd w:id="4"/>
    </w:p>
    <w:p w14:paraId="25FA018F" w14:textId="10106154" w:rsidR="00BB4AD5" w:rsidRPr="00AB5D37" w:rsidRDefault="00065BAC" w:rsidP="00AB5D37">
      <w:pPr>
        <w:pStyle w:val="Default"/>
        <w:snapToGrid w:val="0"/>
        <w:ind w:firstLine="720"/>
        <w:jc w:val="both"/>
        <w:rPr>
          <w:sz w:val="20"/>
          <w:szCs w:val="20"/>
        </w:rPr>
      </w:pPr>
      <w:r w:rsidRPr="00AB5D37">
        <w:rPr>
          <w:sz w:val="20"/>
          <w:szCs w:val="20"/>
        </w:rPr>
        <w:t xml:space="preserve">In this paper, we consider a standard WMR model, which is composed of two differential driving wheels and one </w:t>
      </w:r>
      <w:r w:rsidR="00614F4F">
        <w:rPr>
          <w:rFonts w:hint="eastAsia"/>
          <w:sz w:val="20"/>
          <w:szCs w:val="20"/>
          <w:lang w:eastAsia="zh-CN"/>
        </w:rPr>
        <w:t>power</w:t>
      </w:r>
      <w:r w:rsidRPr="00AB5D37">
        <w:rPr>
          <w:sz w:val="20"/>
          <w:szCs w:val="20"/>
        </w:rPr>
        <w:t xml:space="preserve"> omnidirectional wheel, as illustrated in Figure 1. The vehicle coordinate system is denoted by </w:t>
      </w:r>
      <w:bookmarkStart w:id="5" w:name="MTBlankEqn"/>
      <w:r w:rsidR="0006129A" w:rsidRPr="00AB5D37">
        <w:rPr>
          <w:position w:val="-10"/>
          <w:sz w:val="20"/>
          <w:szCs w:val="20"/>
        </w:rPr>
        <w:object w:dxaOrig="700" w:dyaOrig="300" w14:anchorId="28540772">
          <v:shape id="_x0000_i1026" type="#_x0000_t75" style="width:35.15pt;height:15pt" o:ole="">
            <v:imagedata r:id="rId8" o:title=""/>
          </v:shape>
          <o:OLEObject Type="Embed" ProgID="Equation.DSMT4" ShapeID="_x0000_i1026" DrawAspect="Content" ObjectID="_1805096108" r:id="rId9"/>
        </w:object>
      </w:r>
      <w:bookmarkEnd w:id="5"/>
      <w:r w:rsidRPr="00AB5D37">
        <w:rPr>
          <w:sz w:val="20"/>
          <w:szCs w:val="20"/>
        </w:rPr>
        <w:t xml:space="preserve">, the Cartesian coordinate system by </w:t>
      </w:r>
      <w:r w:rsidR="0006129A" w:rsidRPr="00AB5D37">
        <w:rPr>
          <w:position w:val="-10"/>
          <w:sz w:val="20"/>
          <w:szCs w:val="20"/>
        </w:rPr>
        <w:object w:dxaOrig="800" w:dyaOrig="300" w14:anchorId="6C5B33E2">
          <v:shape id="_x0000_i1027" type="#_x0000_t75" style="width:39.85pt;height:15pt" o:ole="">
            <v:imagedata r:id="rId10" o:title=""/>
          </v:shape>
          <o:OLEObject Type="Embed" ProgID="Equation.DSMT4" ShapeID="_x0000_i1027" DrawAspect="Content" ObjectID="_1805096109" r:id="rId11"/>
        </w:object>
      </w:r>
      <w:r w:rsidRPr="00AB5D37">
        <w:rPr>
          <w:sz w:val="20"/>
          <w:szCs w:val="20"/>
        </w:rPr>
        <w:t xml:space="preserve">, the center of mass of the WMR by </w:t>
      </w:r>
      <w:r w:rsidR="0006129A" w:rsidRPr="00AB5D37">
        <w:rPr>
          <w:position w:val="-6"/>
          <w:sz w:val="20"/>
          <w:szCs w:val="20"/>
        </w:rPr>
        <w:object w:dxaOrig="180" w:dyaOrig="200" w14:anchorId="3B0D92D1">
          <v:shape id="_x0000_i1028" type="#_x0000_t75" style="width:9pt;height:9.85pt" o:ole="">
            <v:imagedata r:id="rId12" o:title=""/>
          </v:shape>
          <o:OLEObject Type="Embed" ProgID="Equation.DSMT4" ShapeID="_x0000_i1028" DrawAspect="Content" ObjectID="_1805096110" r:id="rId13"/>
        </w:object>
      </w:r>
      <w:r w:rsidRPr="00AB5D37">
        <w:rPr>
          <w:sz w:val="20"/>
          <w:szCs w:val="20"/>
        </w:rPr>
        <w:t xml:space="preserve">, the midpoint of the line connecting the two driving wheels of the WMR by </w:t>
      </w:r>
      <w:r w:rsidR="0006129A" w:rsidRPr="00AB5D37">
        <w:rPr>
          <w:position w:val="-4"/>
          <w:sz w:val="20"/>
          <w:szCs w:val="20"/>
        </w:rPr>
        <w:object w:dxaOrig="160" w:dyaOrig="180" w14:anchorId="51995340">
          <v:shape id="_x0000_i1029" type="#_x0000_t75" style="width:8.15pt;height:9pt" o:ole="">
            <v:imagedata r:id="rId14" o:title=""/>
          </v:shape>
          <o:OLEObject Type="Embed" ProgID="Equation.DSMT4" ShapeID="_x0000_i1029" DrawAspect="Content" ObjectID="_1805096111" r:id="rId15"/>
        </w:object>
      </w:r>
      <w:r w:rsidRPr="00AB5D37">
        <w:rPr>
          <w:sz w:val="20"/>
          <w:szCs w:val="20"/>
        </w:rPr>
        <w:t xml:space="preserve">, and half of the distance between the two driving wheels by </w:t>
      </w:r>
      <w:r w:rsidR="0006129A" w:rsidRPr="00AB5D37">
        <w:rPr>
          <w:position w:val="-4"/>
          <w:sz w:val="20"/>
          <w:szCs w:val="20"/>
        </w:rPr>
        <w:object w:dxaOrig="220" w:dyaOrig="220" w14:anchorId="3C28D894">
          <v:shape id="_x0000_i1030" type="#_x0000_t75" style="width:11.15pt;height:11.15pt" o:ole="">
            <v:imagedata r:id="rId16" o:title=""/>
          </v:shape>
          <o:OLEObject Type="Embed" ProgID="Equation.DSMT4" ShapeID="_x0000_i1030" DrawAspect="Content" ObjectID="_1805096112" r:id="rId17"/>
        </w:object>
      </w:r>
      <w:r w:rsidRPr="00AB5D37">
        <w:rPr>
          <w:sz w:val="20"/>
          <w:szCs w:val="20"/>
        </w:rPr>
        <w:t xml:space="preserve">. The robot heading angle is indicated by </w:t>
      </w:r>
      <w:r w:rsidR="0006129A" w:rsidRPr="00AB5D37">
        <w:rPr>
          <w:position w:val="-6"/>
          <w:sz w:val="20"/>
          <w:szCs w:val="20"/>
        </w:rPr>
        <w:object w:dxaOrig="200" w:dyaOrig="240" w14:anchorId="4972DF0A">
          <v:shape id="_x0000_i1031" type="#_x0000_t75" style="width:9.85pt;height:12pt" o:ole="">
            <v:imagedata r:id="rId18" o:title=""/>
          </v:shape>
          <o:OLEObject Type="Embed" ProgID="Equation.DSMT4" ShapeID="_x0000_i1031" DrawAspect="Content" ObjectID="_1805096113" r:id="rId19"/>
        </w:object>
      </w:r>
      <w:r w:rsidRPr="00AB5D37">
        <w:rPr>
          <w:sz w:val="20"/>
          <w:szCs w:val="20"/>
        </w:rPr>
        <w:t>.</w:t>
      </w:r>
      <w:r w:rsidR="00BB4AD5" w:rsidRPr="00AB5D37">
        <w:rPr>
          <w:sz w:val="20"/>
          <w:szCs w:val="20"/>
        </w:rPr>
        <w:t xml:space="preserve"> </w:t>
      </w:r>
    </w:p>
    <w:p w14:paraId="031A9462" w14:textId="77777777" w:rsidR="00233F65" w:rsidRPr="00B26C1C" w:rsidRDefault="00233F65" w:rsidP="00A730AA">
      <w:pPr>
        <w:pStyle w:val="Default"/>
        <w:jc w:val="both"/>
        <w:rPr>
          <w:sz w:val="20"/>
          <w:szCs w:val="20"/>
        </w:rPr>
      </w:pPr>
    </w:p>
    <w:p w14:paraId="2DBB2761" w14:textId="7BF9AB44" w:rsidR="00233F65" w:rsidRPr="00B26C1C" w:rsidRDefault="002D3960" w:rsidP="00DC5665">
      <w:pPr>
        <w:pStyle w:val="Default"/>
        <w:jc w:val="center"/>
        <w:rPr>
          <w:sz w:val="20"/>
          <w:szCs w:val="20"/>
        </w:rPr>
      </w:pPr>
      <w:r>
        <w:rPr>
          <w:noProof/>
        </w:rPr>
        <w:drawing>
          <wp:inline distT="0" distB="0" distL="0" distR="0" wp14:anchorId="342C3B14" wp14:editId="3CC5719C">
            <wp:extent cx="2356569" cy="1746250"/>
            <wp:effectExtent l="0" t="0" r="0" b="0"/>
            <wp:docPr id="2088505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306" cy="1747537"/>
                    </a:xfrm>
                    <a:prstGeom prst="rect">
                      <a:avLst/>
                    </a:prstGeom>
                    <a:noFill/>
                    <a:ln>
                      <a:noFill/>
                    </a:ln>
                  </pic:spPr>
                </pic:pic>
              </a:graphicData>
            </a:graphic>
          </wp:inline>
        </w:drawing>
      </w:r>
    </w:p>
    <w:p w14:paraId="7FE27B6B" w14:textId="2D083265" w:rsidR="00BB4AD5" w:rsidRPr="00DC5665" w:rsidRDefault="00BB4AD5" w:rsidP="00DC5665">
      <w:pPr>
        <w:pStyle w:val="Default"/>
        <w:jc w:val="center"/>
        <w:rPr>
          <w:b/>
          <w:sz w:val="20"/>
          <w:szCs w:val="20"/>
        </w:rPr>
      </w:pPr>
      <w:bookmarkStart w:id="6" w:name="_Hlk194481072"/>
      <w:r w:rsidRPr="00DC5665">
        <w:rPr>
          <w:b/>
          <w:sz w:val="20"/>
          <w:szCs w:val="20"/>
        </w:rPr>
        <w:t>Fig</w:t>
      </w:r>
      <w:r w:rsidR="001174B1" w:rsidRPr="00DC5665">
        <w:rPr>
          <w:b/>
          <w:sz w:val="20"/>
          <w:szCs w:val="20"/>
        </w:rPr>
        <w:t xml:space="preserve">ure </w:t>
      </w:r>
      <w:r w:rsidR="002D3960">
        <w:rPr>
          <w:rFonts w:hint="eastAsia"/>
          <w:b/>
          <w:sz w:val="20"/>
          <w:szCs w:val="20"/>
          <w:lang w:eastAsia="zh-CN"/>
        </w:rPr>
        <w:t>1</w:t>
      </w:r>
      <w:r w:rsidRPr="00DC5665">
        <w:rPr>
          <w:b/>
          <w:sz w:val="20"/>
          <w:szCs w:val="20"/>
        </w:rPr>
        <w:t xml:space="preserve">: </w:t>
      </w:r>
      <w:r w:rsidR="002D3960" w:rsidRPr="002D3960">
        <w:rPr>
          <w:b/>
          <w:sz w:val="20"/>
          <w:szCs w:val="20"/>
        </w:rPr>
        <w:t>Schematic diagram of WMR</w:t>
      </w:r>
    </w:p>
    <w:bookmarkEnd w:id="6"/>
    <w:p w14:paraId="2EA5BE25" w14:textId="77777777" w:rsidR="00233F65" w:rsidRPr="00B26C1C" w:rsidRDefault="002D2611" w:rsidP="00A730AA">
      <w:pPr>
        <w:pStyle w:val="Default"/>
        <w:tabs>
          <w:tab w:val="left" w:pos="2779"/>
        </w:tabs>
        <w:jc w:val="both"/>
        <w:rPr>
          <w:sz w:val="20"/>
          <w:szCs w:val="20"/>
        </w:rPr>
      </w:pPr>
      <w:r w:rsidRPr="00B26C1C">
        <w:rPr>
          <w:sz w:val="20"/>
          <w:szCs w:val="20"/>
        </w:rPr>
        <w:tab/>
      </w:r>
    </w:p>
    <w:p w14:paraId="277C581A" w14:textId="491F8E0C" w:rsidR="00233F65" w:rsidRPr="00AB5D37" w:rsidRDefault="002D3960" w:rsidP="00AB5D37">
      <w:pPr>
        <w:pStyle w:val="Default"/>
        <w:snapToGrid w:val="0"/>
        <w:ind w:firstLine="720"/>
        <w:jc w:val="both"/>
        <w:rPr>
          <w:sz w:val="20"/>
          <w:szCs w:val="20"/>
        </w:rPr>
      </w:pPr>
      <w:r w:rsidRPr="00AB5D37">
        <w:rPr>
          <w:sz w:val="20"/>
          <w:szCs w:val="20"/>
        </w:rPr>
        <w:t>In this study, the center of mass of the WMR in the Cartesian coordinate system is denoted by</w:t>
      </w:r>
      <w:r w:rsidRPr="00AB5D37">
        <w:rPr>
          <w:rFonts w:hint="eastAsia"/>
          <w:sz w:val="20"/>
          <w:szCs w:val="20"/>
          <w:lang w:eastAsia="zh-CN"/>
        </w:rPr>
        <w:t xml:space="preserve"> </w:t>
      </w:r>
      <w:r w:rsidR="0006129A" w:rsidRPr="00AB5D37">
        <w:rPr>
          <w:position w:val="-10"/>
          <w:sz w:val="20"/>
          <w:szCs w:val="20"/>
        </w:rPr>
        <w:object w:dxaOrig="499" w:dyaOrig="300" w14:anchorId="07CF8F4C">
          <v:shape id="_x0000_i1032" type="#_x0000_t75" style="width:24.85pt;height:15pt" o:ole="">
            <v:imagedata r:id="rId21" o:title=""/>
          </v:shape>
          <o:OLEObject Type="Embed" ProgID="Equation.DSMT4" ShapeID="_x0000_i1032" DrawAspect="Content" ObjectID="_1805096114" r:id="rId22"/>
        </w:object>
      </w:r>
      <w:r w:rsidRPr="00AB5D37">
        <w:rPr>
          <w:sz w:val="20"/>
          <w:szCs w:val="20"/>
        </w:rPr>
        <w:t xml:space="preserve">. Assuming that the wheeled mobile robot does not slip laterally, i.e., it cannot move in the direction of the axis of the driving wheel, the robot's velocity along the direction of the axis of the driving wheel is zero. This satisfies the </w:t>
      </w:r>
      <w:r w:rsidR="006E7304" w:rsidRPr="006E7304">
        <w:rPr>
          <w:sz w:val="20"/>
          <w:szCs w:val="20"/>
        </w:rPr>
        <w:t>non-holonomic</w:t>
      </w:r>
      <w:r w:rsidRPr="00AB5D37">
        <w:rPr>
          <w:sz w:val="20"/>
          <w:szCs w:val="20"/>
        </w:rPr>
        <w:t xml:space="preserve"> constraints of pure rolling and no sliding as follows:</w:t>
      </w:r>
    </w:p>
    <w:p w14:paraId="684C9BEF" w14:textId="37C7D100" w:rsidR="005169D9" w:rsidRPr="00AB5D37" w:rsidRDefault="002D3960" w:rsidP="00AB5D37">
      <w:pPr>
        <w:pStyle w:val="MTDisplayEquation"/>
        <w:snapToGrid w:val="0"/>
        <w:ind w:firstLine="720"/>
        <w:rPr>
          <w:sz w:val="20"/>
          <w:szCs w:val="20"/>
        </w:rPr>
      </w:pPr>
      <w:r w:rsidRPr="00AB5D37">
        <w:rPr>
          <w:sz w:val="20"/>
          <w:szCs w:val="20"/>
        </w:rPr>
        <w:tab/>
      </w:r>
      <w:r w:rsidR="0006129A" w:rsidRPr="00AB5D37">
        <w:rPr>
          <w:position w:val="-10"/>
          <w:sz w:val="20"/>
          <w:szCs w:val="20"/>
        </w:rPr>
        <w:object w:dxaOrig="1620" w:dyaOrig="300" w14:anchorId="5074D7E3">
          <v:shape id="_x0000_i1033" type="#_x0000_t75" style="width:81pt;height:15pt" o:ole="">
            <v:imagedata r:id="rId23" o:title=""/>
          </v:shape>
          <o:OLEObject Type="Embed" ProgID="Equation.DSMT4" ShapeID="_x0000_i1033" DrawAspect="Content" ObjectID="_1805096115" r:id="rId24"/>
        </w:object>
      </w:r>
      <w:r w:rsidRPr="00AB5D37">
        <w:rPr>
          <w:sz w:val="20"/>
          <w:szCs w:val="20"/>
        </w:rPr>
        <w:tab/>
      </w:r>
      <w:r w:rsidRPr="00AB5D37">
        <w:rPr>
          <w:sz w:val="20"/>
          <w:szCs w:val="20"/>
        </w:rPr>
        <w:fldChar w:fldCharType="begin"/>
      </w:r>
      <w:r w:rsidRPr="00AB5D37">
        <w:rPr>
          <w:sz w:val="20"/>
          <w:szCs w:val="20"/>
        </w:rPr>
        <w:instrText xml:space="preserve"> MACROBUTTON MTPlaceRef \* MERGEFORMAT </w:instrText>
      </w:r>
      <w:r w:rsidRPr="00AB5D37">
        <w:rPr>
          <w:sz w:val="20"/>
          <w:szCs w:val="20"/>
        </w:rPr>
        <w:fldChar w:fldCharType="begin"/>
      </w:r>
      <w:r w:rsidRPr="00AB5D37">
        <w:rPr>
          <w:sz w:val="20"/>
          <w:szCs w:val="20"/>
        </w:rPr>
        <w:instrText xml:space="preserve"> SEQ MTEqn \h \* MERGEFORMAT </w:instrText>
      </w:r>
      <w:r w:rsidRPr="00AB5D37">
        <w:rPr>
          <w:sz w:val="20"/>
          <w:szCs w:val="20"/>
        </w:rPr>
        <w:fldChar w:fldCharType="end"/>
      </w:r>
      <w:r w:rsidRPr="00AB5D37">
        <w:rPr>
          <w:sz w:val="20"/>
          <w:szCs w:val="20"/>
        </w:rPr>
        <w:instrText>(</w:instrText>
      </w:r>
      <w:r w:rsidRPr="00AB5D37">
        <w:rPr>
          <w:sz w:val="20"/>
          <w:szCs w:val="20"/>
        </w:rPr>
        <w:fldChar w:fldCharType="begin"/>
      </w:r>
      <w:r w:rsidRPr="00AB5D37">
        <w:rPr>
          <w:sz w:val="20"/>
          <w:szCs w:val="20"/>
        </w:rPr>
        <w:instrText xml:space="preserve"> SEQ MTEqn \c \* Arabic \* MERGEFORMAT </w:instrText>
      </w:r>
      <w:r w:rsidRPr="00AB5D37">
        <w:rPr>
          <w:sz w:val="20"/>
          <w:szCs w:val="20"/>
        </w:rPr>
        <w:fldChar w:fldCharType="separate"/>
      </w:r>
      <w:r w:rsidR="00BE3072" w:rsidRPr="00AB5D37">
        <w:rPr>
          <w:noProof/>
          <w:sz w:val="20"/>
          <w:szCs w:val="20"/>
        </w:rPr>
        <w:instrText>1</w:instrText>
      </w:r>
      <w:r w:rsidRPr="00AB5D37">
        <w:rPr>
          <w:sz w:val="20"/>
          <w:szCs w:val="20"/>
        </w:rPr>
        <w:fldChar w:fldCharType="end"/>
      </w:r>
      <w:r w:rsidRPr="00AB5D37">
        <w:rPr>
          <w:sz w:val="20"/>
          <w:szCs w:val="20"/>
        </w:rPr>
        <w:instrText>)</w:instrText>
      </w:r>
      <w:r w:rsidRPr="00AB5D37">
        <w:rPr>
          <w:sz w:val="20"/>
          <w:szCs w:val="20"/>
        </w:rPr>
        <w:fldChar w:fldCharType="end"/>
      </w:r>
    </w:p>
    <w:p w14:paraId="1260010B" w14:textId="012C5724" w:rsidR="002D3960" w:rsidRPr="00AB5D37" w:rsidRDefault="002D3960" w:rsidP="00AB5D37">
      <w:pPr>
        <w:adjustRightInd w:val="0"/>
        <w:snapToGrid w:val="0"/>
        <w:spacing w:after="0" w:line="240" w:lineRule="auto"/>
        <w:ind w:firstLine="720"/>
        <w:rPr>
          <w:color w:val="000000"/>
          <w:sz w:val="20"/>
          <w:szCs w:val="20"/>
          <w:lang w:val="en-US"/>
        </w:rPr>
      </w:pPr>
      <w:r w:rsidRPr="00AB5D37">
        <w:rPr>
          <w:color w:val="000000"/>
          <w:sz w:val="20"/>
          <w:szCs w:val="20"/>
          <w:lang w:val="en-US"/>
        </w:rPr>
        <w:t xml:space="preserve">Thus the mathematical model of WMR subject to </w:t>
      </w:r>
      <w:bookmarkStart w:id="7" w:name="_Hlk194481199"/>
      <w:r w:rsidRPr="00AB5D37">
        <w:rPr>
          <w:color w:val="000000"/>
          <w:sz w:val="20"/>
          <w:szCs w:val="20"/>
          <w:lang w:val="en-US"/>
        </w:rPr>
        <w:t>non-holonomic</w:t>
      </w:r>
      <w:bookmarkEnd w:id="7"/>
      <w:r w:rsidRPr="00AB5D37">
        <w:rPr>
          <w:color w:val="000000"/>
          <w:sz w:val="20"/>
          <w:szCs w:val="20"/>
          <w:lang w:val="en-US"/>
        </w:rPr>
        <w:t xml:space="preserve"> constraints can be expressed as:</w:t>
      </w:r>
    </w:p>
    <w:p w14:paraId="0069D005" w14:textId="485AAC72" w:rsidR="002D3960" w:rsidRPr="00AB5D37" w:rsidRDefault="002D3960" w:rsidP="00AB5D37">
      <w:pPr>
        <w:pStyle w:val="MTDisplayEquation"/>
        <w:snapToGrid w:val="0"/>
        <w:ind w:firstLine="720"/>
        <w:rPr>
          <w:sz w:val="20"/>
          <w:szCs w:val="20"/>
        </w:rPr>
      </w:pPr>
      <w:r w:rsidRPr="00AB5D37">
        <w:rPr>
          <w:sz w:val="20"/>
          <w:szCs w:val="20"/>
        </w:rPr>
        <w:tab/>
      </w:r>
      <w:r w:rsidR="0006129A" w:rsidRPr="00AB5D37">
        <w:rPr>
          <w:position w:val="-10"/>
          <w:sz w:val="20"/>
          <w:szCs w:val="20"/>
        </w:rPr>
        <w:object w:dxaOrig="1680" w:dyaOrig="300" w14:anchorId="208E4E15">
          <v:shape id="_x0000_i1034" type="#_x0000_t75" style="width:84pt;height:15pt" o:ole="">
            <v:imagedata r:id="rId25" o:title=""/>
          </v:shape>
          <o:OLEObject Type="Embed" ProgID="Equation.DSMT4" ShapeID="_x0000_i1034" DrawAspect="Content" ObjectID="_1805096116" r:id="rId26"/>
        </w:object>
      </w:r>
      <w:r w:rsidRPr="00AB5D37">
        <w:rPr>
          <w:sz w:val="20"/>
          <w:szCs w:val="20"/>
        </w:rPr>
        <w:tab/>
      </w:r>
      <w:r w:rsidRPr="00AB5D37">
        <w:rPr>
          <w:sz w:val="20"/>
          <w:szCs w:val="20"/>
        </w:rPr>
        <w:fldChar w:fldCharType="begin"/>
      </w:r>
      <w:r w:rsidRPr="00AB5D37">
        <w:rPr>
          <w:sz w:val="20"/>
          <w:szCs w:val="20"/>
        </w:rPr>
        <w:instrText xml:space="preserve"> MACROBUTTON MTPlaceRef \* MERGEFORMAT </w:instrText>
      </w:r>
      <w:r w:rsidRPr="00AB5D37">
        <w:rPr>
          <w:sz w:val="20"/>
          <w:szCs w:val="20"/>
        </w:rPr>
        <w:fldChar w:fldCharType="begin"/>
      </w:r>
      <w:r w:rsidRPr="00AB5D37">
        <w:rPr>
          <w:sz w:val="20"/>
          <w:szCs w:val="20"/>
        </w:rPr>
        <w:instrText xml:space="preserve"> SEQ MTEqn \h \* MERGEFORMAT </w:instrText>
      </w:r>
      <w:r w:rsidRPr="00AB5D37">
        <w:rPr>
          <w:sz w:val="20"/>
          <w:szCs w:val="20"/>
        </w:rPr>
        <w:fldChar w:fldCharType="end"/>
      </w:r>
      <w:r w:rsidRPr="00AB5D37">
        <w:rPr>
          <w:sz w:val="20"/>
          <w:szCs w:val="20"/>
        </w:rPr>
        <w:instrText>(</w:instrText>
      </w:r>
      <w:r w:rsidRPr="00AB5D37">
        <w:rPr>
          <w:sz w:val="20"/>
          <w:szCs w:val="20"/>
        </w:rPr>
        <w:fldChar w:fldCharType="begin"/>
      </w:r>
      <w:r w:rsidRPr="00AB5D37">
        <w:rPr>
          <w:sz w:val="20"/>
          <w:szCs w:val="20"/>
        </w:rPr>
        <w:instrText xml:space="preserve"> SEQ MTEqn \c \* Arabic \* MERGEFORMAT </w:instrText>
      </w:r>
      <w:r w:rsidRPr="00AB5D37">
        <w:rPr>
          <w:sz w:val="20"/>
          <w:szCs w:val="20"/>
        </w:rPr>
        <w:fldChar w:fldCharType="separate"/>
      </w:r>
      <w:r w:rsidR="00BE3072" w:rsidRPr="00AB5D37">
        <w:rPr>
          <w:noProof/>
          <w:sz w:val="20"/>
          <w:szCs w:val="20"/>
        </w:rPr>
        <w:instrText>2</w:instrText>
      </w:r>
      <w:r w:rsidRPr="00AB5D37">
        <w:rPr>
          <w:sz w:val="20"/>
          <w:szCs w:val="20"/>
        </w:rPr>
        <w:fldChar w:fldCharType="end"/>
      </w:r>
      <w:r w:rsidRPr="00AB5D37">
        <w:rPr>
          <w:sz w:val="20"/>
          <w:szCs w:val="20"/>
        </w:rPr>
        <w:instrText>)</w:instrText>
      </w:r>
      <w:r w:rsidRPr="00AB5D37">
        <w:rPr>
          <w:sz w:val="20"/>
          <w:szCs w:val="20"/>
        </w:rPr>
        <w:fldChar w:fldCharType="end"/>
      </w:r>
    </w:p>
    <w:p w14:paraId="0A6A0C7C" w14:textId="5F729E25" w:rsidR="002D3960" w:rsidRPr="00AB5D37" w:rsidRDefault="006B2D13" w:rsidP="004F0902">
      <w:pPr>
        <w:pStyle w:val="Default"/>
        <w:snapToGrid w:val="0"/>
        <w:jc w:val="both"/>
        <w:rPr>
          <w:sz w:val="20"/>
          <w:szCs w:val="20"/>
        </w:rPr>
      </w:pPr>
      <w:bookmarkStart w:id="8" w:name="_Hlk194429132"/>
      <w:r w:rsidRPr="00AB5D37">
        <w:rPr>
          <w:sz w:val="20"/>
          <w:szCs w:val="20"/>
        </w:rPr>
        <w:t>where</w:t>
      </w:r>
      <w:bookmarkEnd w:id="8"/>
      <w:r w:rsidRPr="00AB5D37">
        <w:rPr>
          <w:sz w:val="20"/>
          <w:szCs w:val="20"/>
        </w:rPr>
        <w:t xml:space="preserve"> </w:t>
      </w:r>
      <w:r w:rsidR="0006129A" w:rsidRPr="00AB5D37">
        <w:rPr>
          <w:position w:val="-10"/>
          <w:sz w:val="20"/>
          <w:szCs w:val="20"/>
        </w:rPr>
        <w:object w:dxaOrig="1640" w:dyaOrig="320" w14:anchorId="411AA6B6">
          <v:shape id="_x0000_i1035" type="#_x0000_t75" style="width:81.85pt;height:15.85pt" o:ole="">
            <v:imagedata r:id="rId27" o:title=""/>
          </v:shape>
          <o:OLEObject Type="Embed" ProgID="Equation.DSMT4" ShapeID="_x0000_i1035" DrawAspect="Content" ObjectID="_1805096117" r:id="rId28"/>
        </w:object>
      </w:r>
      <w:r w:rsidRPr="00AB5D37">
        <w:rPr>
          <w:sz w:val="20"/>
          <w:szCs w:val="20"/>
        </w:rPr>
        <w:t xml:space="preserve"> is the attitude vector of the WMR under </w:t>
      </w:r>
      <w:r w:rsidR="0006129A" w:rsidRPr="00AB5D37">
        <w:rPr>
          <w:position w:val="-10"/>
          <w:sz w:val="20"/>
          <w:szCs w:val="20"/>
        </w:rPr>
        <w:object w:dxaOrig="800" w:dyaOrig="300" w14:anchorId="1851EE24">
          <v:shape id="_x0000_i1036" type="#_x0000_t75" style="width:39.85pt;height:15pt" o:ole="">
            <v:imagedata r:id="rId29" o:title=""/>
          </v:shape>
          <o:OLEObject Type="Embed" ProgID="Equation.DSMT4" ShapeID="_x0000_i1036" DrawAspect="Content" ObjectID="_1805096118" r:id="rId30"/>
        </w:object>
      </w:r>
      <w:r w:rsidRPr="00AB5D37">
        <w:rPr>
          <w:sz w:val="20"/>
          <w:szCs w:val="20"/>
        </w:rPr>
        <w:t xml:space="preserve">, </w:t>
      </w:r>
      <w:r w:rsidR="0006129A" w:rsidRPr="00AB5D37">
        <w:rPr>
          <w:position w:val="-10"/>
          <w:sz w:val="20"/>
          <w:szCs w:val="20"/>
        </w:rPr>
        <w:object w:dxaOrig="1620" w:dyaOrig="320" w14:anchorId="276B58E0">
          <v:shape id="_x0000_i1037" type="#_x0000_t75" style="width:81pt;height:15.85pt" o:ole="">
            <v:imagedata r:id="rId31" o:title=""/>
          </v:shape>
          <o:OLEObject Type="Embed" ProgID="Equation.DSMT4" ShapeID="_x0000_i1037" DrawAspect="Content" ObjectID="_1805096119" r:id="rId32"/>
        </w:object>
      </w:r>
      <w:r w:rsidRPr="00AB5D37">
        <w:rPr>
          <w:sz w:val="20"/>
          <w:szCs w:val="20"/>
        </w:rPr>
        <w:t xml:space="preserve"> is the actual velocity vector, </w:t>
      </w:r>
      <w:r w:rsidR="0006129A" w:rsidRPr="00AB5D37">
        <w:rPr>
          <w:position w:val="-10"/>
          <w:sz w:val="20"/>
          <w:szCs w:val="20"/>
        </w:rPr>
        <w:object w:dxaOrig="220" w:dyaOrig="300" w14:anchorId="053D279E">
          <v:shape id="_x0000_i1038" type="#_x0000_t75" style="width:11.15pt;height:15pt" o:ole="">
            <v:imagedata r:id="rId33" o:title=""/>
          </v:shape>
          <o:OLEObject Type="Embed" ProgID="Equation.DSMT4" ShapeID="_x0000_i1038" DrawAspect="Content" ObjectID="_1805096120" r:id="rId34"/>
        </w:object>
      </w:r>
      <w:r w:rsidRPr="00AB5D37">
        <w:rPr>
          <w:sz w:val="20"/>
          <w:szCs w:val="20"/>
        </w:rPr>
        <w:t xml:space="preserve"> is the actual linear velocity, and </w:t>
      </w:r>
      <w:r w:rsidR="0006129A" w:rsidRPr="00AB5D37">
        <w:rPr>
          <w:position w:val="-10"/>
          <w:sz w:val="20"/>
          <w:szCs w:val="20"/>
        </w:rPr>
        <w:object w:dxaOrig="260" w:dyaOrig="300" w14:anchorId="1610DB64">
          <v:shape id="_x0000_i1039" type="#_x0000_t75" style="width:12.85pt;height:15pt" o:ole="">
            <v:imagedata r:id="rId35" o:title=""/>
          </v:shape>
          <o:OLEObject Type="Embed" ProgID="Equation.DSMT4" ShapeID="_x0000_i1039" DrawAspect="Content" ObjectID="_1805096121" r:id="rId36"/>
        </w:object>
      </w:r>
      <w:r w:rsidRPr="00AB5D37">
        <w:rPr>
          <w:sz w:val="20"/>
          <w:szCs w:val="20"/>
        </w:rPr>
        <w:t xml:space="preserve"> is the actual angular velocity.</w:t>
      </w:r>
    </w:p>
    <w:p w14:paraId="1F05F290" w14:textId="0E615EB6" w:rsidR="006B2D13" w:rsidRPr="00AB5D37" w:rsidRDefault="006B2D13" w:rsidP="00AB5D37">
      <w:pPr>
        <w:pStyle w:val="Default"/>
        <w:snapToGrid w:val="0"/>
        <w:ind w:firstLine="720"/>
        <w:jc w:val="both"/>
        <w:rPr>
          <w:sz w:val="20"/>
          <w:szCs w:val="20"/>
          <w:lang w:eastAsia="zh-CN"/>
        </w:rPr>
      </w:pPr>
      <w:r w:rsidRPr="00AB5D37">
        <w:rPr>
          <w:sz w:val="20"/>
          <w:szCs w:val="20"/>
        </w:rPr>
        <w:t xml:space="preserve">Assume that there exists a virtual WMR under the Cartesian coordinate system, given a virtual global coordinate vector </w:t>
      </w:r>
      <w:r w:rsidR="0006129A" w:rsidRPr="00AB5D37">
        <w:rPr>
          <w:position w:val="-10"/>
          <w:sz w:val="20"/>
          <w:szCs w:val="20"/>
        </w:rPr>
        <w:object w:dxaOrig="1380" w:dyaOrig="320" w14:anchorId="63BF8970">
          <v:shape id="_x0000_i1040" type="#_x0000_t75" style="width:69pt;height:15.85pt" o:ole="">
            <v:imagedata r:id="rId37" o:title=""/>
          </v:shape>
          <o:OLEObject Type="Embed" ProgID="Equation.DSMT4" ShapeID="_x0000_i1040" DrawAspect="Content" ObjectID="_1805096122" r:id="rId38"/>
        </w:object>
      </w:r>
      <w:r w:rsidRPr="00AB5D37">
        <w:rPr>
          <w:sz w:val="20"/>
          <w:szCs w:val="20"/>
        </w:rPr>
        <w:t xml:space="preserve">, such that </w:t>
      </w:r>
      <w:r w:rsidR="0006129A" w:rsidRPr="00AB5D37">
        <w:rPr>
          <w:position w:val="-10"/>
          <w:sz w:val="20"/>
          <w:szCs w:val="20"/>
        </w:rPr>
        <w:object w:dxaOrig="220" w:dyaOrig="300" w14:anchorId="67BE6870">
          <v:shape id="_x0000_i1041" type="#_x0000_t75" style="width:11.15pt;height:15pt" o:ole="">
            <v:imagedata r:id="rId39" o:title=""/>
          </v:shape>
          <o:OLEObject Type="Embed" ProgID="Equation.DSMT4" ShapeID="_x0000_i1041" DrawAspect="Content" ObjectID="_1805096123" r:id="rId40"/>
        </w:object>
      </w:r>
      <w:r w:rsidRPr="00AB5D37">
        <w:rPr>
          <w:sz w:val="20"/>
          <w:szCs w:val="20"/>
        </w:rPr>
        <w:t xml:space="preserve"> and </w:t>
      </w:r>
      <w:r w:rsidR="0006129A" w:rsidRPr="00AB5D37">
        <w:rPr>
          <w:position w:val="-10"/>
          <w:sz w:val="20"/>
          <w:szCs w:val="20"/>
        </w:rPr>
        <w:object w:dxaOrig="260" w:dyaOrig="300" w14:anchorId="723960A4">
          <v:shape id="_x0000_i1042" type="#_x0000_t75" style="width:12.85pt;height:15pt" o:ole="">
            <v:imagedata r:id="rId41" o:title=""/>
          </v:shape>
          <o:OLEObject Type="Embed" ProgID="Equation.DSMT4" ShapeID="_x0000_i1042" DrawAspect="Content" ObjectID="_1805096124" r:id="rId42"/>
        </w:object>
      </w:r>
      <w:r w:rsidRPr="00AB5D37">
        <w:rPr>
          <w:sz w:val="20"/>
          <w:szCs w:val="20"/>
        </w:rPr>
        <w:t xml:space="preserve"> are the virtual linear and angular velocities. Then its corresponding virtual kinematic model is</w:t>
      </w:r>
      <w:r w:rsidRPr="00AB5D37">
        <w:rPr>
          <w:rFonts w:hint="eastAsia"/>
          <w:sz w:val="20"/>
          <w:szCs w:val="20"/>
          <w:lang w:eastAsia="zh-CN"/>
        </w:rPr>
        <w:t>：</w:t>
      </w:r>
    </w:p>
    <w:p w14:paraId="042FEC1A" w14:textId="63A15733" w:rsidR="006B2D13" w:rsidRPr="00AB5D37" w:rsidRDefault="006B2D13"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2020" w:dyaOrig="300" w14:anchorId="09A71741">
          <v:shape id="_x0000_i1043" type="#_x0000_t75" style="width:101.15pt;height:15pt" o:ole="">
            <v:imagedata r:id="rId43" o:title=""/>
          </v:shape>
          <o:OLEObject Type="Embed" ProgID="Equation.DSMT4" ShapeID="_x0000_i1043" DrawAspect="Content" ObjectID="_1805096125" r:id="rId44"/>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3</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5E070C65" w14:textId="08071DCD" w:rsidR="00233F65" w:rsidRPr="00AB5D37" w:rsidRDefault="006B2D13" w:rsidP="004F0902">
      <w:pPr>
        <w:pStyle w:val="Default"/>
        <w:snapToGrid w:val="0"/>
        <w:rPr>
          <w:sz w:val="20"/>
          <w:szCs w:val="20"/>
          <w:lang w:eastAsia="zh-CN"/>
        </w:rPr>
      </w:pPr>
      <w:r w:rsidRPr="00AB5D37">
        <w:rPr>
          <w:rFonts w:hint="eastAsia"/>
          <w:sz w:val="20"/>
          <w:szCs w:val="20"/>
          <w:lang w:eastAsia="zh-CN"/>
        </w:rPr>
        <w:t>w</w:t>
      </w:r>
      <w:r w:rsidRPr="00AB5D37">
        <w:rPr>
          <w:sz w:val="20"/>
          <w:szCs w:val="20"/>
        </w:rPr>
        <w:t>here</w:t>
      </w:r>
      <w:r w:rsidRPr="00AB5D37">
        <w:rPr>
          <w:rFonts w:hint="eastAsia"/>
          <w:sz w:val="20"/>
          <w:szCs w:val="20"/>
          <w:lang w:eastAsia="zh-CN"/>
        </w:rPr>
        <w:t xml:space="preserve"> </w:t>
      </w:r>
      <w:r w:rsidR="0006129A" w:rsidRPr="00AB5D37">
        <w:rPr>
          <w:position w:val="-10"/>
          <w:sz w:val="20"/>
          <w:szCs w:val="20"/>
        </w:rPr>
        <w:object w:dxaOrig="1920" w:dyaOrig="320" w14:anchorId="06E67A37">
          <v:shape id="_x0000_i1044" type="#_x0000_t75" style="width:96pt;height:15.85pt" o:ole="">
            <v:imagedata r:id="rId45" o:title=""/>
          </v:shape>
          <o:OLEObject Type="Embed" ProgID="Equation.DSMT4" ShapeID="_x0000_i1044" DrawAspect="Content" ObjectID="_1805096126" r:id="rId46"/>
        </w:object>
      </w:r>
      <w:r w:rsidRPr="00AB5D37">
        <w:rPr>
          <w:rFonts w:hint="eastAsia"/>
          <w:sz w:val="20"/>
          <w:szCs w:val="20"/>
          <w:lang w:eastAsia="zh-CN"/>
        </w:rPr>
        <w:t>，</w:t>
      </w:r>
      <w:r w:rsidR="0006129A" w:rsidRPr="00AB5D37">
        <w:rPr>
          <w:position w:val="-10"/>
          <w:sz w:val="20"/>
          <w:szCs w:val="20"/>
        </w:rPr>
        <w:object w:dxaOrig="1660" w:dyaOrig="320" w14:anchorId="3F28D713">
          <v:shape id="_x0000_i1045" type="#_x0000_t75" style="width:83.15pt;height:15.85pt" o:ole="">
            <v:imagedata r:id="rId47" o:title=""/>
          </v:shape>
          <o:OLEObject Type="Embed" ProgID="Equation.DSMT4" ShapeID="_x0000_i1045" DrawAspect="Content" ObjectID="_1805096127" r:id="rId48"/>
        </w:object>
      </w:r>
      <w:r w:rsidRPr="00AB5D37">
        <w:rPr>
          <w:rFonts w:hint="eastAsia"/>
          <w:sz w:val="20"/>
          <w:szCs w:val="20"/>
          <w:lang w:eastAsia="zh-CN"/>
        </w:rPr>
        <w:t>。</w:t>
      </w:r>
    </w:p>
    <w:p w14:paraId="41483EE8" w14:textId="17FB42DE" w:rsidR="006B2D13" w:rsidRPr="00AB5D37" w:rsidRDefault="006B2D13" w:rsidP="00AB5D37">
      <w:pPr>
        <w:pStyle w:val="Default"/>
        <w:snapToGrid w:val="0"/>
        <w:ind w:firstLine="720"/>
        <w:rPr>
          <w:sz w:val="20"/>
          <w:szCs w:val="20"/>
          <w:lang w:eastAsia="zh-CN"/>
        </w:rPr>
      </w:pPr>
      <w:r w:rsidRPr="00AB5D37">
        <w:rPr>
          <w:sz w:val="20"/>
          <w:szCs w:val="20"/>
          <w:lang w:eastAsia="zh-CN"/>
        </w:rPr>
        <w:t xml:space="preserve">Employing Taylor's formula, the kinematic model </w:t>
      </w:r>
      <w:r w:rsidR="00614F4F">
        <w:rPr>
          <w:rFonts w:hint="eastAsia"/>
          <w:sz w:val="20"/>
          <w:szCs w:val="20"/>
          <w:lang w:eastAsia="zh-CN"/>
        </w:rPr>
        <w:t>Eq.</w:t>
      </w:r>
      <w:r w:rsidRPr="00AB5D37">
        <w:rPr>
          <w:sz w:val="20"/>
          <w:szCs w:val="20"/>
          <w:lang w:eastAsia="zh-CN"/>
        </w:rPr>
        <w:t xml:space="preserve">(3) is expanded at the reference point </w:t>
      </w:r>
      <w:r w:rsidR="0006129A" w:rsidRPr="00AB5D37">
        <w:rPr>
          <w:position w:val="-10"/>
          <w:sz w:val="20"/>
          <w:szCs w:val="20"/>
        </w:rPr>
        <w:object w:dxaOrig="639" w:dyaOrig="300" w14:anchorId="14EA6D44">
          <v:shape id="_x0000_i1046" type="#_x0000_t75" style="width:32.15pt;height:15pt" o:ole="">
            <v:imagedata r:id="rId49" o:title=""/>
          </v:shape>
          <o:OLEObject Type="Embed" ProgID="Equation.DSMT4" ShapeID="_x0000_i1046" DrawAspect="Content" ObjectID="_1805096128" r:id="rId50"/>
        </w:object>
      </w:r>
      <w:r w:rsidRPr="00AB5D37">
        <w:rPr>
          <w:sz w:val="20"/>
          <w:szCs w:val="20"/>
          <w:lang w:eastAsia="zh-CN"/>
        </w:rPr>
        <w:t>, with higher-order terms being disregarded in this process. The MWR error system can be obtained by differentiating Eq.(</w:t>
      </w:r>
      <w:r w:rsidR="00614F4F">
        <w:rPr>
          <w:rFonts w:hint="eastAsia"/>
          <w:sz w:val="20"/>
          <w:szCs w:val="20"/>
          <w:lang w:eastAsia="zh-CN"/>
        </w:rPr>
        <w:t>2</w:t>
      </w:r>
      <w:r w:rsidRPr="00AB5D37">
        <w:rPr>
          <w:sz w:val="20"/>
          <w:szCs w:val="20"/>
          <w:lang w:eastAsia="zh-CN"/>
        </w:rPr>
        <w:t xml:space="preserve">) from </w:t>
      </w:r>
      <w:r w:rsidR="00614F4F">
        <w:rPr>
          <w:rFonts w:hint="eastAsia"/>
          <w:sz w:val="20"/>
          <w:szCs w:val="20"/>
          <w:lang w:eastAsia="zh-CN"/>
        </w:rPr>
        <w:t>Eq.</w:t>
      </w:r>
      <w:r w:rsidRPr="00AB5D37">
        <w:rPr>
          <w:sz w:val="20"/>
          <w:szCs w:val="20"/>
          <w:lang w:eastAsia="zh-CN"/>
        </w:rPr>
        <w:t>(</w:t>
      </w:r>
      <w:r w:rsidR="00614F4F">
        <w:rPr>
          <w:rFonts w:hint="eastAsia"/>
          <w:sz w:val="20"/>
          <w:szCs w:val="20"/>
          <w:lang w:eastAsia="zh-CN"/>
        </w:rPr>
        <w:t>3</w:t>
      </w:r>
      <w:r w:rsidRPr="00AB5D37">
        <w:rPr>
          <w:sz w:val="20"/>
          <w:szCs w:val="20"/>
          <w:lang w:eastAsia="zh-CN"/>
        </w:rPr>
        <w:t>):</w:t>
      </w:r>
    </w:p>
    <w:p w14:paraId="0CD0EFD5" w14:textId="6277F204" w:rsidR="006B2D13" w:rsidRPr="00AB5D37" w:rsidRDefault="006B2D13"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1480" w:dyaOrig="340" w14:anchorId="077005C7">
          <v:shape id="_x0000_i1047" type="#_x0000_t75" style="width:73.7pt;height:16.7pt" o:ole="">
            <v:imagedata r:id="rId51" o:title=""/>
          </v:shape>
          <o:OLEObject Type="Embed" ProgID="Equation.DSMT4" ShapeID="_x0000_i1047" DrawAspect="Content" ObjectID="_1805096129" r:id="rId52"/>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4</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4F736019" w14:textId="6EEE8460" w:rsidR="00233F65" w:rsidRPr="00AB5D37" w:rsidRDefault="004F0902" w:rsidP="004F0902">
      <w:pPr>
        <w:pStyle w:val="Default"/>
        <w:snapToGrid w:val="0"/>
        <w:rPr>
          <w:sz w:val="20"/>
          <w:szCs w:val="20"/>
          <w:lang w:eastAsia="zh-CN"/>
        </w:rPr>
      </w:pPr>
      <w:r>
        <w:rPr>
          <w:rFonts w:hint="eastAsia"/>
          <w:sz w:val="20"/>
          <w:szCs w:val="20"/>
          <w:lang w:eastAsia="zh-CN"/>
        </w:rPr>
        <w:t>w</w:t>
      </w:r>
      <w:r w:rsidR="006B2D13" w:rsidRPr="00AB5D37">
        <w:rPr>
          <w:rFonts w:hint="eastAsia"/>
          <w:sz w:val="20"/>
          <w:szCs w:val="20"/>
          <w:lang w:eastAsia="zh-CN"/>
        </w:rPr>
        <w:t xml:space="preserve">here </w:t>
      </w:r>
      <w:r w:rsidR="0006129A" w:rsidRPr="00AB5D37">
        <w:rPr>
          <w:position w:val="-42"/>
          <w:sz w:val="20"/>
          <w:szCs w:val="20"/>
        </w:rPr>
        <w:object w:dxaOrig="3420" w:dyaOrig="940" w14:anchorId="3BD44AF0">
          <v:shape id="_x0000_i1048" type="#_x0000_t75" style="width:171pt;height:47.15pt" o:ole="">
            <v:imagedata r:id="rId53" o:title=""/>
          </v:shape>
          <o:OLEObject Type="Embed" ProgID="Equation.DSMT4" ShapeID="_x0000_i1048" DrawAspect="Content" ObjectID="_1805096130" r:id="rId54"/>
        </w:object>
      </w:r>
      <w:r w:rsidR="006B2D13" w:rsidRPr="00AB5D37">
        <w:rPr>
          <w:rFonts w:hint="eastAsia"/>
          <w:sz w:val="20"/>
          <w:szCs w:val="20"/>
          <w:lang w:eastAsia="zh-CN"/>
        </w:rPr>
        <w:t>，</w:t>
      </w:r>
      <w:r w:rsidR="0006129A" w:rsidRPr="00AB5D37">
        <w:rPr>
          <w:position w:val="-26"/>
          <w:sz w:val="20"/>
          <w:szCs w:val="20"/>
        </w:rPr>
        <w:object w:dxaOrig="2380" w:dyaOrig="620" w14:anchorId="2C4AA433">
          <v:shape id="_x0000_i1049" type="#_x0000_t75" style="width:119.15pt;height:30.85pt" o:ole="">
            <v:imagedata r:id="rId55" o:title=""/>
          </v:shape>
          <o:OLEObject Type="Embed" ProgID="Equation.DSMT4" ShapeID="_x0000_i1049" DrawAspect="Content" ObjectID="_1805096131" r:id="rId56"/>
        </w:object>
      </w:r>
      <w:r w:rsidR="006B2D13" w:rsidRPr="00AB5D37">
        <w:rPr>
          <w:rFonts w:hint="eastAsia"/>
          <w:sz w:val="20"/>
          <w:szCs w:val="20"/>
          <w:lang w:eastAsia="zh-CN"/>
        </w:rPr>
        <w:t>。</w:t>
      </w:r>
    </w:p>
    <w:p w14:paraId="6AF13739" w14:textId="46F461C6" w:rsidR="006B2D13" w:rsidRPr="00AB5D37" w:rsidRDefault="00995FCE" w:rsidP="00AB5D37">
      <w:pPr>
        <w:pStyle w:val="Default"/>
        <w:snapToGrid w:val="0"/>
        <w:ind w:firstLine="720"/>
        <w:rPr>
          <w:sz w:val="20"/>
          <w:szCs w:val="20"/>
          <w:lang w:eastAsia="zh-CN"/>
        </w:rPr>
      </w:pPr>
      <w:r w:rsidRPr="00AB5D37">
        <w:rPr>
          <w:sz w:val="20"/>
          <w:szCs w:val="20"/>
          <w:lang w:eastAsia="zh-CN"/>
        </w:rPr>
        <w:t>It is evident that the error system, given by Eq.(</w:t>
      </w:r>
      <w:r w:rsidR="00614F4F">
        <w:rPr>
          <w:rFonts w:hint="eastAsia"/>
          <w:sz w:val="20"/>
          <w:szCs w:val="20"/>
          <w:lang w:eastAsia="zh-CN"/>
        </w:rPr>
        <w:t>4</w:t>
      </w:r>
      <w:r w:rsidRPr="00AB5D37">
        <w:rPr>
          <w:sz w:val="20"/>
          <w:szCs w:val="20"/>
          <w:lang w:eastAsia="zh-CN"/>
        </w:rPr>
        <w:t>), is a manageable entity. In order to carry out the design of the MPC controller, the error system Eq.(3</w:t>
      </w:r>
      <w:r w:rsidR="00614F4F">
        <w:rPr>
          <w:rFonts w:hint="eastAsia"/>
          <w:sz w:val="20"/>
          <w:szCs w:val="20"/>
          <w:lang w:eastAsia="zh-CN"/>
        </w:rPr>
        <w:t>4</w:t>
      </w:r>
      <w:r w:rsidRPr="00AB5D37">
        <w:rPr>
          <w:sz w:val="20"/>
          <w:szCs w:val="20"/>
          <w:lang w:eastAsia="zh-CN"/>
        </w:rPr>
        <w:t xml:space="preserve">) must be discretized with </w:t>
      </w:r>
      <w:r w:rsidR="0006129A" w:rsidRPr="00AB5D37">
        <w:rPr>
          <w:position w:val="-6"/>
          <w:sz w:val="20"/>
          <w:szCs w:val="20"/>
        </w:rPr>
        <w:object w:dxaOrig="180" w:dyaOrig="260" w14:anchorId="4B6BAF4E">
          <v:shape id="_x0000_i1050" type="#_x0000_t75" style="width:9pt;height:13.3pt" o:ole="">
            <v:imagedata r:id="rId57" o:title=""/>
          </v:shape>
          <o:OLEObject Type="Embed" ProgID="Equation.DSMT4" ShapeID="_x0000_i1050" DrawAspect="Content" ObjectID="_1805096132" r:id="rId58"/>
        </w:object>
      </w:r>
      <w:r w:rsidRPr="00AB5D37">
        <w:rPr>
          <w:sz w:val="20"/>
          <w:szCs w:val="20"/>
          <w:lang w:eastAsia="zh-CN"/>
        </w:rPr>
        <w:t xml:space="preserve"> as the sampling time. The discretized prediction model is obtained as follows:</w:t>
      </w:r>
    </w:p>
    <w:p w14:paraId="56667559" w14:textId="0B66D12F" w:rsidR="00995FCE" w:rsidRPr="00AB5D37" w:rsidRDefault="00995FC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2280" w:dyaOrig="340" w14:anchorId="4CA6DA6C">
          <v:shape id="_x0000_i1051" type="#_x0000_t75" style="width:114pt;height:16.7pt" o:ole="">
            <v:imagedata r:id="rId59" o:title=""/>
          </v:shape>
          <o:OLEObject Type="Embed" ProgID="Equation.DSMT4" ShapeID="_x0000_i1051" DrawAspect="Content" ObjectID="_1805096133" r:id="rId60"/>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5</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7246981C" w14:textId="2CF749F6" w:rsidR="00995FCE" w:rsidRPr="00AB5D37" w:rsidRDefault="004F0902" w:rsidP="004F0902">
      <w:pPr>
        <w:adjustRightInd w:val="0"/>
        <w:snapToGrid w:val="0"/>
        <w:spacing w:after="0" w:line="240" w:lineRule="auto"/>
        <w:rPr>
          <w:color w:val="000000"/>
          <w:sz w:val="20"/>
          <w:szCs w:val="20"/>
          <w:lang w:val="en-US" w:eastAsia="zh-CN"/>
        </w:rPr>
      </w:pPr>
      <w:r>
        <w:rPr>
          <w:rFonts w:hint="eastAsia"/>
          <w:color w:val="000000"/>
          <w:sz w:val="20"/>
          <w:szCs w:val="20"/>
          <w:lang w:val="en-US" w:eastAsia="zh-CN"/>
        </w:rPr>
        <w:t>w</w:t>
      </w:r>
      <w:r w:rsidR="00995FCE" w:rsidRPr="00AB5D37">
        <w:rPr>
          <w:rFonts w:hint="eastAsia"/>
          <w:color w:val="000000"/>
          <w:sz w:val="20"/>
          <w:szCs w:val="20"/>
          <w:lang w:val="en-US" w:eastAsia="zh-CN"/>
        </w:rPr>
        <w:t xml:space="preserve">here </w:t>
      </w:r>
      <w:r w:rsidR="0006129A" w:rsidRPr="00AB5D37">
        <w:rPr>
          <w:position w:val="-42"/>
          <w:sz w:val="20"/>
          <w:szCs w:val="20"/>
        </w:rPr>
        <w:object w:dxaOrig="2140" w:dyaOrig="940" w14:anchorId="6E4CD68E">
          <v:shape id="_x0000_i1052" type="#_x0000_t75" style="width:107.15pt;height:47.15pt" o:ole="">
            <v:imagedata r:id="rId61" o:title=""/>
          </v:shape>
          <o:OLEObject Type="Embed" ProgID="Equation.DSMT4" ShapeID="_x0000_i1052" DrawAspect="Content" ObjectID="_1805096134" r:id="rId62"/>
        </w:object>
      </w:r>
      <w:r w:rsidR="00995FCE" w:rsidRPr="00AB5D37">
        <w:rPr>
          <w:rFonts w:hint="eastAsia"/>
          <w:color w:val="000000"/>
          <w:sz w:val="20"/>
          <w:szCs w:val="20"/>
          <w:lang w:val="en-US" w:eastAsia="zh-CN"/>
        </w:rPr>
        <w:t>，</w:t>
      </w:r>
      <w:r w:rsidR="0006129A" w:rsidRPr="00AB5D37">
        <w:rPr>
          <w:position w:val="-42"/>
          <w:sz w:val="20"/>
          <w:szCs w:val="20"/>
        </w:rPr>
        <w:object w:dxaOrig="1579" w:dyaOrig="940" w14:anchorId="5DCC2853">
          <v:shape id="_x0000_i1053" type="#_x0000_t75" style="width:78.85pt;height:47.15pt" o:ole="">
            <v:imagedata r:id="rId63" o:title=""/>
          </v:shape>
          <o:OLEObject Type="Embed" ProgID="Equation.DSMT4" ShapeID="_x0000_i1053" DrawAspect="Content" ObjectID="_1805096135" r:id="rId64"/>
        </w:object>
      </w:r>
      <w:r w:rsidR="00995FCE" w:rsidRPr="00AB5D37">
        <w:rPr>
          <w:rFonts w:hint="eastAsia"/>
          <w:color w:val="000000"/>
          <w:sz w:val="20"/>
          <w:szCs w:val="20"/>
          <w:lang w:val="en-US" w:eastAsia="zh-CN"/>
        </w:rPr>
        <w:t>.</w:t>
      </w:r>
    </w:p>
    <w:p w14:paraId="45385560" w14:textId="0184FEB2" w:rsidR="00995FCE" w:rsidRPr="00AB5D37" w:rsidRDefault="00995FCE" w:rsidP="00AB5D37">
      <w:pPr>
        <w:adjustRightInd w:val="0"/>
        <w:snapToGrid w:val="0"/>
        <w:spacing w:after="0" w:line="240" w:lineRule="auto"/>
        <w:ind w:firstLine="720"/>
        <w:rPr>
          <w:color w:val="000000"/>
          <w:sz w:val="20"/>
          <w:szCs w:val="20"/>
          <w:lang w:val="en-US" w:eastAsia="zh-CN"/>
        </w:rPr>
      </w:pPr>
      <w:r w:rsidRPr="00AB5D37">
        <w:rPr>
          <w:color w:val="000000"/>
          <w:sz w:val="20"/>
          <w:szCs w:val="20"/>
          <w:lang w:val="en-US" w:eastAsia="zh-CN"/>
        </w:rPr>
        <w:lastRenderedPageBreak/>
        <w:t xml:space="preserve">In this paper, we assume that the matrices </w:t>
      </w:r>
      <w:r w:rsidR="0006129A" w:rsidRPr="00AB5D37">
        <w:rPr>
          <w:position w:val="-10"/>
          <w:sz w:val="20"/>
          <w:szCs w:val="20"/>
        </w:rPr>
        <w:object w:dxaOrig="320" w:dyaOrig="300" w14:anchorId="7A749FEE">
          <v:shape id="_x0000_i1054" type="#_x0000_t75" style="width:15.85pt;height:15pt" o:ole="">
            <v:imagedata r:id="rId65" o:title=""/>
          </v:shape>
          <o:OLEObject Type="Embed" ProgID="Equation.DSMT4" ShapeID="_x0000_i1054" DrawAspect="Content" ObjectID="_1805096136" r:id="rId66"/>
        </w:object>
      </w:r>
      <w:r w:rsidRPr="00AB5D37">
        <w:rPr>
          <w:color w:val="000000"/>
          <w:sz w:val="20"/>
          <w:szCs w:val="20"/>
          <w:lang w:val="en-US" w:eastAsia="zh-CN"/>
        </w:rPr>
        <w:t xml:space="preserve"> and </w:t>
      </w:r>
      <w:r w:rsidR="0006129A" w:rsidRPr="00AB5D37">
        <w:rPr>
          <w:position w:val="-10"/>
          <w:sz w:val="20"/>
          <w:szCs w:val="20"/>
        </w:rPr>
        <w:object w:dxaOrig="320" w:dyaOrig="300" w14:anchorId="2C81A66C">
          <v:shape id="_x0000_i1055" type="#_x0000_t75" style="width:15.85pt;height:15pt" o:ole="">
            <v:imagedata r:id="rId67" o:title=""/>
          </v:shape>
          <o:OLEObject Type="Embed" ProgID="Equation.DSMT4" ShapeID="_x0000_i1055" DrawAspect="Content" ObjectID="_1805096137" r:id="rId68"/>
        </w:object>
      </w:r>
      <w:r w:rsidRPr="00AB5D37">
        <w:rPr>
          <w:color w:val="000000"/>
          <w:sz w:val="20"/>
          <w:szCs w:val="20"/>
          <w:lang w:val="en-US" w:eastAsia="zh-CN"/>
        </w:rPr>
        <w:t xml:space="preserve"> are time-variant matrices, i.e., there are </w:t>
      </w:r>
      <w:r w:rsidR="0006129A" w:rsidRPr="00AB5D37">
        <w:rPr>
          <w:position w:val="-10"/>
          <w:sz w:val="20"/>
          <w:szCs w:val="20"/>
        </w:rPr>
        <w:object w:dxaOrig="720" w:dyaOrig="300" w14:anchorId="17F7840A">
          <v:shape id="_x0000_i1056" type="#_x0000_t75" style="width:36pt;height:15pt" o:ole="">
            <v:imagedata r:id="rId69" o:title=""/>
          </v:shape>
          <o:OLEObject Type="Embed" ProgID="Equation.DSMT4" ShapeID="_x0000_i1056" DrawAspect="Content" ObjectID="_1805096138" r:id="rId70"/>
        </w:object>
      </w:r>
      <w:r w:rsidRPr="00AB5D37">
        <w:rPr>
          <w:color w:val="000000"/>
          <w:sz w:val="20"/>
          <w:szCs w:val="20"/>
          <w:lang w:val="en-US" w:eastAsia="zh-CN"/>
        </w:rPr>
        <w:t xml:space="preserve"> and </w:t>
      </w:r>
      <w:r w:rsidR="0006129A" w:rsidRPr="00AB5D37">
        <w:rPr>
          <w:position w:val="-10"/>
          <w:sz w:val="20"/>
          <w:szCs w:val="20"/>
        </w:rPr>
        <w:object w:dxaOrig="720" w:dyaOrig="300" w14:anchorId="13FA1209">
          <v:shape id="_x0000_i1057" type="#_x0000_t75" style="width:36pt;height:15pt" o:ole="">
            <v:imagedata r:id="rId71" o:title=""/>
          </v:shape>
          <o:OLEObject Type="Embed" ProgID="Equation.DSMT4" ShapeID="_x0000_i1057" DrawAspect="Content" ObjectID="_1805096139" r:id="rId72"/>
        </w:object>
      </w:r>
      <w:r w:rsidRPr="00AB5D37">
        <w:rPr>
          <w:color w:val="000000"/>
          <w:sz w:val="20"/>
          <w:szCs w:val="20"/>
          <w:lang w:val="en-US" w:eastAsia="zh-CN"/>
        </w:rPr>
        <w:t xml:space="preserve"> at any moment. The augmented state matrix </w:t>
      </w:r>
      <w:r w:rsidR="0006129A" w:rsidRPr="00AB5D37">
        <w:rPr>
          <w:position w:val="-26"/>
          <w:sz w:val="20"/>
          <w:szCs w:val="20"/>
        </w:rPr>
        <w:object w:dxaOrig="1939" w:dyaOrig="620" w14:anchorId="1AD6AFAD">
          <v:shape id="_x0000_i1058" type="#_x0000_t75" style="width:97.3pt;height:30.85pt" o:ole="">
            <v:imagedata r:id="rId73" o:title=""/>
          </v:shape>
          <o:OLEObject Type="Embed" ProgID="Equation.DSMT4" ShapeID="_x0000_i1058" DrawAspect="Content" ObjectID="_1805096140" r:id="rId74"/>
        </w:object>
      </w:r>
      <w:r w:rsidRPr="00AB5D37">
        <w:rPr>
          <w:color w:val="000000"/>
          <w:sz w:val="20"/>
          <w:szCs w:val="20"/>
          <w:lang w:val="en-US" w:eastAsia="zh-CN"/>
        </w:rPr>
        <w:t xml:space="preserve"> is defined as follows</w:t>
      </w:r>
      <w:r w:rsidR="00614F4F">
        <w:rPr>
          <w:rFonts w:hint="eastAsia"/>
          <w:color w:val="000000"/>
          <w:sz w:val="20"/>
          <w:szCs w:val="20"/>
          <w:lang w:val="en-US" w:eastAsia="zh-CN"/>
        </w:rPr>
        <w:t>.</w:t>
      </w:r>
      <w:r w:rsidRPr="00AB5D37">
        <w:rPr>
          <w:color w:val="000000"/>
          <w:sz w:val="20"/>
          <w:szCs w:val="20"/>
          <w:lang w:val="en-US" w:eastAsia="zh-CN"/>
        </w:rPr>
        <w:t xml:space="preserve"> Subsequently, </w:t>
      </w:r>
      <w:r w:rsidRPr="00AB5D37">
        <w:rPr>
          <w:rFonts w:hint="eastAsia"/>
          <w:color w:val="000000"/>
          <w:sz w:val="20"/>
          <w:szCs w:val="20"/>
          <w:lang w:val="en-US" w:eastAsia="zh-CN"/>
        </w:rPr>
        <w:t>Eq.</w:t>
      </w:r>
      <w:r w:rsidRPr="00AB5D37">
        <w:rPr>
          <w:color w:val="000000"/>
          <w:sz w:val="20"/>
          <w:szCs w:val="20"/>
          <w:lang w:val="en-US" w:eastAsia="zh-CN"/>
        </w:rPr>
        <w:t>(</w:t>
      </w:r>
      <w:r w:rsidR="00614F4F">
        <w:rPr>
          <w:rFonts w:hint="eastAsia"/>
          <w:color w:val="000000"/>
          <w:sz w:val="20"/>
          <w:szCs w:val="20"/>
          <w:lang w:val="en-US" w:eastAsia="zh-CN"/>
        </w:rPr>
        <w:t>5</w:t>
      </w:r>
      <w:r w:rsidRPr="00AB5D37">
        <w:rPr>
          <w:color w:val="000000"/>
          <w:sz w:val="20"/>
          <w:szCs w:val="20"/>
          <w:lang w:val="en-US" w:eastAsia="zh-CN"/>
        </w:rPr>
        <w:t>) will be utilized to derive the augmented state space model.</w:t>
      </w:r>
    </w:p>
    <w:p w14:paraId="4034B7D7" w14:textId="0B96D99E" w:rsidR="00995FCE" w:rsidRPr="00AB5D37" w:rsidRDefault="00995FC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8"/>
          <w:sz w:val="20"/>
          <w:szCs w:val="20"/>
        </w:rPr>
        <w:object w:dxaOrig="2400" w:dyaOrig="660" w14:anchorId="3083A994">
          <v:shape id="_x0000_i1059" type="#_x0000_t75" style="width:120pt;height:33pt" o:ole="">
            <v:imagedata r:id="rId75" o:title=""/>
          </v:shape>
          <o:OLEObject Type="Embed" ProgID="Equation.DSMT4" ShapeID="_x0000_i1059" DrawAspect="Content" ObjectID="_1805096141" r:id="rId7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6</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0FA5E4A7" w14:textId="302B33A8" w:rsidR="00995FCE" w:rsidRDefault="004F0902" w:rsidP="004F0902">
      <w:pPr>
        <w:adjustRightInd w:val="0"/>
        <w:snapToGrid w:val="0"/>
        <w:spacing w:after="0" w:line="240" w:lineRule="auto"/>
        <w:rPr>
          <w:sz w:val="20"/>
          <w:szCs w:val="20"/>
          <w:lang w:val="en-US" w:eastAsia="zh-CN"/>
        </w:rPr>
      </w:pPr>
      <w:r>
        <w:rPr>
          <w:rFonts w:hint="eastAsia"/>
          <w:sz w:val="20"/>
          <w:szCs w:val="20"/>
          <w:lang w:val="en-US" w:eastAsia="zh-CN"/>
        </w:rPr>
        <w:t>w</w:t>
      </w:r>
      <w:r w:rsidR="00995FCE" w:rsidRPr="00AB5D37">
        <w:rPr>
          <w:rFonts w:hint="eastAsia"/>
          <w:sz w:val="20"/>
          <w:szCs w:val="20"/>
          <w:lang w:val="en-US" w:eastAsia="zh-CN"/>
        </w:rPr>
        <w:t xml:space="preserve">here, </w:t>
      </w:r>
      <w:r w:rsidR="0006129A" w:rsidRPr="00AB5D37">
        <w:rPr>
          <w:position w:val="-26"/>
          <w:sz w:val="20"/>
          <w:szCs w:val="20"/>
        </w:rPr>
        <w:object w:dxaOrig="2000" w:dyaOrig="620" w14:anchorId="0F867485">
          <v:shape id="_x0000_i1060" type="#_x0000_t75" style="width:100.3pt;height:30.85pt" o:ole="">
            <v:imagedata r:id="rId77" o:title=""/>
          </v:shape>
          <o:OLEObject Type="Embed" ProgID="Equation.DSMT4" ShapeID="_x0000_i1060" DrawAspect="Content" ObjectID="_1805096142" r:id="rId78"/>
        </w:object>
      </w:r>
      <w:r w:rsidR="00995FCE" w:rsidRPr="00AB5D37">
        <w:rPr>
          <w:rFonts w:hint="eastAsia"/>
          <w:sz w:val="20"/>
          <w:szCs w:val="20"/>
          <w:lang w:val="en-US" w:eastAsia="zh-CN"/>
        </w:rPr>
        <w:t xml:space="preserve">, </w:t>
      </w:r>
      <w:r w:rsidR="0006129A" w:rsidRPr="00AB5D37">
        <w:rPr>
          <w:position w:val="-26"/>
          <w:sz w:val="20"/>
          <w:szCs w:val="20"/>
        </w:rPr>
        <w:object w:dxaOrig="1500" w:dyaOrig="620" w14:anchorId="591AA3F7">
          <v:shape id="_x0000_i1061" type="#_x0000_t75" style="width:74.55pt;height:30.85pt" o:ole="">
            <v:imagedata r:id="rId79" o:title=""/>
          </v:shape>
          <o:OLEObject Type="Embed" ProgID="Equation.DSMT4" ShapeID="_x0000_i1061" DrawAspect="Content" ObjectID="_1805096143" r:id="rId80"/>
        </w:object>
      </w:r>
      <w:r w:rsidR="00995FCE" w:rsidRPr="00AB5D37">
        <w:rPr>
          <w:rFonts w:hint="eastAsia"/>
          <w:sz w:val="20"/>
          <w:szCs w:val="20"/>
          <w:lang w:val="en-US" w:eastAsia="zh-CN"/>
        </w:rPr>
        <w:t xml:space="preserve">, </w:t>
      </w:r>
      <w:r w:rsidR="0006129A" w:rsidRPr="00AB5D37">
        <w:rPr>
          <w:position w:val="-12"/>
          <w:sz w:val="20"/>
          <w:szCs w:val="20"/>
        </w:rPr>
        <w:object w:dxaOrig="1719" w:dyaOrig="360" w14:anchorId="54E6066B">
          <v:shape id="_x0000_i1062" type="#_x0000_t75" style="width:86.15pt;height:18.45pt" o:ole="">
            <v:imagedata r:id="rId81" o:title=""/>
          </v:shape>
          <o:OLEObject Type="Embed" ProgID="Equation.DSMT4" ShapeID="_x0000_i1062" DrawAspect="Content" ObjectID="_1805096144" r:id="rId82"/>
        </w:object>
      </w:r>
      <w:r w:rsidR="00995FCE" w:rsidRPr="00AB5D37">
        <w:rPr>
          <w:rFonts w:hint="eastAsia"/>
          <w:sz w:val="20"/>
          <w:szCs w:val="20"/>
          <w:lang w:val="en-US" w:eastAsia="zh-CN"/>
        </w:rPr>
        <w:t>,</w:t>
      </w:r>
      <w:r w:rsidR="00995FCE" w:rsidRPr="00AB5D37">
        <w:rPr>
          <w:sz w:val="20"/>
          <w:szCs w:val="20"/>
          <w:lang w:val="en-US"/>
        </w:rPr>
        <w:t xml:space="preserve"> </w:t>
      </w:r>
      <w:r w:rsidR="0006129A" w:rsidRPr="00AB5D37">
        <w:rPr>
          <w:position w:val="-10"/>
          <w:sz w:val="20"/>
          <w:szCs w:val="20"/>
        </w:rPr>
        <w:object w:dxaOrig="340" w:dyaOrig="279" w14:anchorId="350F39C7">
          <v:shape id="_x0000_i1063" type="#_x0000_t75" style="width:16.7pt;height:14.15pt" o:ole="">
            <v:imagedata r:id="rId83" o:title=""/>
          </v:shape>
          <o:OLEObject Type="Embed" ProgID="Equation.DSMT4" ShapeID="_x0000_i1063" DrawAspect="Content" ObjectID="_1805096145" r:id="rId84"/>
        </w:object>
      </w:r>
      <w:r w:rsidR="00995FCE" w:rsidRPr="00AB5D37">
        <w:rPr>
          <w:sz w:val="20"/>
          <w:szCs w:val="20"/>
          <w:lang w:val="en-US" w:eastAsia="zh-CN"/>
        </w:rPr>
        <w:t xml:space="preserve"> denotes the system control input increment, while </w:t>
      </w:r>
      <w:r w:rsidR="0006129A" w:rsidRPr="00AB5D37">
        <w:rPr>
          <w:position w:val="-12"/>
          <w:sz w:val="20"/>
          <w:szCs w:val="20"/>
        </w:rPr>
        <w:object w:dxaOrig="4160" w:dyaOrig="380" w14:anchorId="41A7A72B">
          <v:shape id="_x0000_i1064" type="#_x0000_t75" style="width:207.85pt;height:19.3pt" o:ole="">
            <v:imagedata r:id="rId85" o:title=""/>
          </v:shape>
          <o:OLEObject Type="Embed" ProgID="Equation.DSMT4" ShapeID="_x0000_i1064" DrawAspect="Content" ObjectID="_1805096146" r:id="rId86"/>
        </w:object>
      </w:r>
      <w:r w:rsidR="00995FCE" w:rsidRPr="00AB5D37">
        <w:rPr>
          <w:sz w:val="20"/>
          <w:szCs w:val="20"/>
          <w:lang w:val="en-US" w:eastAsia="zh-CN"/>
        </w:rPr>
        <w:t xml:space="preserve"> is defined as the sequence of future control input increments at moment </w:t>
      </w:r>
      <w:r w:rsidR="0006129A" w:rsidRPr="00AB5D37">
        <w:rPr>
          <w:position w:val="-6"/>
          <w:sz w:val="20"/>
          <w:szCs w:val="20"/>
        </w:rPr>
        <w:object w:dxaOrig="180" w:dyaOrig="260" w14:anchorId="58F1D842">
          <v:shape id="_x0000_i1065" type="#_x0000_t75" style="width:9pt;height:13.3pt" o:ole="">
            <v:imagedata r:id="rId87" o:title=""/>
          </v:shape>
          <o:OLEObject Type="Embed" ProgID="Equation.DSMT4" ShapeID="_x0000_i1065" DrawAspect="Content" ObjectID="_1805096147" r:id="rId88"/>
        </w:object>
      </w:r>
      <w:r w:rsidR="00995FCE" w:rsidRPr="00AB5D37">
        <w:rPr>
          <w:sz w:val="20"/>
          <w:szCs w:val="20"/>
          <w:lang w:val="en-US" w:eastAsia="zh-CN"/>
        </w:rPr>
        <w:t xml:space="preserve"> and </w:t>
      </w:r>
      <w:r w:rsidR="0006129A" w:rsidRPr="00AB5D37">
        <w:rPr>
          <w:position w:val="-10"/>
          <w:sz w:val="20"/>
          <w:szCs w:val="20"/>
        </w:rPr>
        <w:object w:dxaOrig="279" w:dyaOrig="300" w14:anchorId="7CA31CC0">
          <v:shape id="_x0000_i1066" type="#_x0000_t75" style="width:14.15pt;height:15pt" o:ole="">
            <v:imagedata r:id="rId89" o:title=""/>
          </v:shape>
          <o:OLEObject Type="Embed" ProgID="Equation.DSMT4" ShapeID="_x0000_i1066" DrawAspect="Content" ObjectID="_1805096148" r:id="rId90"/>
        </w:object>
      </w:r>
      <w:r w:rsidR="00995FCE" w:rsidRPr="00AB5D37">
        <w:rPr>
          <w:sz w:val="20"/>
          <w:szCs w:val="20"/>
          <w:lang w:val="en-US" w:eastAsia="zh-CN"/>
        </w:rPr>
        <w:t xml:space="preserve"> is the control time domain.</w:t>
      </w:r>
    </w:p>
    <w:p w14:paraId="4BC1EC3E" w14:textId="77777777" w:rsidR="00AB5D37" w:rsidRPr="00AB5D37" w:rsidRDefault="00AB5D37" w:rsidP="00AB5D37">
      <w:pPr>
        <w:adjustRightInd w:val="0"/>
        <w:snapToGrid w:val="0"/>
        <w:spacing w:after="0" w:line="240" w:lineRule="auto"/>
        <w:ind w:firstLine="720"/>
        <w:rPr>
          <w:sz w:val="20"/>
          <w:szCs w:val="20"/>
          <w:lang w:val="en-US" w:eastAsia="zh-CN"/>
        </w:rPr>
      </w:pPr>
    </w:p>
    <w:bookmarkStart w:id="9" w:name="_Hlk194433356"/>
    <w:p w14:paraId="54485D32" w14:textId="1F9F1C75" w:rsidR="00995FCE" w:rsidRPr="00EC2A9E" w:rsidRDefault="008D0D36" w:rsidP="00EC2A9E">
      <w:pPr>
        <w:pStyle w:val="1"/>
      </w:pPr>
      <w:r>
        <w:fldChar w:fldCharType="begin"/>
      </w:r>
      <w:r>
        <w:rPr>
          <w:lang w:eastAsia="zh-CN"/>
        </w:rPr>
        <w:instrText xml:space="preserve"> </w:instrText>
      </w:r>
      <w:r>
        <w:rPr>
          <w:rFonts w:hint="eastAsia"/>
          <w:lang w:eastAsia="zh-CN"/>
        </w:rPr>
        <w:instrText>= 3 \* ROMAN</w:instrText>
      </w:r>
      <w:r>
        <w:rPr>
          <w:lang w:eastAsia="zh-CN"/>
        </w:rPr>
        <w:instrText xml:space="preserve"> </w:instrText>
      </w:r>
      <w:r>
        <w:fldChar w:fldCharType="separate"/>
      </w:r>
      <w:r>
        <w:rPr>
          <w:noProof/>
          <w:lang w:eastAsia="zh-CN"/>
        </w:rPr>
        <w:t>III</w:t>
      </w:r>
      <w:r>
        <w:fldChar w:fldCharType="end"/>
      </w:r>
      <w:r>
        <w:rPr>
          <w:rFonts w:hint="eastAsia"/>
          <w:lang w:eastAsia="zh-CN"/>
        </w:rPr>
        <w:t xml:space="preserve">.  </w:t>
      </w:r>
      <w:r w:rsidR="005B39CC" w:rsidRPr="005B39CC">
        <w:t>DESIGN OF THE LMPC CONTROLLER</w:t>
      </w:r>
    </w:p>
    <w:bookmarkEnd w:id="9"/>
    <w:p w14:paraId="2D5BE6D0" w14:textId="09CE77D1" w:rsidR="00EC2A9E" w:rsidRPr="005B39CC" w:rsidRDefault="00EC2A9E" w:rsidP="00EC2A9E">
      <w:pPr>
        <w:spacing w:after="0" w:line="240" w:lineRule="auto"/>
        <w:jc w:val="left"/>
        <w:rPr>
          <w:b/>
          <w:bCs/>
          <w:i/>
          <w:iCs/>
          <w:color w:val="000000"/>
          <w:sz w:val="20"/>
          <w:szCs w:val="20"/>
          <w:lang w:val="en-US" w:eastAsia="zh-CN"/>
        </w:rPr>
      </w:pPr>
      <w:r>
        <w:rPr>
          <w:rFonts w:hint="eastAsia"/>
          <w:b/>
          <w:bCs/>
          <w:i/>
          <w:iCs/>
          <w:color w:val="000000"/>
          <w:sz w:val="20"/>
          <w:szCs w:val="20"/>
          <w:lang w:val="en-US" w:eastAsia="zh-CN"/>
        </w:rPr>
        <w:t xml:space="preserve">3.1 </w:t>
      </w:r>
      <w:r w:rsidR="005B39CC" w:rsidRPr="005B39CC">
        <w:rPr>
          <w:b/>
          <w:bCs/>
          <w:i/>
          <w:iCs/>
          <w:color w:val="000000"/>
          <w:sz w:val="20"/>
          <w:szCs w:val="20"/>
          <w:lang w:val="en-US"/>
        </w:rPr>
        <w:t>Laguerre function</w:t>
      </w:r>
    </w:p>
    <w:p w14:paraId="48A2991B" w14:textId="1B5C8EFD" w:rsidR="00EC2A9E" w:rsidRPr="00AB5D37" w:rsidRDefault="00EC2A9E" w:rsidP="00AB5D37">
      <w:pPr>
        <w:pStyle w:val="Default"/>
        <w:snapToGrid w:val="0"/>
        <w:ind w:firstLine="720"/>
        <w:jc w:val="both"/>
        <w:rPr>
          <w:sz w:val="20"/>
          <w:szCs w:val="20"/>
        </w:rPr>
      </w:pPr>
      <w:r w:rsidRPr="00AB5D37">
        <w:rPr>
          <w:sz w:val="20"/>
          <w:szCs w:val="20"/>
        </w:rPr>
        <w:t>The z-transform of the discrete-time Laguerre network is as follows:</w:t>
      </w:r>
    </w:p>
    <w:p w14:paraId="26BEFD87" w14:textId="7CDBCC93" w:rsidR="00EC2A9E" w:rsidRPr="00AB5D37" w:rsidRDefault="00EC2A9E" w:rsidP="00AB5D37">
      <w:pPr>
        <w:pStyle w:val="MTDisplayEquation"/>
        <w:snapToGrid w:val="0"/>
        <w:ind w:firstLine="720"/>
        <w:rPr>
          <w:sz w:val="20"/>
          <w:szCs w:val="20"/>
        </w:rPr>
      </w:pPr>
      <w:r w:rsidRPr="00AB5D37">
        <w:rPr>
          <w:sz w:val="20"/>
          <w:szCs w:val="20"/>
        </w:rPr>
        <w:tab/>
      </w:r>
      <w:r w:rsidR="0006129A" w:rsidRPr="00AB5D37">
        <w:rPr>
          <w:position w:val="-28"/>
          <w:sz w:val="20"/>
          <w:szCs w:val="20"/>
        </w:rPr>
        <w:object w:dxaOrig="2439" w:dyaOrig="700" w14:anchorId="139F31E2">
          <v:shape id="_x0000_i1067" type="#_x0000_t75" style="width:122.15pt;height:35.15pt" o:ole="">
            <v:imagedata r:id="rId91" o:title=""/>
          </v:shape>
          <o:OLEObject Type="Embed" ProgID="Equation.DSMT4" ShapeID="_x0000_i1067" DrawAspect="Content" ObjectID="_1805096149" r:id="rId92"/>
        </w:object>
      </w:r>
      <w:r w:rsidRPr="00AB5D37">
        <w:rPr>
          <w:sz w:val="20"/>
          <w:szCs w:val="20"/>
        </w:rPr>
        <w:tab/>
      </w:r>
      <w:r w:rsidRPr="00AB5D37">
        <w:rPr>
          <w:sz w:val="20"/>
          <w:szCs w:val="20"/>
        </w:rPr>
        <w:fldChar w:fldCharType="begin"/>
      </w:r>
      <w:r w:rsidRPr="00AB5D37">
        <w:rPr>
          <w:sz w:val="20"/>
          <w:szCs w:val="20"/>
        </w:rPr>
        <w:instrText xml:space="preserve"> MACROBUTTON MTPlaceRef \* MERGEFORMAT </w:instrText>
      </w:r>
      <w:r w:rsidRPr="00AB5D37">
        <w:rPr>
          <w:sz w:val="20"/>
          <w:szCs w:val="20"/>
        </w:rPr>
        <w:fldChar w:fldCharType="begin"/>
      </w:r>
      <w:r w:rsidRPr="00AB5D37">
        <w:rPr>
          <w:sz w:val="20"/>
          <w:szCs w:val="20"/>
        </w:rPr>
        <w:instrText xml:space="preserve"> SEQ MTEqn \h \* MERGEFORMAT </w:instrText>
      </w:r>
      <w:r w:rsidRPr="00AB5D37">
        <w:rPr>
          <w:sz w:val="20"/>
          <w:szCs w:val="20"/>
        </w:rPr>
        <w:fldChar w:fldCharType="end"/>
      </w:r>
      <w:r w:rsidRPr="00AB5D37">
        <w:rPr>
          <w:sz w:val="20"/>
          <w:szCs w:val="20"/>
        </w:rPr>
        <w:instrText>(</w:instrText>
      </w:r>
      <w:r w:rsidRPr="00AB5D37">
        <w:rPr>
          <w:sz w:val="20"/>
          <w:szCs w:val="20"/>
        </w:rPr>
        <w:fldChar w:fldCharType="begin"/>
      </w:r>
      <w:r w:rsidRPr="00AB5D37">
        <w:rPr>
          <w:sz w:val="20"/>
          <w:szCs w:val="20"/>
        </w:rPr>
        <w:instrText xml:space="preserve"> SEQ MTEqn \c \* Arabic \* MERGEFORMAT </w:instrText>
      </w:r>
      <w:r w:rsidRPr="00AB5D37">
        <w:rPr>
          <w:sz w:val="20"/>
          <w:szCs w:val="20"/>
        </w:rPr>
        <w:fldChar w:fldCharType="separate"/>
      </w:r>
      <w:r w:rsidR="00BE3072" w:rsidRPr="00AB5D37">
        <w:rPr>
          <w:noProof/>
          <w:sz w:val="20"/>
          <w:szCs w:val="20"/>
        </w:rPr>
        <w:instrText>7</w:instrText>
      </w:r>
      <w:r w:rsidRPr="00AB5D37">
        <w:rPr>
          <w:sz w:val="20"/>
          <w:szCs w:val="20"/>
        </w:rPr>
        <w:fldChar w:fldCharType="end"/>
      </w:r>
      <w:r w:rsidRPr="00AB5D37">
        <w:rPr>
          <w:sz w:val="20"/>
          <w:szCs w:val="20"/>
        </w:rPr>
        <w:instrText>)</w:instrText>
      </w:r>
      <w:r w:rsidRPr="00AB5D37">
        <w:rPr>
          <w:sz w:val="20"/>
          <w:szCs w:val="20"/>
        </w:rPr>
        <w:fldChar w:fldCharType="end"/>
      </w:r>
    </w:p>
    <w:p w14:paraId="478F2BF9" w14:textId="5D65BCBB" w:rsidR="00EC2A9E" w:rsidRPr="00AB5D37" w:rsidRDefault="002D2240" w:rsidP="004F0902">
      <w:pPr>
        <w:adjustRightInd w:val="0"/>
        <w:snapToGrid w:val="0"/>
        <w:spacing w:after="0" w:line="240" w:lineRule="auto"/>
        <w:rPr>
          <w:sz w:val="20"/>
          <w:szCs w:val="20"/>
          <w:lang w:val="en-US" w:eastAsia="zh-CN"/>
        </w:rPr>
      </w:pPr>
      <w:r w:rsidRPr="00AB5D37">
        <w:rPr>
          <w:sz w:val="20"/>
          <w:szCs w:val="20"/>
          <w:lang w:val="en-US" w:eastAsia="zh-CN"/>
        </w:rPr>
        <w:t xml:space="preserve">where </w:t>
      </w:r>
      <w:r w:rsidR="0006129A" w:rsidRPr="00AB5D37">
        <w:rPr>
          <w:position w:val="-6"/>
          <w:sz w:val="20"/>
          <w:szCs w:val="20"/>
        </w:rPr>
        <w:object w:dxaOrig="220" w:dyaOrig="200" w14:anchorId="7BA38A0A">
          <v:shape id="_x0000_i1068" type="#_x0000_t75" style="width:11.15pt;height:9.85pt" o:ole="">
            <v:imagedata r:id="rId93" o:title=""/>
          </v:shape>
          <o:OLEObject Type="Embed" ProgID="Equation.DSMT4" ShapeID="_x0000_i1068" DrawAspect="Content" ObjectID="_1805096150" r:id="rId94"/>
        </w:object>
      </w:r>
      <w:r w:rsidRPr="00AB5D37">
        <w:rPr>
          <w:sz w:val="20"/>
          <w:szCs w:val="20"/>
          <w:lang w:val="en-US" w:eastAsia="zh-CN"/>
        </w:rPr>
        <w:t xml:space="preserve"> is the pole of the discrete Laguerre network and </w:t>
      </w:r>
      <w:r w:rsidR="0006129A" w:rsidRPr="00AB5D37">
        <w:rPr>
          <w:position w:val="-6"/>
          <w:sz w:val="20"/>
          <w:szCs w:val="20"/>
        </w:rPr>
        <w:object w:dxaOrig="780" w:dyaOrig="240" w14:anchorId="2FF4A2D4">
          <v:shape id="_x0000_i1069" type="#_x0000_t75" style="width:39pt;height:12pt" o:ole="">
            <v:imagedata r:id="rId95" o:title=""/>
          </v:shape>
          <o:OLEObject Type="Embed" ProgID="Equation.DSMT4" ShapeID="_x0000_i1069" DrawAspect="Content" ObjectID="_1805096151" r:id="rId96"/>
        </w:object>
      </w:r>
      <w:r w:rsidRPr="00AB5D37">
        <w:rPr>
          <w:sz w:val="20"/>
          <w:szCs w:val="20"/>
          <w:lang w:val="en-US" w:eastAsia="zh-CN"/>
        </w:rPr>
        <w:t xml:space="preserve"> ; </w:t>
      </w:r>
      <w:r w:rsidR="0006129A" w:rsidRPr="00AB5D37">
        <w:rPr>
          <w:position w:val="-6"/>
          <w:sz w:val="20"/>
          <w:szCs w:val="20"/>
        </w:rPr>
        <w:object w:dxaOrig="180" w:dyaOrig="200" w14:anchorId="04CCF493">
          <v:shape id="_x0000_i1070" type="#_x0000_t75" style="width:9pt;height:9.85pt" o:ole="">
            <v:imagedata r:id="rId97" o:title=""/>
          </v:shape>
          <o:OLEObject Type="Embed" ProgID="Equation.DSMT4" ShapeID="_x0000_i1070" DrawAspect="Content" ObjectID="_1805096152" r:id="rId98"/>
        </w:object>
      </w:r>
      <w:r w:rsidRPr="00AB5D37">
        <w:rPr>
          <w:sz w:val="20"/>
          <w:szCs w:val="20"/>
          <w:lang w:val="en-US" w:eastAsia="zh-CN"/>
        </w:rPr>
        <w:t xml:space="preserve"> is the rank of the discrete Laguerre network; </w:t>
      </w:r>
      <w:r w:rsidR="0006129A" w:rsidRPr="00AB5D37">
        <w:rPr>
          <w:position w:val="-10"/>
          <w:sz w:val="20"/>
          <w:szCs w:val="20"/>
        </w:rPr>
        <w:object w:dxaOrig="520" w:dyaOrig="300" w14:anchorId="3818C506">
          <v:shape id="_x0000_i1071" type="#_x0000_t75" style="width:26.15pt;height:15pt" o:ole="">
            <v:imagedata r:id="rId99" o:title=""/>
          </v:shape>
          <o:OLEObject Type="Embed" ProgID="Equation.DSMT4" ShapeID="_x0000_i1071" DrawAspect="Content" ObjectID="_1805096153" r:id="rId100"/>
        </w:object>
      </w:r>
      <w:r w:rsidRPr="00AB5D37">
        <w:rPr>
          <w:sz w:val="20"/>
          <w:szCs w:val="20"/>
          <w:lang w:val="en-US" w:eastAsia="zh-CN"/>
        </w:rPr>
        <w:t xml:space="preserve"> is the </w:t>
      </w:r>
      <w:r w:rsidR="0006129A" w:rsidRPr="00AB5D37">
        <w:rPr>
          <w:position w:val="-6"/>
          <w:sz w:val="20"/>
          <w:szCs w:val="20"/>
        </w:rPr>
        <w:object w:dxaOrig="180" w:dyaOrig="200" w14:anchorId="0924193E">
          <v:shape id="_x0000_i1072" type="#_x0000_t75" style="width:9pt;height:9.85pt" o:ole="">
            <v:imagedata r:id="rId101" o:title=""/>
          </v:shape>
          <o:OLEObject Type="Embed" ProgID="Equation.DSMT4" ShapeID="_x0000_i1072" DrawAspect="Content" ObjectID="_1805096154" r:id="rId102"/>
        </w:object>
      </w:r>
      <w:r w:rsidRPr="00AB5D37">
        <w:rPr>
          <w:sz w:val="20"/>
          <w:szCs w:val="20"/>
          <w:lang w:val="en-US" w:eastAsia="zh-CN"/>
        </w:rPr>
        <w:t>th Laguerre network, and the Laguerre function is defined as the inverse z-variation of the Laguerre network, and the sequence of the Laguerre function can be expressed in vector form as</w:t>
      </w:r>
      <w:r w:rsidRPr="00AB5D37">
        <w:rPr>
          <w:rFonts w:hint="eastAsia"/>
          <w:sz w:val="20"/>
          <w:szCs w:val="20"/>
          <w:lang w:val="en-US" w:eastAsia="zh-CN"/>
        </w:rPr>
        <w:t>:</w:t>
      </w:r>
    </w:p>
    <w:p w14:paraId="3EA5A851" w14:textId="3C96B0C0" w:rsidR="002D2240" w:rsidRPr="00AB5D37" w:rsidRDefault="002D2240"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2"/>
          <w:sz w:val="20"/>
          <w:szCs w:val="20"/>
        </w:rPr>
        <w:object w:dxaOrig="2740" w:dyaOrig="380" w14:anchorId="5C35B8C6">
          <v:shape id="_x0000_i1073" type="#_x0000_t75" style="width:137.15pt;height:19.3pt" o:ole="">
            <v:imagedata r:id="rId103" o:title=""/>
          </v:shape>
          <o:OLEObject Type="Embed" ProgID="Equation.DSMT4" ShapeID="_x0000_i1073" DrawAspect="Content" ObjectID="_1805096155" r:id="rId104"/>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8</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5F83F2C4" w14:textId="5D8ED70C" w:rsidR="00EC2A9E" w:rsidRPr="00AB5D37" w:rsidRDefault="004F0902" w:rsidP="004F0902">
      <w:pPr>
        <w:adjustRightInd w:val="0"/>
        <w:snapToGrid w:val="0"/>
        <w:spacing w:after="0" w:line="240" w:lineRule="auto"/>
        <w:rPr>
          <w:sz w:val="20"/>
          <w:szCs w:val="20"/>
          <w:lang w:val="en-US" w:eastAsia="zh-CN"/>
        </w:rPr>
      </w:pPr>
      <w:r>
        <w:rPr>
          <w:rFonts w:hint="eastAsia"/>
          <w:sz w:val="20"/>
          <w:szCs w:val="20"/>
          <w:lang w:val="en-US" w:eastAsia="zh-CN"/>
        </w:rPr>
        <w:t>w</w:t>
      </w:r>
      <w:r w:rsidR="002D2240" w:rsidRPr="00AB5D37">
        <w:rPr>
          <w:rFonts w:hint="eastAsia"/>
          <w:sz w:val="20"/>
          <w:szCs w:val="20"/>
          <w:lang w:val="en-US" w:eastAsia="zh-CN"/>
        </w:rPr>
        <w:t xml:space="preserve">here </w:t>
      </w:r>
      <w:r w:rsidR="0006129A" w:rsidRPr="00AB5D37">
        <w:rPr>
          <w:position w:val="-12"/>
          <w:sz w:val="20"/>
          <w:szCs w:val="20"/>
        </w:rPr>
        <w:object w:dxaOrig="1640" w:dyaOrig="320" w14:anchorId="49744983">
          <v:shape id="_x0000_i1074" type="#_x0000_t75" style="width:81.8pt;height:15.9pt" o:ole="">
            <v:imagedata r:id="rId105" o:title=""/>
          </v:shape>
          <o:OLEObject Type="Embed" ProgID="Equation.DSMT4" ShapeID="_x0000_i1074" DrawAspect="Content" ObjectID="_1805096156" r:id="rId106"/>
        </w:object>
      </w:r>
      <w:r w:rsidR="002D2240" w:rsidRPr="00AB5D37">
        <w:rPr>
          <w:sz w:val="20"/>
          <w:szCs w:val="20"/>
          <w:lang w:val="en-US" w:eastAsia="zh-CN"/>
        </w:rPr>
        <w:t xml:space="preserve"> is the standard orthogonal Laguerre function.</w:t>
      </w:r>
    </w:p>
    <w:p w14:paraId="619EF515" w14:textId="3698CE0C" w:rsidR="002D2240" w:rsidRPr="00AB5D37" w:rsidRDefault="002D2240" w:rsidP="00AB5D37">
      <w:pPr>
        <w:adjustRightInd w:val="0"/>
        <w:snapToGrid w:val="0"/>
        <w:spacing w:after="0" w:line="240" w:lineRule="auto"/>
        <w:ind w:firstLine="720"/>
        <w:rPr>
          <w:sz w:val="20"/>
          <w:szCs w:val="20"/>
          <w:lang w:val="en-US" w:eastAsia="zh-CN"/>
        </w:rPr>
      </w:pPr>
      <w:r w:rsidRPr="00AB5D37">
        <w:rPr>
          <w:sz w:val="20"/>
          <w:szCs w:val="20"/>
          <w:lang w:val="en-US" w:eastAsia="zh-CN"/>
        </w:rPr>
        <w:t>The sequence of Laguerre functions satisfies the following difference equation in state-space form.</w:t>
      </w:r>
    </w:p>
    <w:p w14:paraId="7E652926" w14:textId="78435DA0" w:rsidR="002D2240" w:rsidRPr="00AB5D37" w:rsidRDefault="002D2240"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1600" w:dyaOrig="300" w14:anchorId="5E45C8AC">
          <v:shape id="_x0000_i1075" type="#_x0000_t75" style="width:79.95pt;height:14.95pt" o:ole="">
            <v:imagedata r:id="rId107" o:title=""/>
          </v:shape>
          <o:OLEObject Type="Embed" ProgID="Equation.DSMT4" ShapeID="_x0000_i1075" DrawAspect="Content" ObjectID="_1805096157" r:id="rId108"/>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9</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33AB33D8" w14:textId="72F764A4" w:rsidR="00EC2A9E" w:rsidRPr="00AB5D37" w:rsidRDefault="004F0902" w:rsidP="004F0902">
      <w:pPr>
        <w:adjustRightInd w:val="0"/>
        <w:snapToGrid w:val="0"/>
        <w:spacing w:after="0" w:line="240" w:lineRule="auto"/>
        <w:rPr>
          <w:sz w:val="20"/>
          <w:szCs w:val="20"/>
          <w:lang w:val="en-US" w:eastAsia="zh-CN"/>
        </w:rPr>
      </w:pPr>
      <w:r>
        <w:rPr>
          <w:rFonts w:hint="eastAsia"/>
          <w:sz w:val="20"/>
          <w:szCs w:val="20"/>
          <w:lang w:val="en-US" w:eastAsia="zh-CN"/>
        </w:rPr>
        <w:t>w</w:t>
      </w:r>
      <w:r w:rsidR="002D2240" w:rsidRPr="00AB5D37">
        <w:rPr>
          <w:rFonts w:hint="eastAsia"/>
          <w:sz w:val="20"/>
          <w:szCs w:val="20"/>
          <w:lang w:val="en-US" w:eastAsia="zh-CN"/>
        </w:rPr>
        <w:t xml:space="preserve">here </w:t>
      </w:r>
      <w:r w:rsidR="0006129A" w:rsidRPr="00AB5D37">
        <w:rPr>
          <w:position w:val="-10"/>
          <w:sz w:val="20"/>
          <w:szCs w:val="20"/>
        </w:rPr>
        <w:object w:dxaOrig="1100" w:dyaOrig="320" w14:anchorId="6E2D7340">
          <v:shape id="_x0000_i1076" type="#_x0000_t75" style="width:55.15pt;height:15.9pt" o:ole="">
            <v:imagedata r:id="rId109" o:title=""/>
          </v:shape>
          <o:OLEObject Type="Embed" ProgID="Equation.DSMT4" ShapeID="_x0000_i1076" DrawAspect="Content" ObjectID="_1805096158" r:id="rId110"/>
        </w:object>
      </w:r>
      <w:r w:rsidR="002D2240" w:rsidRPr="00AB5D37">
        <w:rPr>
          <w:rFonts w:hint="eastAsia"/>
          <w:sz w:val="20"/>
          <w:szCs w:val="20"/>
          <w:lang w:val="en-US" w:eastAsia="zh-CN"/>
        </w:rPr>
        <w:t xml:space="preserve">, </w:t>
      </w:r>
      <w:r w:rsidR="0006129A" w:rsidRPr="00AB5D37">
        <w:rPr>
          <w:position w:val="-14"/>
          <w:sz w:val="20"/>
          <w:szCs w:val="20"/>
        </w:rPr>
        <w:object w:dxaOrig="3280" w:dyaOrig="420" w14:anchorId="05EC42D4">
          <v:shape id="_x0000_i1077" type="#_x0000_t75" style="width:164.1pt;height:21.05pt" o:ole="">
            <v:imagedata r:id="rId111" o:title=""/>
          </v:shape>
          <o:OLEObject Type="Embed" ProgID="Equation.DSMT4" ShapeID="_x0000_i1077" DrawAspect="Content" ObjectID="_1805096159" r:id="rId112"/>
        </w:object>
      </w:r>
      <w:r w:rsidR="002D2240" w:rsidRPr="00AB5D37">
        <w:rPr>
          <w:rFonts w:hint="eastAsia"/>
          <w:sz w:val="20"/>
          <w:szCs w:val="20"/>
          <w:lang w:val="en-US" w:eastAsia="zh-CN"/>
        </w:rPr>
        <w:t>.</w:t>
      </w:r>
    </w:p>
    <w:p w14:paraId="37C598D4" w14:textId="36A7CB61" w:rsidR="002D2240" w:rsidRPr="00AB5D37" w:rsidRDefault="002D2240"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In particular, the Laguerre function becomes a series of impulse functions when </w:t>
      </w:r>
      <w:r w:rsidR="0006129A" w:rsidRPr="00AB5D37">
        <w:rPr>
          <w:position w:val="-6"/>
          <w:sz w:val="20"/>
          <w:szCs w:val="20"/>
        </w:rPr>
        <w:object w:dxaOrig="520" w:dyaOrig="240" w14:anchorId="193C5E2B">
          <v:shape id="_x0000_i1078" type="#_x0000_t75" style="width:26.2pt;height:12.15pt" o:ole="">
            <v:imagedata r:id="rId113" o:title=""/>
          </v:shape>
          <o:OLEObject Type="Embed" ProgID="Equation.DSMT4" ShapeID="_x0000_i1078" DrawAspect="Content" ObjectID="_1805096160" r:id="rId114"/>
        </w:object>
      </w:r>
      <w:r w:rsidRPr="00AB5D37">
        <w:rPr>
          <w:rFonts w:hint="eastAsia"/>
          <w:sz w:val="20"/>
          <w:szCs w:val="20"/>
          <w:lang w:val="en-US" w:eastAsia="zh-CN"/>
        </w:rPr>
        <w:t>.</w:t>
      </w:r>
    </w:p>
    <w:p w14:paraId="28956AB6" w14:textId="3D42FE0A" w:rsidR="002D2240" w:rsidRPr="00AB5D37" w:rsidRDefault="002D2240"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2"/>
          <w:sz w:val="20"/>
          <w:szCs w:val="20"/>
        </w:rPr>
        <w:object w:dxaOrig="3519" w:dyaOrig="380" w14:anchorId="7478ADB8">
          <v:shape id="_x0000_i1079" type="#_x0000_t75" style="width:175.8pt;height:19.15pt" o:ole="">
            <v:imagedata r:id="rId115" o:title=""/>
          </v:shape>
          <o:OLEObject Type="Embed" ProgID="Equation.DSMT4" ShapeID="_x0000_i1079" DrawAspect="Content" ObjectID="_1805096161" r:id="rId11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10</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6358665A" w14:textId="0A03C4D2" w:rsidR="002D2240" w:rsidRPr="00AB5D37" w:rsidRDefault="002D2240"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Suppose that the impulse response of the discrete stabilized system at moment </w:t>
      </w:r>
      <w:r w:rsidR="0006129A" w:rsidRPr="00AB5D37">
        <w:rPr>
          <w:position w:val="-6"/>
          <w:sz w:val="20"/>
          <w:szCs w:val="20"/>
        </w:rPr>
        <w:object w:dxaOrig="180" w:dyaOrig="260" w14:anchorId="758153E4">
          <v:shape id="_x0000_i1080" type="#_x0000_t75" style="width:8.9pt;height:13.1pt" o:ole="">
            <v:imagedata r:id="rId117" o:title=""/>
          </v:shape>
          <o:OLEObject Type="Embed" ProgID="Equation.DSMT4" ShapeID="_x0000_i1080" DrawAspect="Content" ObjectID="_1805096162" r:id="rId118"/>
        </w:object>
      </w:r>
      <w:r w:rsidRPr="00AB5D37">
        <w:rPr>
          <w:sz w:val="20"/>
          <w:szCs w:val="20"/>
          <w:lang w:val="en-US" w:eastAsia="zh-CN"/>
        </w:rPr>
        <w:t xml:space="preserve"> is </w:t>
      </w:r>
      <w:r w:rsidR="0006129A" w:rsidRPr="00AB5D37">
        <w:rPr>
          <w:position w:val="-10"/>
          <w:sz w:val="20"/>
          <w:szCs w:val="20"/>
        </w:rPr>
        <w:object w:dxaOrig="460" w:dyaOrig="300" w14:anchorId="58511A74">
          <v:shape id="_x0000_i1081" type="#_x0000_t75" style="width:22.9pt;height:14.95pt" o:ole="">
            <v:imagedata r:id="rId119" o:title=""/>
          </v:shape>
          <o:OLEObject Type="Embed" ProgID="Equation.DSMT4" ShapeID="_x0000_i1081" DrawAspect="Content" ObjectID="_1805096163" r:id="rId120"/>
        </w:object>
      </w:r>
      <w:r w:rsidRPr="00AB5D37">
        <w:rPr>
          <w:sz w:val="20"/>
          <w:szCs w:val="20"/>
          <w:lang w:val="en-US" w:eastAsia="zh-CN"/>
        </w:rPr>
        <w:t xml:space="preserve"> , and for a given parameter </w:t>
      </w:r>
      <w:r w:rsidR="0006129A" w:rsidRPr="00AB5D37">
        <w:rPr>
          <w:position w:val="-6"/>
          <w:sz w:val="20"/>
          <w:szCs w:val="20"/>
        </w:rPr>
        <w:object w:dxaOrig="240" w:dyaOrig="240" w14:anchorId="30688D42">
          <v:shape id="_x0000_i1082" type="#_x0000_t75" style="width:12.15pt;height:12.15pt" o:ole="">
            <v:imagedata r:id="rId121" o:title=""/>
          </v:shape>
          <o:OLEObject Type="Embed" ProgID="Equation.DSMT4" ShapeID="_x0000_i1082" DrawAspect="Content" ObjectID="_1805096164" r:id="rId122"/>
        </w:object>
      </w:r>
      <w:r w:rsidRPr="00AB5D37">
        <w:rPr>
          <w:sz w:val="20"/>
          <w:szCs w:val="20"/>
          <w:lang w:val="en-US" w:eastAsia="zh-CN"/>
        </w:rPr>
        <w:t xml:space="preserve">, </w:t>
      </w:r>
      <w:r w:rsidR="0006129A" w:rsidRPr="00AB5D37">
        <w:rPr>
          <w:position w:val="-10"/>
          <w:sz w:val="20"/>
          <w:szCs w:val="20"/>
        </w:rPr>
        <w:object w:dxaOrig="460" w:dyaOrig="300" w14:anchorId="51FDE855">
          <v:shape id="_x0000_i1083" type="#_x0000_t75" style="width:22.9pt;height:14.95pt" o:ole="">
            <v:imagedata r:id="rId123" o:title=""/>
          </v:shape>
          <o:OLEObject Type="Embed" ProgID="Equation.DSMT4" ShapeID="_x0000_i1083" DrawAspect="Content" ObjectID="_1805096165" r:id="rId124"/>
        </w:object>
      </w:r>
      <w:r w:rsidRPr="00AB5D37">
        <w:rPr>
          <w:sz w:val="20"/>
          <w:szCs w:val="20"/>
          <w:lang w:val="en-US" w:eastAsia="zh-CN"/>
        </w:rPr>
        <w:t xml:space="preserve"> can be expressed as:</w:t>
      </w:r>
    </w:p>
    <w:p w14:paraId="7CDE6EB5" w14:textId="7C973E78" w:rsidR="002D2240" w:rsidRPr="00AB5D37" w:rsidRDefault="002D2240"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3019" w:dyaOrig="300" w14:anchorId="069DDF25">
          <v:shape id="_x0000_i1084" type="#_x0000_t75" style="width:151pt;height:14.95pt" o:ole="">
            <v:imagedata r:id="rId125" o:title=""/>
          </v:shape>
          <o:OLEObject Type="Embed" ProgID="Equation.DSMT4" ShapeID="_x0000_i1084" DrawAspect="Content" ObjectID="_1805096166" r:id="rId12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11</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3EC7386B" w14:textId="0CC6A2AC" w:rsidR="002D2240" w:rsidRPr="00AB5D37" w:rsidRDefault="004F0902" w:rsidP="004F0902">
      <w:pPr>
        <w:adjustRightInd w:val="0"/>
        <w:snapToGrid w:val="0"/>
        <w:spacing w:after="0" w:line="240" w:lineRule="auto"/>
        <w:rPr>
          <w:sz w:val="20"/>
          <w:szCs w:val="20"/>
          <w:lang w:val="en-US" w:eastAsia="zh-CN"/>
        </w:rPr>
      </w:pPr>
      <w:r>
        <w:rPr>
          <w:rFonts w:hint="eastAsia"/>
          <w:sz w:val="20"/>
          <w:szCs w:val="20"/>
          <w:lang w:val="en-US" w:eastAsia="zh-CN"/>
        </w:rPr>
        <w:t>w</w:t>
      </w:r>
      <w:r w:rsidR="002D2240" w:rsidRPr="00AB5D37">
        <w:rPr>
          <w:rFonts w:hint="eastAsia"/>
          <w:sz w:val="20"/>
          <w:szCs w:val="20"/>
          <w:lang w:val="en-US" w:eastAsia="zh-CN"/>
        </w:rPr>
        <w:t xml:space="preserve">here </w:t>
      </w:r>
      <w:r w:rsidR="0006129A" w:rsidRPr="00AB5D37">
        <w:rPr>
          <w:position w:val="-12"/>
          <w:sz w:val="20"/>
          <w:szCs w:val="20"/>
        </w:rPr>
        <w:object w:dxaOrig="1440" w:dyaOrig="320" w14:anchorId="345ACEEF">
          <v:shape id="_x0000_i1085" type="#_x0000_t75" style="width:1in;height:15.9pt" o:ole="">
            <v:imagedata r:id="rId127" o:title=""/>
          </v:shape>
          <o:OLEObject Type="Embed" ProgID="Equation.DSMT4" ShapeID="_x0000_i1085" DrawAspect="Content" ObjectID="_1805096167" r:id="rId128"/>
        </w:object>
      </w:r>
      <w:r w:rsidR="002D2240" w:rsidRPr="00AB5D37">
        <w:rPr>
          <w:rFonts w:hint="eastAsia"/>
          <w:sz w:val="20"/>
          <w:szCs w:val="20"/>
          <w:lang w:val="en-US" w:eastAsia="zh-CN"/>
        </w:rPr>
        <w:t xml:space="preserve"> </w:t>
      </w:r>
      <w:r w:rsidR="005B39CC" w:rsidRPr="00AB5D37">
        <w:rPr>
          <w:sz w:val="20"/>
          <w:szCs w:val="20"/>
          <w:lang w:val="en-US" w:eastAsia="zh-CN"/>
        </w:rPr>
        <w:t>is the Laguerre factor</w:t>
      </w:r>
      <w:r w:rsidR="005B39CC" w:rsidRPr="00AB5D37">
        <w:rPr>
          <w:rFonts w:hint="eastAsia"/>
          <w:sz w:val="20"/>
          <w:szCs w:val="20"/>
          <w:lang w:val="en-US" w:eastAsia="zh-CN"/>
        </w:rPr>
        <w:t>.</w:t>
      </w:r>
    </w:p>
    <w:p w14:paraId="497962F5" w14:textId="01503024" w:rsidR="005B39CC" w:rsidRPr="005B39CC" w:rsidRDefault="005B39CC" w:rsidP="005B39CC">
      <w:pPr>
        <w:spacing w:after="0" w:line="240" w:lineRule="auto"/>
        <w:jc w:val="left"/>
        <w:rPr>
          <w:b/>
          <w:bCs/>
          <w:i/>
          <w:iCs/>
          <w:color w:val="000000"/>
          <w:sz w:val="20"/>
          <w:szCs w:val="20"/>
          <w:lang w:val="en-US" w:eastAsia="zh-CN"/>
        </w:rPr>
      </w:pPr>
      <w:bookmarkStart w:id="10" w:name="_Hlk194432470"/>
      <w:r>
        <w:rPr>
          <w:rFonts w:hint="eastAsia"/>
          <w:b/>
          <w:bCs/>
          <w:i/>
          <w:iCs/>
          <w:color w:val="000000"/>
          <w:sz w:val="20"/>
          <w:szCs w:val="20"/>
          <w:lang w:val="en-US" w:eastAsia="zh-CN"/>
        </w:rPr>
        <w:t>3.2 O</w:t>
      </w:r>
      <w:r w:rsidRPr="005B39CC">
        <w:rPr>
          <w:b/>
          <w:bCs/>
          <w:i/>
          <w:iCs/>
          <w:color w:val="000000"/>
          <w:sz w:val="20"/>
          <w:szCs w:val="20"/>
          <w:lang w:val="en-US"/>
        </w:rPr>
        <w:t>bjective function</w:t>
      </w:r>
    </w:p>
    <w:bookmarkEnd w:id="10"/>
    <w:p w14:paraId="08D0ECC9" w14:textId="4B5DD0F1" w:rsidR="005B39CC" w:rsidRPr="00AB5D37" w:rsidRDefault="005B39CC"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Consider the control input increment after moment </w:t>
      </w:r>
      <w:r w:rsidR="0006129A" w:rsidRPr="00AB5D37">
        <w:rPr>
          <w:position w:val="-6"/>
          <w:sz w:val="20"/>
          <w:szCs w:val="20"/>
        </w:rPr>
        <w:object w:dxaOrig="139" w:dyaOrig="240" w14:anchorId="398C873E">
          <v:shape id="_x0000_i1086" type="#_x0000_t75" style="width:7pt;height:12.15pt" o:ole="">
            <v:imagedata r:id="rId129" o:title=""/>
          </v:shape>
          <o:OLEObject Type="Embed" ProgID="Equation.DSMT4" ShapeID="_x0000_i1086" DrawAspect="Content" ObjectID="_1805096168" r:id="rId130"/>
        </w:object>
      </w:r>
      <w:r w:rsidRPr="00AB5D37">
        <w:rPr>
          <w:sz w:val="20"/>
          <w:szCs w:val="20"/>
          <w:lang w:val="en-US" w:eastAsia="zh-CN"/>
        </w:rPr>
        <w:t xml:space="preserve"> as the impulse response of the stabilized system and express it in the following form:</w:t>
      </w:r>
    </w:p>
    <w:p w14:paraId="71D57E00" w14:textId="1532680A" w:rsidR="005B39CC" w:rsidRPr="00AB5D37" w:rsidRDefault="005B39CC"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2"/>
          <w:sz w:val="20"/>
          <w:szCs w:val="20"/>
        </w:rPr>
        <w:object w:dxaOrig="4020" w:dyaOrig="340" w14:anchorId="6B64F949">
          <v:shape id="_x0000_i1087" type="#_x0000_t75" style="width:201.05pt;height:16.85pt" o:ole="">
            <v:imagedata r:id="rId131" o:title=""/>
          </v:shape>
          <o:OLEObject Type="Embed" ProgID="Equation.DSMT4" ShapeID="_x0000_i1087" DrawAspect="Content" ObjectID="_1805096169" r:id="rId132"/>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12</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64A4AD69" w14:textId="1B36C003" w:rsidR="002D2240" w:rsidRPr="00AB5D37" w:rsidRDefault="00AB5D37" w:rsidP="00AB5D37">
      <w:pPr>
        <w:adjustRightInd w:val="0"/>
        <w:snapToGrid w:val="0"/>
        <w:spacing w:after="0" w:line="240" w:lineRule="auto"/>
        <w:rPr>
          <w:sz w:val="20"/>
          <w:szCs w:val="20"/>
          <w:lang w:val="en-US" w:eastAsia="zh-CN"/>
        </w:rPr>
      </w:pPr>
      <w:r w:rsidRPr="00AB5D37">
        <w:rPr>
          <w:rFonts w:hint="eastAsia"/>
          <w:sz w:val="20"/>
          <w:szCs w:val="20"/>
          <w:lang w:val="en-US" w:eastAsia="zh-CN"/>
        </w:rPr>
        <w:t xml:space="preserve">where </w:t>
      </w:r>
      <w:r w:rsidR="0006129A" w:rsidRPr="00AB5D37">
        <w:rPr>
          <w:position w:val="-10"/>
          <w:sz w:val="20"/>
          <w:szCs w:val="20"/>
        </w:rPr>
        <w:object w:dxaOrig="400" w:dyaOrig="300" w14:anchorId="4B7C135B">
          <v:shape id="_x0000_i1088" type="#_x0000_t75" style="width:20.1pt;height:14.95pt" o:ole="">
            <v:imagedata r:id="rId133" o:title=""/>
          </v:shape>
          <o:OLEObject Type="Embed" ProgID="Equation.DSMT4" ShapeID="_x0000_i1088" DrawAspect="Content" ObjectID="_1805096170" r:id="rId134"/>
        </w:object>
      </w:r>
      <w:r w:rsidR="005B39CC" w:rsidRPr="00AB5D37">
        <w:rPr>
          <w:sz w:val="20"/>
          <w:szCs w:val="20"/>
          <w:lang w:val="en-US" w:eastAsia="zh-CN"/>
        </w:rPr>
        <w:t xml:space="preserve"> in the above equation denotes the impulse function</w:t>
      </w:r>
      <w:r w:rsidR="005B39CC" w:rsidRPr="00AB5D37">
        <w:rPr>
          <w:rFonts w:hint="eastAsia"/>
          <w:sz w:val="20"/>
          <w:szCs w:val="20"/>
          <w:lang w:val="en-US" w:eastAsia="zh-CN"/>
        </w:rPr>
        <w:t>.</w:t>
      </w:r>
    </w:p>
    <w:p w14:paraId="21CE521D" w14:textId="6C8EB62B" w:rsidR="005B39CC" w:rsidRPr="00AB5D37" w:rsidRDefault="005B39CC" w:rsidP="00AB5D37">
      <w:pPr>
        <w:adjustRightInd w:val="0"/>
        <w:snapToGrid w:val="0"/>
        <w:spacing w:after="0" w:line="240" w:lineRule="auto"/>
        <w:ind w:firstLine="720"/>
        <w:rPr>
          <w:sz w:val="20"/>
          <w:szCs w:val="20"/>
          <w:lang w:val="en-US" w:eastAsia="zh-CN"/>
        </w:rPr>
      </w:pPr>
      <w:r w:rsidRPr="00AB5D37">
        <w:rPr>
          <w:sz w:val="20"/>
          <w:szCs w:val="20"/>
          <w:lang w:val="en-US" w:eastAsia="zh-CN"/>
        </w:rPr>
        <w:t>According to Eq.(</w:t>
      </w:r>
      <w:r w:rsidR="00614F4F">
        <w:rPr>
          <w:rFonts w:hint="eastAsia"/>
          <w:sz w:val="20"/>
          <w:szCs w:val="20"/>
          <w:lang w:val="en-US" w:eastAsia="zh-CN"/>
        </w:rPr>
        <w:t>11</w:t>
      </w:r>
      <w:r w:rsidRPr="00AB5D37">
        <w:rPr>
          <w:sz w:val="20"/>
          <w:szCs w:val="20"/>
          <w:lang w:val="en-US" w:eastAsia="zh-CN"/>
        </w:rPr>
        <w:t>),</w:t>
      </w:r>
      <w:r w:rsidR="00614F4F">
        <w:rPr>
          <w:rFonts w:hint="eastAsia"/>
          <w:sz w:val="20"/>
          <w:szCs w:val="20"/>
          <w:lang w:val="en-US" w:eastAsia="zh-CN"/>
        </w:rPr>
        <w:t xml:space="preserve"> </w:t>
      </w:r>
      <w:r w:rsidRPr="00AB5D37">
        <w:rPr>
          <w:sz w:val="20"/>
          <w:szCs w:val="20"/>
          <w:lang w:val="en-US" w:eastAsia="zh-CN"/>
        </w:rPr>
        <w:t>Eq.(</w:t>
      </w:r>
      <w:r w:rsidR="00614F4F">
        <w:rPr>
          <w:rFonts w:hint="eastAsia"/>
          <w:sz w:val="20"/>
          <w:szCs w:val="20"/>
          <w:lang w:val="en-US" w:eastAsia="zh-CN"/>
        </w:rPr>
        <w:t>12</w:t>
      </w:r>
      <w:r w:rsidRPr="00AB5D37">
        <w:rPr>
          <w:sz w:val="20"/>
          <w:szCs w:val="20"/>
          <w:lang w:val="en-US" w:eastAsia="zh-CN"/>
        </w:rPr>
        <w:t>) can be approximated as</w:t>
      </w:r>
      <w:r w:rsidRPr="00AB5D37">
        <w:rPr>
          <w:rFonts w:hint="eastAsia"/>
          <w:sz w:val="20"/>
          <w:szCs w:val="20"/>
          <w:lang w:val="en-US" w:eastAsia="zh-CN"/>
        </w:rPr>
        <w:t>:</w:t>
      </w:r>
    </w:p>
    <w:p w14:paraId="20525FDD" w14:textId="26F3D24B" w:rsidR="005B39CC" w:rsidRPr="00AB5D37" w:rsidRDefault="005B39CC"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6"/>
          <w:sz w:val="20"/>
          <w:szCs w:val="20"/>
        </w:rPr>
        <w:object w:dxaOrig="2820" w:dyaOrig="600" w14:anchorId="7CC970A9">
          <v:shape id="_x0000_i1089" type="#_x0000_t75" style="width:141.2pt;height:29.9pt" o:ole="">
            <v:imagedata r:id="rId135" o:title=""/>
          </v:shape>
          <o:OLEObject Type="Embed" ProgID="Equation.DSMT4" ShapeID="_x0000_i1089" DrawAspect="Content" ObjectID="_1805096171" r:id="rId13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13</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53407298" w14:textId="712DB0A5" w:rsidR="005B39CC" w:rsidRPr="00AB5D37" w:rsidRDefault="00AB5D37" w:rsidP="00AB5D37">
      <w:pPr>
        <w:adjustRightInd w:val="0"/>
        <w:snapToGrid w:val="0"/>
        <w:spacing w:after="0" w:line="240" w:lineRule="auto"/>
        <w:rPr>
          <w:sz w:val="20"/>
          <w:szCs w:val="20"/>
          <w:lang w:val="en-US" w:eastAsia="zh-CN"/>
        </w:rPr>
      </w:pPr>
      <w:r>
        <w:rPr>
          <w:rFonts w:hint="eastAsia"/>
          <w:sz w:val="20"/>
          <w:szCs w:val="20"/>
          <w:lang w:val="en-US" w:eastAsia="zh-CN"/>
        </w:rPr>
        <w:t>w</w:t>
      </w:r>
      <w:r w:rsidR="005B39CC" w:rsidRPr="00AB5D37">
        <w:rPr>
          <w:rFonts w:hint="eastAsia"/>
          <w:sz w:val="20"/>
          <w:szCs w:val="20"/>
          <w:lang w:val="en-US" w:eastAsia="zh-CN"/>
        </w:rPr>
        <w:t xml:space="preserve">here </w:t>
      </w:r>
      <w:r w:rsidR="0006129A" w:rsidRPr="00AB5D37">
        <w:rPr>
          <w:position w:val="-12"/>
          <w:sz w:val="20"/>
          <w:szCs w:val="20"/>
        </w:rPr>
        <w:object w:dxaOrig="1880" w:dyaOrig="380" w14:anchorId="01D8255A">
          <v:shape id="_x0000_i1090" type="#_x0000_t75" style="width:93.95pt;height:19.15pt" o:ole="">
            <v:imagedata r:id="rId137" o:title=""/>
          </v:shape>
          <o:OLEObject Type="Embed" ProgID="Equation.DSMT4" ShapeID="_x0000_i1090" DrawAspect="Content" ObjectID="_1805096172" r:id="rId138"/>
        </w:object>
      </w:r>
      <w:r w:rsidR="005B39CC" w:rsidRPr="00AB5D37">
        <w:rPr>
          <w:rFonts w:hint="eastAsia"/>
          <w:sz w:val="20"/>
          <w:szCs w:val="20"/>
          <w:lang w:val="en-US" w:eastAsia="zh-CN"/>
        </w:rPr>
        <w:t xml:space="preserve"> </w:t>
      </w:r>
      <w:r w:rsidR="005B39CC" w:rsidRPr="00AB5D37">
        <w:rPr>
          <w:sz w:val="20"/>
          <w:szCs w:val="20"/>
          <w:lang w:val="en-US" w:eastAsia="zh-CN"/>
        </w:rPr>
        <w:t xml:space="preserve">is a parameter vector consisting of </w:t>
      </w:r>
      <w:r w:rsidR="0006129A" w:rsidRPr="00AB5D37">
        <w:rPr>
          <w:position w:val="-6"/>
          <w:sz w:val="20"/>
          <w:szCs w:val="20"/>
        </w:rPr>
        <w:object w:dxaOrig="240" w:dyaOrig="240" w14:anchorId="05DD836C">
          <v:shape id="_x0000_i1091" type="#_x0000_t75" style="width:12.15pt;height:12.15pt" o:ole="">
            <v:imagedata r:id="rId139" o:title=""/>
          </v:shape>
          <o:OLEObject Type="Embed" ProgID="Equation.DSMT4" ShapeID="_x0000_i1091" DrawAspect="Content" ObjectID="_1805096173" r:id="rId140"/>
        </w:object>
      </w:r>
      <w:r w:rsidR="005B39CC" w:rsidRPr="00AB5D37">
        <w:rPr>
          <w:sz w:val="20"/>
          <w:szCs w:val="20"/>
          <w:lang w:val="en-US" w:eastAsia="zh-CN"/>
        </w:rPr>
        <w:t xml:space="preserve"> Laguerre coefficients. Therefore, the problem of solving the optimal control increment </w:t>
      </w:r>
      <w:r w:rsidR="0006129A" w:rsidRPr="00AB5D37">
        <w:rPr>
          <w:position w:val="-10"/>
          <w:sz w:val="20"/>
          <w:szCs w:val="20"/>
        </w:rPr>
        <w:object w:dxaOrig="820" w:dyaOrig="300" w14:anchorId="25766D94">
          <v:shape id="_x0000_i1092" type="#_x0000_t75" style="width:41.15pt;height:14.95pt" o:ole="">
            <v:imagedata r:id="rId141" o:title=""/>
          </v:shape>
          <o:OLEObject Type="Embed" ProgID="Equation.DSMT4" ShapeID="_x0000_i1092" DrawAspect="Content" ObjectID="_1805096174" r:id="rId142"/>
        </w:object>
      </w:r>
      <w:r w:rsidR="005B39CC" w:rsidRPr="00AB5D37">
        <w:rPr>
          <w:sz w:val="20"/>
          <w:szCs w:val="20"/>
          <w:lang w:val="en-US" w:eastAsia="zh-CN"/>
        </w:rPr>
        <w:t xml:space="preserve"> is converted into a problem of solving the parameter vector </w:t>
      </w:r>
      <w:r w:rsidR="0006129A" w:rsidRPr="00AB5D37">
        <w:rPr>
          <w:position w:val="-10"/>
          <w:sz w:val="20"/>
          <w:szCs w:val="20"/>
        </w:rPr>
        <w:object w:dxaOrig="220" w:dyaOrig="240" w14:anchorId="06D42956">
          <v:shape id="_x0000_i1093" type="#_x0000_t75" style="width:11.2pt;height:12.15pt" o:ole="">
            <v:imagedata r:id="rId143" o:title=""/>
          </v:shape>
          <o:OLEObject Type="Embed" ProgID="Equation.DSMT4" ShapeID="_x0000_i1093" DrawAspect="Content" ObjectID="_1805096175" r:id="rId144"/>
        </w:object>
      </w:r>
      <w:r w:rsidR="005B39CC" w:rsidRPr="00AB5D37">
        <w:rPr>
          <w:sz w:val="20"/>
          <w:szCs w:val="20"/>
          <w:lang w:val="en-US" w:eastAsia="zh-CN"/>
        </w:rPr>
        <w:t>, thus reducing the number of controller optimization parameters.</w:t>
      </w:r>
    </w:p>
    <w:p w14:paraId="3D0626CD" w14:textId="13D6267E" w:rsidR="005B39CC" w:rsidRPr="00AB5D37" w:rsidRDefault="005B39CC" w:rsidP="00AB5D37">
      <w:pPr>
        <w:adjustRightInd w:val="0"/>
        <w:snapToGrid w:val="0"/>
        <w:spacing w:after="0" w:line="240" w:lineRule="auto"/>
        <w:ind w:firstLine="720"/>
        <w:rPr>
          <w:sz w:val="20"/>
          <w:szCs w:val="20"/>
          <w:lang w:val="en-US" w:eastAsia="zh-CN"/>
        </w:rPr>
      </w:pPr>
      <w:r w:rsidRPr="00AB5D37">
        <w:rPr>
          <w:sz w:val="20"/>
          <w:szCs w:val="20"/>
          <w:lang w:val="en-US" w:eastAsia="zh-CN"/>
        </w:rPr>
        <w:t>From Eq.(</w:t>
      </w:r>
      <w:r w:rsidR="00614F4F">
        <w:rPr>
          <w:rFonts w:hint="eastAsia"/>
          <w:sz w:val="20"/>
          <w:szCs w:val="20"/>
          <w:lang w:val="en-US" w:eastAsia="zh-CN"/>
        </w:rPr>
        <w:t>6</w:t>
      </w:r>
      <w:r w:rsidRPr="00AB5D37">
        <w:rPr>
          <w:sz w:val="20"/>
          <w:szCs w:val="20"/>
          <w:lang w:val="en-US" w:eastAsia="zh-CN"/>
        </w:rPr>
        <w:t>) and Eq.(</w:t>
      </w:r>
      <w:r w:rsidR="00614F4F">
        <w:rPr>
          <w:rFonts w:hint="eastAsia"/>
          <w:sz w:val="20"/>
          <w:szCs w:val="20"/>
          <w:lang w:val="en-US" w:eastAsia="zh-CN"/>
        </w:rPr>
        <w:t>13</w:t>
      </w:r>
      <w:r w:rsidRPr="00AB5D37">
        <w:rPr>
          <w:sz w:val="20"/>
          <w:szCs w:val="20"/>
          <w:lang w:val="en-US" w:eastAsia="zh-CN"/>
        </w:rPr>
        <w:t>), the state variables and output variables of the system at the moment</w:t>
      </w:r>
      <w:r w:rsidRPr="00AB5D37">
        <w:rPr>
          <w:rFonts w:hint="eastAsia"/>
          <w:sz w:val="20"/>
          <w:szCs w:val="20"/>
          <w:lang w:val="en-US" w:eastAsia="zh-CN"/>
        </w:rPr>
        <w:t xml:space="preserve"> </w:t>
      </w:r>
      <w:r w:rsidR="0006129A" w:rsidRPr="00AB5D37">
        <w:rPr>
          <w:position w:val="-6"/>
          <w:sz w:val="20"/>
          <w:szCs w:val="20"/>
        </w:rPr>
        <w:object w:dxaOrig="220" w:dyaOrig="200" w14:anchorId="250EFB4E">
          <v:shape id="_x0000_i1094" type="#_x0000_t75" style="width:11.2pt;height:9.8pt" o:ole="">
            <v:imagedata r:id="rId145" o:title=""/>
          </v:shape>
          <o:OLEObject Type="Embed" ProgID="Equation.DSMT4" ShapeID="_x0000_i1094" DrawAspect="Content" ObjectID="_1805096176" r:id="rId146"/>
        </w:object>
      </w:r>
      <w:r w:rsidRPr="00AB5D37">
        <w:rPr>
          <w:sz w:val="20"/>
          <w:szCs w:val="20"/>
          <w:lang w:val="en-US" w:eastAsia="zh-CN"/>
        </w:rPr>
        <w:t xml:space="preserve"> after the moment</w:t>
      </w:r>
      <w:r w:rsidRPr="00AB5D37">
        <w:rPr>
          <w:rFonts w:hint="eastAsia"/>
          <w:sz w:val="20"/>
          <w:szCs w:val="20"/>
          <w:lang w:val="en-US" w:eastAsia="zh-CN"/>
        </w:rPr>
        <w:t xml:space="preserve"> </w:t>
      </w:r>
      <w:r w:rsidR="0006129A" w:rsidRPr="00AB5D37">
        <w:rPr>
          <w:position w:val="-6"/>
          <w:sz w:val="20"/>
          <w:szCs w:val="20"/>
        </w:rPr>
        <w:object w:dxaOrig="180" w:dyaOrig="260" w14:anchorId="07BD73BA">
          <v:shape id="_x0000_i1095" type="#_x0000_t75" style="width:8.9pt;height:13.1pt" o:ole="">
            <v:imagedata r:id="rId147" o:title=""/>
          </v:shape>
          <o:OLEObject Type="Embed" ProgID="Equation.DSMT4" ShapeID="_x0000_i1095" DrawAspect="Content" ObjectID="_1805096177" r:id="rId148"/>
        </w:object>
      </w:r>
      <w:r w:rsidRPr="00AB5D37">
        <w:rPr>
          <w:sz w:val="20"/>
          <w:szCs w:val="20"/>
          <w:lang w:val="en-US" w:eastAsia="zh-CN"/>
        </w:rPr>
        <w:t xml:space="preserve"> are as follows:</w:t>
      </w:r>
    </w:p>
    <w:p w14:paraId="6F2F6166" w14:textId="6CBBE87E" w:rsidR="005B39CC" w:rsidRPr="00AB5D37" w:rsidRDefault="005B39CC"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2560" w:dyaOrig="340" w14:anchorId="36EAA44E">
          <v:shape id="_x0000_i1096" type="#_x0000_t75" style="width:128.1pt;height:16.85pt" o:ole="">
            <v:imagedata r:id="rId149" o:title=""/>
          </v:shape>
          <o:OLEObject Type="Embed" ProgID="Equation.DSMT4" ShapeID="_x0000_i1096" DrawAspect="Content" ObjectID="_1805096178" r:id="rId150"/>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14</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3FB14C47" w14:textId="0E213E9D" w:rsidR="005B39CC" w:rsidRPr="00AB5D37" w:rsidRDefault="005B39CC"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2780" w:dyaOrig="340" w14:anchorId="7A9D903F">
          <v:shape id="_x0000_i1097" type="#_x0000_t75" style="width:138.85pt;height:16.85pt" o:ole="">
            <v:imagedata r:id="rId151" o:title=""/>
          </v:shape>
          <o:OLEObject Type="Embed" ProgID="Equation.DSMT4" ShapeID="_x0000_i1097" DrawAspect="Content" ObjectID="_1805096179" r:id="rId152"/>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15</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0A3E9105" w14:textId="68979254" w:rsidR="005B39CC" w:rsidRPr="00AB5D37" w:rsidRDefault="00AB5D37" w:rsidP="00AB5D37">
      <w:pPr>
        <w:adjustRightInd w:val="0"/>
        <w:snapToGrid w:val="0"/>
        <w:spacing w:after="0" w:line="240" w:lineRule="auto"/>
        <w:rPr>
          <w:sz w:val="20"/>
          <w:szCs w:val="20"/>
          <w:lang w:val="en-US" w:eastAsia="zh-CN"/>
        </w:rPr>
      </w:pPr>
      <w:r>
        <w:rPr>
          <w:rFonts w:hint="eastAsia"/>
          <w:sz w:val="20"/>
          <w:szCs w:val="20"/>
          <w:lang w:val="en-US" w:eastAsia="zh-CN"/>
        </w:rPr>
        <w:lastRenderedPageBreak/>
        <w:t>w</w:t>
      </w:r>
      <w:r w:rsidR="005B39CC" w:rsidRPr="00AB5D37">
        <w:rPr>
          <w:rFonts w:hint="eastAsia"/>
          <w:sz w:val="20"/>
          <w:szCs w:val="20"/>
          <w:lang w:val="en-US" w:eastAsia="zh-CN"/>
        </w:rPr>
        <w:t xml:space="preserve">here </w:t>
      </w:r>
      <w:r w:rsidR="0006129A" w:rsidRPr="00AB5D37">
        <w:rPr>
          <w:position w:val="-24"/>
          <w:sz w:val="20"/>
          <w:szCs w:val="20"/>
        </w:rPr>
        <w:object w:dxaOrig="2180" w:dyaOrig="580" w14:anchorId="1F7673FF">
          <v:shape id="_x0000_i1098" type="#_x0000_t75" style="width:108.95pt;height:29pt" o:ole="">
            <v:imagedata r:id="rId153" o:title=""/>
          </v:shape>
          <o:OLEObject Type="Embed" ProgID="Equation.DSMT4" ShapeID="_x0000_i1098" DrawAspect="Content" ObjectID="_1805096180" r:id="rId154"/>
        </w:object>
      </w:r>
      <w:r w:rsidR="005B39CC" w:rsidRPr="00AB5D37">
        <w:rPr>
          <w:rFonts w:hint="eastAsia"/>
          <w:sz w:val="20"/>
          <w:szCs w:val="20"/>
          <w:lang w:val="en-US" w:eastAsia="zh-CN"/>
        </w:rPr>
        <w:t xml:space="preserve">, </w:t>
      </w:r>
      <w:r w:rsidR="0006129A" w:rsidRPr="00AB5D37">
        <w:rPr>
          <w:position w:val="-24"/>
          <w:sz w:val="20"/>
          <w:szCs w:val="20"/>
        </w:rPr>
        <w:object w:dxaOrig="2380" w:dyaOrig="580" w14:anchorId="46850557">
          <v:shape id="_x0000_i1099" type="#_x0000_t75" style="width:119.2pt;height:29pt" o:ole="">
            <v:imagedata r:id="rId155" o:title=""/>
          </v:shape>
          <o:OLEObject Type="Embed" ProgID="Equation.DSMT4" ShapeID="_x0000_i1099" DrawAspect="Content" ObjectID="_1805096181" r:id="rId156"/>
        </w:object>
      </w:r>
      <w:r w:rsidR="005B39CC" w:rsidRPr="00AB5D37">
        <w:rPr>
          <w:rFonts w:hint="eastAsia"/>
          <w:sz w:val="20"/>
          <w:szCs w:val="20"/>
          <w:lang w:val="en-US" w:eastAsia="zh-CN"/>
        </w:rPr>
        <w:t>.</w:t>
      </w:r>
    </w:p>
    <w:p w14:paraId="68A12A5F" w14:textId="7B25FB2B" w:rsidR="008D14FE" w:rsidRPr="00AB5D37" w:rsidRDefault="008D14FE" w:rsidP="00AB5D37">
      <w:pPr>
        <w:adjustRightInd w:val="0"/>
        <w:snapToGrid w:val="0"/>
        <w:spacing w:after="0" w:line="240" w:lineRule="auto"/>
        <w:ind w:firstLine="720"/>
        <w:rPr>
          <w:sz w:val="20"/>
          <w:szCs w:val="20"/>
          <w:lang w:val="en-US" w:eastAsia="zh-CN"/>
        </w:rPr>
      </w:pPr>
      <w:r w:rsidRPr="00AB5D37">
        <w:rPr>
          <w:sz w:val="20"/>
          <w:szCs w:val="20"/>
          <w:lang w:val="en-US" w:eastAsia="zh-CN"/>
        </w:rPr>
        <w:t>Thus, the following system objective function is given:</w:t>
      </w:r>
    </w:p>
    <w:p w14:paraId="0E1BFF99" w14:textId="12BDEA1A" w:rsidR="008D14FE" w:rsidRPr="00AB5D37" w:rsidRDefault="008D14F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4"/>
          <w:sz w:val="20"/>
          <w:szCs w:val="20"/>
        </w:rPr>
        <w:object w:dxaOrig="3640" w:dyaOrig="620" w14:anchorId="486DF66D">
          <v:shape id="_x0000_i1100" type="#_x0000_t75" style="width:181.85pt;height:30.85pt" o:ole="">
            <v:imagedata r:id="rId157" o:title=""/>
          </v:shape>
          <o:OLEObject Type="Embed" ProgID="Equation.DSMT4" ShapeID="_x0000_i1100" DrawAspect="Content" ObjectID="_1805096182" r:id="rId158"/>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16</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418498E0" w14:textId="7466F779" w:rsidR="008D14FE" w:rsidRPr="00AB5D37" w:rsidRDefault="008D14FE" w:rsidP="00AB5D37">
      <w:pPr>
        <w:adjustRightInd w:val="0"/>
        <w:snapToGrid w:val="0"/>
        <w:spacing w:after="0" w:line="240" w:lineRule="auto"/>
        <w:rPr>
          <w:sz w:val="20"/>
          <w:szCs w:val="20"/>
          <w:lang w:val="en-US" w:eastAsia="zh-CN"/>
        </w:rPr>
      </w:pPr>
      <w:r w:rsidRPr="00AB5D37">
        <w:rPr>
          <w:sz w:val="20"/>
          <w:szCs w:val="20"/>
          <w:lang w:val="en-US" w:eastAsia="zh-CN"/>
        </w:rPr>
        <w:t xml:space="preserve">where </w:t>
      </w:r>
      <w:r w:rsidR="0006129A" w:rsidRPr="00AB5D37">
        <w:rPr>
          <w:position w:val="-10"/>
          <w:sz w:val="20"/>
          <w:szCs w:val="20"/>
        </w:rPr>
        <w:object w:dxaOrig="220" w:dyaOrig="279" w14:anchorId="63683A66">
          <v:shape id="_x0000_i1101" type="#_x0000_t75" style="width:11.2pt;height:14.05pt" o:ole="">
            <v:imagedata r:id="rId159" o:title=""/>
          </v:shape>
          <o:OLEObject Type="Embed" ProgID="Equation.DSMT4" ShapeID="_x0000_i1101" DrawAspect="Content" ObjectID="_1805096183" r:id="rId160"/>
        </w:object>
      </w:r>
      <w:r w:rsidRPr="00AB5D37">
        <w:rPr>
          <w:sz w:val="20"/>
          <w:szCs w:val="20"/>
          <w:lang w:val="en-US" w:eastAsia="zh-CN"/>
        </w:rPr>
        <w:t xml:space="preserve"> and </w:t>
      </w:r>
      <w:r w:rsidR="0006129A" w:rsidRPr="00AB5D37">
        <w:rPr>
          <w:position w:val="-4"/>
          <w:sz w:val="20"/>
          <w:szCs w:val="20"/>
        </w:rPr>
        <w:object w:dxaOrig="220" w:dyaOrig="220" w14:anchorId="0851A0F7">
          <v:shape id="_x0000_i1102" type="#_x0000_t75" style="width:11.2pt;height:11.2pt" o:ole="">
            <v:imagedata r:id="rId161" o:title=""/>
          </v:shape>
          <o:OLEObject Type="Embed" ProgID="Equation.DSMT4" ShapeID="_x0000_i1102" DrawAspect="Content" ObjectID="_1805096184" r:id="rId162"/>
        </w:object>
      </w:r>
      <w:r w:rsidRPr="00AB5D37">
        <w:rPr>
          <w:sz w:val="20"/>
          <w:szCs w:val="20"/>
          <w:lang w:val="en-US" w:eastAsia="zh-CN"/>
        </w:rPr>
        <w:t xml:space="preserve"> are the weight matrices of the state and control inputs of the system, respectively, </w:t>
      </w:r>
      <w:r w:rsidR="0006129A" w:rsidRPr="00AB5D37">
        <w:rPr>
          <w:position w:val="-4"/>
          <w:sz w:val="20"/>
          <w:szCs w:val="20"/>
        </w:rPr>
        <w:object w:dxaOrig="220" w:dyaOrig="220" w14:anchorId="00119CF6">
          <v:shape id="_x0000_i1103" type="#_x0000_t75" style="width:11.2pt;height:11.2pt" o:ole="">
            <v:imagedata r:id="rId163" o:title=""/>
          </v:shape>
          <o:OLEObject Type="Embed" ProgID="Equation.DSMT4" ShapeID="_x0000_i1103" DrawAspect="Content" ObjectID="_1805096185" r:id="rId164"/>
        </w:object>
      </w:r>
      <w:r w:rsidRPr="00AB5D37">
        <w:rPr>
          <w:sz w:val="20"/>
          <w:szCs w:val="20"/>
          <w:lang w:val="en-US" w:eastAsia="zh-CN"/>
        </w:rPr>
        <w:t xml:space="preserve"> is the diagonal matrix with diagonal elements of </w:t>
      </w:r>
      <w:r w:rsidR="0006129A" w:rsidRPr="00AB5D37">
        <w:rPr>
          <w:position w:val="-6"/>
          <w:sz w:val="20"/>
          <w:szCs w:val="20"/>
        </w:rPr>
        <w:object w:dxaOrig="180" w:dyaOrig="200" w14:anchorId="53845050">
          <v:shape id="_x0000_i1104" type="#_x0000_t75" style="width:8.9pt;height:9.8pt" o:ole="">
            <v:imagedata r:id="rId165" o:title=""/>
          </v:shape>
          <o:OLEObject Type="Embed" ProgID="Equation.DSMT4" ShapeID="_x0000_i1104" DrawAspect="Content" ObjectID="_1805096186" r:id="rId166"/>
        </w:object>
      </w:r>
      <w:r w:rsidRPr="00AB5D37">
        <w:rPr>
          <w:sz w:val="20"/>
          <w:szCs w:val="20"/>
          <w:lang w:val="en-US" w:eastAsia="zh-CN"/>
        </w:rPr>
        <w:t xml:space="preserve">, and </w:t>
      </w:r>
      <w:r w:rsidR="0006129A" w:rsidRPr="00AB5D37">
        <w:rPr>
          <w:position w:val="-6"/>
          <w:sz w:val="20"/>
          <w:szCs w:val="20"/>
        </w:rPr>
        <w:object w:dxaOrig="180" w:dyaOrig="200" w14:anchorId="3A683BF3">
          <v:shape id="_x0000_i1105" type="#_x0000_t75" style="width:8.9pt;height:9.8pt" o:ole="">
            <v:imagedata r:id="rId167" o:title=""/>
          </v:shape>
          <o:OLEObject Type="Embed" ProgID="Equation.DSMT4" ShapeID="_x0000_i1105" DrawAspect="Content" ObjectID="_1805096187" r:id="rId168"/>
        </w:object>
      </w:r>
      <w:r w:rsidRPr="00AB5D37">
        <w:rPr>
          <w:sz w:val="20"/>
          <w:szCs w:val="20"/>
          <w:lang w:val="en-US" w:eastAsia="zh-CN"/>
        </w:rPr>
        <w:t xml:space="preserve"> is the positive constant.</w:t>
      </w:r>
    </w:p>
    <w:p w14:paraId="5330EFDF" w14:textId="0E384CA2" w:rsidR="008D14FE" w:rsidRPr="00AB5D37" w:rsidRDefault="008D14FE"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If the value of the prediction time domain </w:t>
      </w:r>
      <w:r w:rsidR="0006129A" w:rsidRPr="00AB5D37">
        <w:rPr>
          <w:position w:val="-12"/>
          <w:sz w:val="20"/>
          <w:szCs w:val="20"/>
        </w:rPr>
        <w:object w:dxaOrig="300" w:dyaOrig="320" w14:anchorId="37F991A7">
          <v:shape id="_x0000_i1106" type="#_x0000_t75" style="width:14.95pt;height:15.9pt" o:ole="">
            <v:imagedata r:id="rId169" o:title=""/>
          </v:shape>
          <o:OLEObject Type="Embed" ProgID="Equation.DSMT4" ShapeID="_x0000_i1106" DrawAspect="Content" ObjectID="_1805096188" r:id="rId170"/>
        </w:object>
      </w:r>
      <w:r w:rsidRPr="00AB5D37">
        <w:rPr>
          <w:sz w:val="20"/>
          <w:szCs w:val="20"/>
          <w:lang w:val="en-US" w:eastAsia="zh-CN"/>
        </w:rPr>
        <w:t xml:space="preserve"> is large enough, it can be obtained by substituting the sequence and Eq.(</w:t>
      </w:r>
      <w:r w:rsidR="00614F4F">
        <w:rPr>
          <w:rFonts w:hint="eastAsia"/>
          <w:sz w:val="20"/>
          <w:szCs w:val="20"/>
          <w:lang w:val="en-US" w:eastAsia="zh-CN"/>
        </w:rPr>
        <w:t>13</w:t>
      </w:r>
      <w:r w:rsidRPr="00AB5D37">
        <w:rPr>
          <w:sz w:val="20"/>
          <w:szCs w:val="20"/>
          <w:lang w:val="en-US" w:eastAsia="zh-CN"/>
        </w:rPr>
        <w:t>) into Eq.(</w:t>
      </w:r>
      <w:r w:rsidR="00614F4F">
        <w:rPr>
          <w:rFonts w:hint="eastAsia"/>
          <w:sz w:val="20"/>
          <w:szCs w:val="20"/>
          <w:lang w:val="en-US" w:eastAsia="zh-CN"/>
        </w:rPr>
        <w:t>16</w:t>
      </w:r>
      <w:r w:rsidRPr="00AB5D37">
        <w:rPr>
          <w:sz w:val="20"/>
          <w:szCs w:val="20"/>
          <w:lang w:val="en-US" w:eastAsia="zh-CN"/>
        </w:rPr>
        <w:t>):</w:t>
      </w:r>
    </w:p>
    <w:p w14:paraId="29E7DDEB" w14:textId="542C23BC" w:rsidR="008D14FE" w:rsidRPr="00AB5D37" w:rsidRDefault="008D14F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4"/>
          <w:sz w:val="20"/>
          <w:szCs w:val="20"/>
        </w:rPr>
        <w:object w:dxaOrig="3240" w:dyaOrig="620" w14:anchorId="506A614E">
          <v:shape id="_x0000_i1107" type="#_x0000_t75" style="width:162.25pt;height:30.85pt" o:ole="">
            <v:imagedata r:id="rId171" o:title=""/>
          </v:shape>
          <o:OLEObject Type="Embed" ProgID="Equation.DSMT4" ShapeID="_x0000_i1107" DrawAspect="Content" ObjectID="_1805096189" r:id="rId172"/>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17</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7A048DD9" w14:textId="13D1B79D" w:rsidR="008D14FE" w:rsidRPr="00AB5D37" w:rsidRDefault="008D14FE" w:rsidP="00AB5D37">
      <w:pPr>
        <w:adjustRightInd w:val="0"/>
        <w:snapToGrid w:val="0"/>
        <w:spacing w:after="0" w:line="240" w:lineRule="auto"/>
        <w:ind w:firstLine="720"/>
        <w:rPr>
          <w:sz w:val="20"/>
          <w:szCs w:val="20"/>
          <w:lang w:val="en-US" w:eastAsia="zh-CN"/>
        </w:rPr>
      </w:pPr>
      <w:r w:rsidRPr="00AB5D37">
        <w:rPr>
          <w:sz w:val="20"/>
          <w:szCs w:val="20"/>
          <w:lang w:val="en-US" w:eastAsia="zh-CN"/>
        </w:rPr>
        <w:t>Substituting Eq.(3) into Eq.(</w:t>
      </w:r>
      <w:r w:rsidR="00614F4F">
        <w:rPr>
          <w:rFonts w:hint="eastAsia"/>
          <w:sz w:val="20"/>
          <w:szCs w:val="20"/>
          <w:lang w:val="en-US" w:eastAsia="zh-CN"/>
        </w:rPr>
        <w:t>17</w:t>
      </w:r>
      <w:r w:rsidRPr="00AB5D37">
        <w:rPr>
          <w:sz w:val="20"/>
          <w:szCs w:val="20"/>
          <w:lang w:val="en-US" w:eastAsia="zh-CN"/>
        </w:rPr>
        <w:t>) gives</w:t>
      </w:r>
      <w:r w:rsidRPr="00AB5D37">
        <w:rPr>
          <w:rFonts w:hint="eastAsia"/>
          <w:sz w:val="20"/>
          <w:szCs w:val="20"/>
          <w:lang w:val="en-US" w:eastAsia="zh-CN"/>
        </w:rPr>
        <w:t>:</w:t>
      </w:r>
    </w:p>
    <w:p w14:paraId="72544AA0" w14:textId="0DA3844A" w:rsidR="008D14FE" w:rsidRPr="00AB5D37" w:rsidRDefault="008D14F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4"/>
          <w:sz w:val="20"/>
          <w:szCs w:val="20"/>
        </w:rPr>
        <w:object w:dxaOrig="3960" w:dyaOrig="620" w14:anchorId="227A2F19">
          <v:shape id="_x0000_i1108" type="#_x0000_t75" style="width:198.25pt;height:30.85pt" o:ole="">
            <v:imagedata r:id="rId173" o:title=""/>
          </v:shape>
          <o:OLEObject Type="Embed" ProgID="Equation.DSMT4" ShapeID="_x0000_i1108" DrawAspect="Content" ObjectID="_1805096190" r:id="rId174"/>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18</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5895D64A" w14:textId="30E2E2C7" w:rsidR="005B39CC" w:rsidRPr="00AB5D37" w:rsidRDefault="00AB5D37" w:rsidP="00AB5D37">
      <w:pPr>
        <w:adjustRightInd w:val="0"/>
        <w:snapToGrid w:val="0"/>
        <w:spacing w:after="0" w:line="240" w:lineRule="auto"/>
        <w:rPr>
          <w:sz w:val="20"/>
          <w:szCs w:val="20"/>
          <w:lang w:val="en-US" w:eastAsia="zh-CN"/>
        </w:rPr>
      </w:pPr>
      <w:r>
        <w:rPr>
          <w:rFonts w:hint="eastAsia"/>
          <w:sz w:val="20"/>
          <w:szCs w:val="20"/>
          <w:lang w:val="en-US" w:eastAsia="zh-CN"/>
        </w:rPr>
        <w:t>w</w:t>
      </w:r>
      <w:r w:rsidR="008D14FE" w:rsidRPr="00AB5D37">
        <w:rPr>
          <w:rFonts w:hint="eastAsia"/>
          <w:sz w:val="20"/>
          <w:szCs w:val="20"/>
          <w:lang w:val="en-US" w:eastAsia="zh-CN"/>
        </w:rPr>
        <w:t xml:space="preserve">here </w:t>
      </w:r>
      <w:r w:rsidR="0006129A" w:rsidRPr="00AB5D37">
        <w:rPr>
          <w:position w:val="-24"/>
          <w:sz w:val="20"/>
          <w:szCs w:val="20"/>
        </w:rPr>
        <w:object w:dxaOrig="2160" w:dyaOrig="620" w14:anchorId="4A190676">
          <v:shape id="_x0000_i1109" type="#_x0000_t75" style="width:108pt;height:30.85pt" o:ole="">
            <v:imagedata r:id="rId175" o:title=""/>
          </v:shape>
          <o:OLEObject Type="Embed" ProgID="Equation.DSMT4" ShapeID="_x0000_i1109" DrawAspect="Content" ObjectID="_1805096191" r:id="rId176"/>
        </w:object>
      </w:r>
      <w:r w:rsidR="008D14FE" w:rsidRPr="00AB5D37">
        <w:rPr>
          <w:rFonts w:hint="eastAsia"/>
          <w:sz w:val="20"/>
          <w:szCs w:val="20"/>
          <w:lang w:val="en-US" w:eastAsia="zh-CN"/>
        </w:rPr>
        <w:t xml:space="preserve">, </w:t>
      </w:r>
      <w:r w:rsidR="0006129A" w:rsidRPr="00AB5D37">
        <w:rPr>
          <w:position w:val="-24"/>
          <w:sz w:val="20"/>
          <w:szCs w:val="20"/>
        </w:rPr>
        <w:object w:dxaOrig="1500" w:dyaOrig="620" w14:anchorId="0F5E234F">
          <v:shape id="_x0000_i1110" type="#_x0000_t75" style="width:74.8pt;height:30.85pt" o:ole="">
            <v:imagedata r:id="rId177" o:title=""/>
          </v:shape>
          <o:OLEObject Type="Embed" ProgID="Equation.DSMT4" ShapeID="_x0000_i1110" DrawAspect="Content" ObjectID="_1805096192" r:id="rId178"/>
        </w:object>
      </w:r>
      <w:r w:rsidR="008D14FE" w:rsidRPr="00AB5D37">
        <w:rPr>
          <w:rFonts w:hint="eastAsia"/>
          <w:sz w:val="20"/>
          <w:szCs w:val="20"/>
          <w:lang w:val="en-US" w:eastAsia="zh-CN"/>
        </w:rPr>
        <w:t>.</w:t>
      </w:r>
    </w:p>
    <w:p w14:paraId="5058853F" w14:textId="06116C47" w:rsidR="008D14FE" w:rsidRPr="00AB5D37" w:rsidRDefault="008D14FE" w:rsidP="00AB5D37">
      <w:pPr>
        <w:adjustRightInd w:val="0"/>
        <w:snapToGrid w:val="0"/>
        <w:spacing w:after="0" w:line="240" w:lineRule="auto"/>
        <w:ind w:firstLine="720"/>
        <w:rPr>
          <w:sz w:val="20"/>
          <w:szCs w:val="20"/>
          <w:lang w:val="en-US" w:eastAsia="zh-CN"/>
        </w:rPr>
      </w:pPr>
      <w:r w:rsidRPr="00AB5D37">
        <w:rPr>
          <w:sz w:val="20"/>
          <w:szCs w:val="20"/>
          <w:lang w:val="en-US" w:eastAsia="zh-CN"/>
        </w:rPr>
        <w:t>It can be seen that the third term in Eq.(</w:t>
      </w:r>
      <w:r w:rsidR="004F78B6">
        <w:rPr>
          <w:rFonts w:hint="eastAsia"/>
          <w:sz w:val="20"/>
          <w:szCs w:val="20"/>
          <w:lang w:val="en-US" w:eastAsia="zh-CN"/>
        </w:rPr>
        <w:t>18</w:t>
      </w:r>
      <w:r w:rsidRPr="00AB5D37">
        <w:rPr>
          <w:sz w:val="20"/>
          <w:szCs w:val="20"/>
          <w:lang w:val="en-US" w:eastAsia="zh-CN"/>
        </w:rPr>
        <w:t xml:space="preserve">) is independent of </w:t>
      </w:r>
      <w:r w:rsidR="0006129A" w:rsidRPr="00AB5D37">
        <w:rPr>
          <w:position w:val="-10"/>
          <w:sz w:val="20"/>
          <w:szCs w:val="20"/>
        </w:rPr>
        <w:object w:dxaOrig="220" w:dyaOrig="240" w14:anchorId="4740DE59">
          <v:shape id="_x0000_i1111" type="#_x0000_t75" style="width:11.2pt;height:12.15pt" o:ole="">
            <v:imagedata r:id="rId179" o:title=""/>
          </v:shape>
          <o:OLEObject Type="Embed" ProgID="Equation.DSMT4" ShapeID="_x0000_i1111" DrawAspect="Content" ObjectID="_1805096193" r:id="rId180"/>
        </w:object>
      </w:r>
      <w:r w:rsidRPr="00AB5D37">
        <w:rPr>
          <w:sz w:val="20"/>
          <w:szCs w:val="20"/>
          <w:lang w:val="en-US" w:eastAsia="zh-CN"/>
        </w:rPr>
        <w:t xml:space="preserve">. Therefore, to minimize the performance index </w:t>
      </w:r>
      <w:r w:rsidR="0006129A" w:rsidRPr="00AB5D37">
        <w:rPr>
          <w:position w:val="-6"/>
          <w:sz w:val="20"/>
          <w:szCs w:val="20"/>
        </w:rPr>
        <w:object w:dxaOrig="200" w:dyaOrig="240" w14:anchorId="42E8E18A">
          <v:shape id="_x0000_i1112" type="#_x0000_t75" style="width:9.8pt;height:12.15pt" o:ole="">
            <v:imagedata r:id="rId181" o:title=""/>
          </v:shape>
          <o:OLEObject Type="Embed" ProgID="Equation.DSMT4" ShapeID="_x0000_i1112" DrawAspect="Content" ObjectID="_1805096194" r:id="rId182"/>
        </w:object>
      </w:r>
      <w:r w:rsidRPr="00AB5D37">
        <w:rPr>
          <w:sz w:val="20"/>
          <w:szCs w:val="20"/>
          <w:lang w:val="en-US" w:eastAsia="zh-CN"/>
        </w:rPr>
        <w:t xml:space="preserve"> is essentially to minimize the sum of the first two terms, and the performance index can be rewritten as:</w:t>
      </w:r>
    </w:p>
    <w:p w14:paraId="2DD6544E" w14:textId="69F4567A" w:rsidR="008D14FE" w:rsidRPr="00AB5D37" w:rsidRDefault="008D14FE"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1920" w:dyaOrig="320" w14:anchorId="4B1A3C7D">
          <v:shape id="_x0000_i1113" type="#_x0000_t75" style="width:95.85pt;height:15.9pt" o:ole="">
            <v:imagedata r:id="rId183" o:title=""/>
          </v:shape>
          <o:OLEObject Type="Embed" ProgID="Equation.DSMT4" ShapeID="_x0000_i1113" DrawAspect="Content" ObjectID="_1805096195" r:id="rId184"/>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19</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67E7FA1C" w14:textId="58F0595F" w:rsidR="008D14FE" w:rsidRPr="00AB5D37" w:rsidRDefault="008D14FE" w:rsidP="00AB5D37">
      <w:pPr>
        <w:adjustRightInd w:val="0"/>
        <w:snapToGrid w:val="0"/>
        <w:spacing w:after="0" w:line="240" w:lineRule="auto"/>
        <w:jc w:val="left"/>
        <w:rPr>
          <w:b/>
          <w:bCs/>
          <w:i/>
          <w:iCs/>
          <w:color w:val="000000"/>
          <w:sz w:val="20"/>
          <w:szCs w:val="20"/>
          <w:lang w:val="en-US"/>
        </w:rPr>
      </w:pPr>
      <w:r w:rsidRPr="00AB5D37">
        <w:rPr>
          <w:rFonts w:hint="eastAsia"/>
          <w:b/>
          <w:bCs/>
          <w:i/>
          <w:iCs/>
          <w:color w:val="000000"/>
          <w:sz w:val="20"/>
          <w:szCs w:val="20"/>
          <w:lang w:val="en-US" w:eastAsia="zh-CN"/>
        </w:rPr>
        <w:t xml:space="preserve">3.3 </w:t>
      </w:r>
      <w:r w:rsidR="00043611" w:rsidRPr="00AB5D37">
        <w:rPr>
          <w:rFonts w:hint="eastAsia"/>
          <w:b/>
          <w:bCs/>
          <w:i/>
          <w:iCs/>
          <w:color w:val="000000"/>
          <w:sz w:val="20"/>
          <w:szCs w:val="20"/>
          <w:lang w:val="en-US" w:eastAsia="zh-CN"/>
        </w:rPr>
        <w:t>C</w:t>
      </w:r>
      <w:r w:rsidR="00043611" w:rsidRPr="00AB5D37">
        <w:rPr>
          <w:b/>
          <w:bCs/>
          <w:i/>
          <w:iCs/>
          <w:color w:val="000000"/>
          <w:sz w:val="20"/>
          <w:szCs w:val="20"/>
          <w:lang w:val="en-US"/>
        </w:rPr>
        <w:t>onstrained optimal solution</w:t>
      </w:r>
    </w:p>
    <w:p w14:paraId="263E71C4" w14:textId="3647BB40" w:rsidR="00043611" w:rsidRPr="00AB5D37" w:rsidRDefault="00043611" w:rsidP="00AB5D37">
      <w:pPr>
        <w:pStyle w:val="Default"/>
        <w:snapToGrid w:val="0"/>
        <w:ind w:firstLine="720"/>
        <w:jc w:val="both"/>
        <w:rPr>
          <w:sz w:val="20"/>
          <w:szCs w:val="20"/>
        </w:rPr>
      </w:pPr>
      <w:r w:rsidRPr="00AB5D37">
        <w:rPr>
          <w:sz w:val="20"/>
          <w:szCs w:val="20"/>
        </w:rPr>
        <w:t>In order to prevent the problems of sudden torque change and unstable torque output of the drive motor caused by the sudden change of speed during WMR motion, it is necessary to constrain the speed and speed increment during the control process. To this end, the following input constraints are introduced.</w:t>
      </w:r>
    </w:p>
    <w:p w14:paraId="31D03A03" w14:textId="4998AD9A" w:rsidR="00043611" w:rsidRPr="00AB5D37" w:rsidRDefault="00043611"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6"/>
          <w:sz w:val="20"/>
          <w:szCs w:val="20"/>
        </w:rPr>
        <w:object w:dxaOrig="3720" w:dyaOrig="620" w14:anchorId="489B5720">
          <v:shape id="_x0000_i1114" type="#_x0000_t75" style="width:186.1pt;height:30.85pt" o:ole="">
            <v:imagedata r:id="rId185" o:title=""/>
          </v:shape>
          <o:OLEObject Type="Embed" ProgID="Equation.DSMT4" ShapeID="_x0000_i1114" DrawAspect="Content" ObjectID="_1805096196" r:id="rId18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20</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5DEB58F5" w14:textId="6A2996B6" w:rsidR="008D14FE" w:rsidRPr="00AB5D37" w:rsidRDefault="00043611" w:rsidP="00AB5D37">
      <w:pPr>
        <w:adjustRightInd w:val="0"/>
        <w:snapToGrid w:val="0"/>
        <w:spacing w:after="0" w:line="240" w:lineRule="auto"/>
        <w:rPr>
          <w:sz w:val="20"/>
          <w:szCs w:val="20"/>
          <w:lang w:val="en-US" w:eastAsia="zh-CN"/>
        </w:rPr>
      </w:pPr>
      <w:r w:rsidRPr="00AB5D37">
        <w:rPr>
          <w:sz w:val="20"/>
          <w:szCs w:val="20"/>
          <w:lang w:val="en-US" w:eastAsia="zh-CN"/>
        </w:rPr>
        <w:t xml:space="preserve">where </w:t>
      </w:r>
      <w:r w:rsidR="0006129A" w:rsidRPr="00AB5D37">
        <w:rPr>
          <w:position w:val="-10"/>
          <w:sz w:val="20"/>
          <w:szCs w:val="20"/>
        </w:rPr>
        <w:object w:dxaOrig="360" w:dyaOrig="300" w14:anchorId="192D8B01">
          <v:shape id="_x0000_i1115" type="#_x0000_t75" style="width:18.25pt;height:14.95pt" o:ole="">
            <v:imagedata r:id="rId187" o:title=""/>
          </v:shape>
          <o:OLEObject Type="Embed" ProgID="Equation.DSMT4" ShapeID="_x0000_i1115" DrawAspect="Content" ObjectID="_1805096197" r:id="rId188"/>
        </w:object>
      </w:r>
      <w:r w:rsidRPr="00AB5D37">
        <w:rPr>
          <w:sz w:val="20"/>
          <w:szCs w:val="20"/>
          <w:lang w:val="en-US" w:eastAsia="zh-CN"/>
        </w:rPr>
        <w:t xml:space="preserve"> and </w:t>
      </w:r>
      <w:r w:rsidR="0006129A" w:rsidRPr="00AB5D37">
        <w:rPr>
          <w:position w:val="-10"/>
          <w:sz w:val="20"/>
          <w:szCs w:val="20"/>
        </w:rPr>
        <w:object w:dxaOrig="380" w:dyaOrig="300" w14:anchorId="5126CBCB">
          <v:shape id="_x0000_i1116" type="#_x0000_t75" style="width:19.15pt;height:14.95pt" o:ole="">
            <v:imagedata r:id="rId189" o:title=""/>
          </v:shape>
          <o:OLEObject Type="Embed" ProgID="Equation.DSMT4" ShapeID="_x0000_i1116" DrawAspect="Content" ObjectID="_1805096198" r:id="rId190"/>
        </w:object>
      </w:r>
      <w:r w:rsidRPr="00AB5D37">
        <w:rPr>
          <w:sz w:val="20"/>
          <w:szCs w:val="20"/>
          <w:lang w:val="en-US" w:eastAsia="zh-CN"/>
        </w:rPr>
        <w:t xml:space="preserve"> are the minimum and maximum values of the control quantity, respectively, </w:t>
      </w:r>
      <w:r w:rsidR="0006129A" w:rsidRPr="00AB5D37">
        <w:rPr>
          <w:position w:val="-10"/>
          <w:sz w:val="20"/>
          <w:szCs w:val="20"/>
        </w:rPr>
        <w:object w:dxaOrig="520" w:dyaOrig="300" w14:anchorId="1D80025E">
          <v:shape id="_x0000_i1117" type="#_x0000_t75" style="width:26.2pt;height:14.95pt" o:ole="">
            <v:imagedata r:id="rId191" o:title=""/>
          </v:shape>
          <o:OLEObject Type="Embed" ProgID="Equation.DSMT4" ShapeID="_x0000_i1117" DrawAspect="Content" ObjectID="_1805096199" r:id="rId192"/>
        </w:object>
      </w:r>
      <w:r w:rsidRPr="00AB5D37">
        <w:rPr>
          <w:sz w:val="20"/>
          <w:szCs w:val="20"/>
          <w:lang w:val="en-US" w:eastAsia="zh-CN"/>
        </w:rPr>
        <w:t xml:space="preserve"> and </w:t>
      </w:r>
      <w:r w:rsidR="0006129A" w:rsidRPr="00AB5D37">
        <w:rPr>
          <w:position w:val="-10"/>
          <w:sz w:val="20"/>
          <w:szCs w:val="20"/>
        </w:rPr>
        <w:object w:dxaOrig="540" w:dyaOrig="300" w14:anchorId="392FAD10">
          <v:shape id="_x0000_i1118" type="#_x0000_t75" style="width:27.1pt;height:14.95pt" o:ole="">
            <v:imagedata r:id="rId193" o:title=""/>
          </v:shape>
          <o:OLEObject Type="Embed" ProgID="Equation.DSMT4" ShapeID="_x0000_i1118" DrawAspect="Content" ObjectID="_1805096200" r:id="rId194"/>
        </w:object>
      </w:r>
      <w:r w:rsidRPr="00AB5D37">
        <w:rPr>
          <w:sz w:val="20"/>
          <w:szCs w:val="20"/>
          <w:lang w:val="en-US" w:eastAsia="zh-CN"/>
        </w:rPr>
        <w:t xml:space="preserve"> are the maximum and minimum values of the control increment.</w:t>
      </w:r>
    </w:p>
    <w:p w14:paraId="18F616B2" w14:textId="2968F3EC" w:rsidR="00043611" w:rsidRPr="00AB5D37" w:rsidRDefault="00043611" w:rsidP="00AB5D37">
      <w:pPr>
        <w:adjustRightInd w:val="0"/>
        <w:snapToGrid w:val="0"/>
        <w:spacing w:after="0" w:line="240" w:lineRule="auto"/>
        <w:ind w:firstLine="720"/>
        <w:rPr>
          <w:sz w:val="20"/>
          <w:szCs w:val="20"/>
          <w:lang w:val="en-US" w:eastAsia="zh-CN"/>
        </w:rPr>
      </w:pPr>
      <w:r w:rsidRPr="00AB5D37">
        <w:rPr>
          <w:sz w:val="20"/>
          <w:szCs w:val="20"/>
          <w:lang w:val="en-US" w:eastAsia="zh-CN"/>
        </w:rPr>
        <w:t>Without loss of generality, it follows from Eq.(</w:t>
      </w:r>
      <w:r w:rsidR="004F78B6">
        <w:rPr>
          <w:rFonts w:hint="eastAsia"/>
          <w:sz w:val="20"/>
          <w:szCs w:val="20"/>
          <w:lang w:val="en-US" w:eastAsia="zh-CN"/>
        </w:rPr>
        <w:t>13</w:t>
      </w:r>
      <w:r w:rsidRPr="00AB5D37">
        <w:rPr>
          <w:sz w:val="20"/>
          <w:szCs w:val="20"/>
          <w:lang w:val="en-US" w:eastAsia="zh-CN"/>
        </w:rPr>
        <w:t xml:space="preserve">) and </w:t>
      </w:r>
      <w:r w:rsidR="0006129A" w:rsidRPr="00AB5D37">
        <w:rPr>
          <w:position w:val="-24"/>
          <w:sz w:val="20"/>
          <w:szCs w:val="20"/>
        </w:rPr>
        <w:object w:dxaOrig="1340" w:dyaOrig="580" w14:anchorId="1386A728">
          <v:shape id="_x0000_i1119" type="#_x0000_t75" style="width:66.85pt;height:29pt" o:ole="">
            <v:imagedata r:id="rId195" o:title=""/>
          </v:shape>
          <o:OLEObject Type="Embed" ProgID="Equation.DSMT4" ShapeID="_x0000_i1119" DrawAspect="Content" ObjectID="_1805096201" r:id="rId196"/>
        </w:object>
      </w:r>
      <w:r w:rsidRPr="00AB5D37">
        <w:rPr>
          <w:sz w:val="20"/>
          <w:szCs w:val="20"/>
          <w:lang w:val="en-US" w:eastAsia="zh-CN"/>
        </w:rPr>
        <w:t xml:space="preserve"> that the constraints of Eq.(</w:t>
      </w:r>
      <w:r w:rsidR="004F78B6">
        <w:rPr>
          <w:rFonts w:hint="eastAsia"/>
          <w:sz w:val="20"/>
          <w:szCs w:val="20"/>
          <w:lang w:val="en-US" w:eastAsia="zh-CN"/>
        </w:rPr>
        <w:t>20</w:t>
      </w:r>
      <w:r w:rsidRPr="00AB5D37">
        <w:rPr>
          <w:sz w:val="20"/>
          <w:szCs w:val="20"/>
          <w:lang w:val="en-US" w:eastAsia="zh-CN"/>
        </w:rPr>
        <w:t>) can also be introduced into the Laguerre function, written as:</w:t>
      </w:r>
    </w:p>
    <w:p w14:paraId="3C533233" w14:textId="662B5B9F" w:rsidR="00043611" w:rsidRPr="00AB5D37" w:rsidRDefault="00043611"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26"/>
          <w:sz w:val="20"/>
          <w:szCs w:val="20"/>
        </w:rPr>
        <w:object w:dxaOrig="2280" w:dyaOrig="620" w14:anchorId="11BCF080">
          <v:shape id="_x0000_i1120" type="#_x0000_t75" style="width:114.1pt;height:30.85pt" o:ole="">
            <v:imagedata r:id="rId197" o:title=""/>
          </v:shape>
          <o:OLEObject Type="Embed" ProgID="Equation.DSMT4" ShapeID="_x0000_i1120" DrawAspect="Content" ObjectID="_1805096202" r:id="rId198"/>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21</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01620933" w14:textId="50CFCFBF" w:rsidR="008D14FE" w:rsidRPr="00AB5D37" w:rsidRDefault="00AB5D37" w:rsidP="00AB5D37">
      <w:pPr>
        <w:adjustRightInd w:val="0"/>
        <w:snapToGrid w:val="0"/>
        <w:spacing w:after="0" w:line="240" w:lineRule="auto"/>
        <w:rPr>
          <w:sz w:val="20"/>
          <w:szCs w:val="20"/>
          <w:lang w:val="en-US" w:eastAsia="zh-CN"/>
        </w:rPr>
      </w:pPr>
      <w:r>
        <w:rPr>
          <w:rFonts w:hint="eastAsia"/>
          <w:sz w:val="20"/>
          <w:szCs w:val="20"/>
          <w:lang w:val="en-US" w:eastAsia="zh-CN"/>
        </w:rPr>
        <w:t>w</w:t>
      </w:r>
      <w:r w:rsidR="00043611" w:rsidRPr="00AB5D37">
        <w:rPr>
          <w:rFonts w:hint="eastAsia"/>
          <w:sz w:val="20"/>
          <w:szCs w:val="20"/>
          <w:lang w:val="en-US" w:eastAsia="zh-CN"/>
        </w:rPr>
        <w:t xml:space="preserve">here </w:t>
      </w:r>
      <w:r w:rsidR="0006129A" w:rsidRPr="00AB5D37">
        <w:rPr>
          <w:position w:val="-58"/>
          <w:sz w:val="20"/>
          <w:szCs w:val="20"/>
        </w:rPr>
        <w:object w:dxaOrig="2940" w:dyaOrig="1260" w14:anchorId="02EE91D8">
          <v:shape id="_x0000_i1121" type="#_x0000_t75" style="width:146.8pt;height:63.1pt" o:ole="">
            <v:imagedata r:id="rId199" o:title=""/>
          </v:shape>
          <o:OLEObject Type="Embed" ProgID="Equation.DSMT4" ShapeID="_x0000_i1121" DrawAspect="Content" ObjectID="_1805096203" r:id="rId200"/>
        </w:object>
      </w:r>
      <w:r w:rsidR="00043611" w:rsidRPr="00AB5D37">
        <w:rPr>
          <w:rFonts w:hint="eastAsia"/>
          <w:sz w:val="20"/>
          <w:szCs w:val="20"/>
          <w:lang w:val="en-US" w:eastAsia="zh-CN"/>
        </w:rPr>
        <w:t xml:space="preserve">, </w:t>
      </w:r>
      <w:r w:rsidR="0006129A" w:rsidRPr="00AB5D37">
        <w:rPr>
          <w:position w:val="-98"/>
          <w:sz w:val="20"/>
          <w:szCs w:val="20"/>
        </w:rPr>
        <w:object w:dxaOrig="3400" w:dyaOrig="2060" w14:anchorId="1D8ABC69">
          <v:shape id="_x0000_i1122" type="#_x0000_t75" style="width:170.2pt;height:102.85pt" o:ole="">
            <v:imagedata r:id="rId201" o:title=""/>
          </v:shape>
          <o:OLEObject Type="Embed" ProgID="Equation.DSMT4" ShapeID="_x0000_i1122" DrawAspect="Content" ObjectID="_1805096204" r:id="rId202"/>
        </w:object>
      </w:r>
      <w:r w:rsidR="00043611" w:rsidRPr="00AB5D37">
        <w:rPr>
          <w:rFonts w:hint="eastAsia"/>
          <w:sz w:val="20"/>
          <w:szCs w:val="20"/>
          <w:lang w:val="en-US" w:eastAsia="zh-CN"/>
        </w:rPr>
        <w:t>.</w:t>
      </w:r>
    </w:p>
    <w:p w14:paraId="0535E505" w14:textId="658033AD" w:rsidR="00043611" w:rsidRPr="00AB5D37" w:rsidRDefault="00043611" w:rsidP="00AB5D37">
      <w:pPr>
        <w:adjustRightInd w:val="0"/>
        <w:snapToGrid w:val="0"/>
        <w:spacing w:after="0" w:line="240" w:lineRule="auto"/>
        <w:ind w:firstLine="720"/>
        <w:rPr>
          <w:sz w:val="20"/>
          <w:szCs w:val="20"/>
          <w:lang w:val="en-US" w:eastAsia="zh-CN"/>
        </w:rPr>
      </w:pPr>
      <w:r w:rsidRPr="00AB5D37">
        <w:rPr>
          <w:sz w:val="20"/>
          <w:szCs w:val="20"/>
          <w:lang w:val="en-US" w:eastAsia="zh-CN"/>
        </w:rPr>
        <w:t>Therefore, for the error system Eq.(</w:t>
      </w:r>
      <w:r w:rsidR="004F78B6">
        <w:rPr>
          <w:rFonts w:hint="eastAsia"/>
          <w:sz w:val="20"/>
          <w:szCs w:val="20"/>
          <w:lang w:val="en-US" w:eastAsia="zh-CN"/>
        </w:rPr>
        <w:t>4</w:t>
      </w:r>
      <w:r w:rsidRPr="00AB5D37">
        <w:rPr>
          <w:sz w:val="20"/>
          <w:szCs w:val="20"/>
          <w:lang w:val="en-US" w:eastAsia="zh-CN"/>
        </w:rPr>
        <w:t xml:space="preserve">), a quadratic programming problem for the MPC is formed to solve at the discrete sampling moment </w:t>
      </w:r>
      <w:r w:rsidR="0006129A" w:rsidRPr="00AB5D37">
        <w:rPr>
          <w:position w:val="-6"/>
          <w:sz w:val="20"/>
          <w:szCs w:val="20"/>
        </w:rPr>
        <w:object w:dxaOrig="180" w:dyaOrig="260" w14:anchorId="10304037">
          <v:shape id="_x0000_i1123" type="#_x0000_t75" style="width:8.9pt;height:13.1pt" o:ole="">
            <v:imagedata r:id="rId203" o:title=""/>
          </v:shape>
          <o:OLEObject Type="Embed" ProgID="Equation.DSMT4" ShapeID="_x0000_i1123" DrawAspect="Content" ObjectID="_1805096205" r:id="rId204"/>
        </w:object>
      </w:r>
      <w:r w:rsidRPr="00AB5D37">
        <w:rPr>
          <w:sz w:val="20"/>
          <w:szCs w:val="20"/>
          <w:lang w:val="en-US" w:eastAsia="zh-CN"/>
        </w:rPr>
        <w:t>:</w:t>
      </w:r>
    </w:p>
    <w:p w14:paraId="46B8A4A9" w14:textId="7A017A0B" w:rsidR="00043611" w:rsidRPr="00AB5D37" w:rsidRDefault="00043611"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80"/>
          <w:sz w:val="20"/>
          <w:szCs w:val="20"/>
        </w:rPr>
        <w:object w:dxaOrig="2620" w:dyaOrig="1700" w14:anchorId="3B30C204">
          <v:shape id="_x0000_i1124" type="#_x0000_t75" style="width:130.9pt;height:85.1pt" o:ole="">
            <v:imagedata r:id="rId205" o:title=""/>
          </v:shape>
          <o:OLEObject Type="Embed" ProgID="Equation.DSMT4" ShapeID="_x0000_i1124" DrawAspect="Content" ObjectID="_1805096206" r:id="rId206"/>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00BE3072" w:rsidRPr="00AB5D37">
        <w:rPr>
          <w:noProof/>
          <w:sz w:val="20"/>
          <w:szCs w:val="20"/>
          <w:lang w:eastAsia="zh-CN"/>
        </w:rPr>
        <w:instrText>22</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2416616D" w14:textId="6676DC43" w:rsidR="008D14FE" w:rsidRPr="00AB5D37" w:rsidRDefault="00AB5D37" w:rsidP="00AB5D37">
      <w:pPr>
        <w:adjustRightInd w:val="0"/>
        <w:snapToGrid w:val="0"/>
        <w:spacing w:after="0" w:line="240" w:lineRule="auto"/>
        <w:rPr>
          <w:sz w:val="20"/>
          <w:szCs w:val="20"/>
          <w:lang w:val="en-US" w:eastAsia="zh-CN"/>
        </w:rPr>
      </w:pPr>
      <w:r>
        <w:rPr>
          <w:rFonts w:hint="eastAsia"/>
          <w:sz w:val="20"/>
          <w:szCs w:val="20"/>
          <w:lang w:val="en-US" w:eastAsia="zh-CN"/>
        </w:rPr>
        <w:lastRenderedPageBreak/>
        <w:t>w</w:t>
      </w:r>
      <w:r w:rsidR="00043611" w:rsidRPr="00AB5D37">
        <w:rPr>
          <w:rFonts w:hint="eastAsia"/>
          <w:sz w:val="20"/>
          <w:szCs w:val="20"/>
          <w:lang w:val="en-US" w:eastAsia="zh-CN"/>
        </w:rPr>
        <w:t>here</w:t>
      </w:r>
      <w:r w:rsidR="00043611" w:rsidRPr="00AB5D37">
        <w:rPr>
          <w:sz w:val="20"/>
          <w:szCs w:val="20"/>
          <w:lang w:val="en-US" w:eastAsia="zh-CN"/>
        </w:rPr>
        <w:t xml:space="preserve"> </w:t>
      </w:r>
      <w:r w:rsidR="0006129A" w:rsidRPr="00AB5D37">
        <w:rPr>
          <w:position w:val="-10"/>
          <w:sz w:val="20"/>
          <w:szCs w:val="20"/>
        </w:rPr>
        <w:object w:dxaOrig="560" w:dyaOrig="300" w14:anchorId="60735C22">
          <v:shape id="_x0000_i1125" type="#_x0000_t75" style="width:28.05pt;height:14.95pt" o:ole="">
            <v:imagedata r:id="rId207" o:title=""/>
          </v:shape>
          <o:OLEObject Type="Embed" ProgID="Equation.DSMT4" ShapeID="_x0000_i1125" DrawAspect="Content" ObjectID="_1805096207" r:id="rId208"/>
        </w:object>
      </w:r>
      <w:r w:rsidR="00043611" w:rsidRPr="00AB5D37">
        <w:rPr>
          <w:sz w:val="20"/>
          <w:szCs w:val="20"/>
          <w:lang w:val="en-US" w:eastAsia="zh-CN"/>
        </w:rPr>
        <w:t xml:space="preserve"> , </w:t>
      </w:r>
      <w:r w:rsidR="0006129A" w:rsidRPr="00AB5D37">
        <w:rPr>
          <w:position w:val="-10"/>
          <w:sz w:val="20"/>
          <w:szCs w:val="20"/>
        </w:rPr>
        <w:object w:dxaOrig="540" w:dyaOrig="300" w14:anchorId="0F9B444D">
          <v:shape id="_x0000_i1126" type="#_x0000_t75" style="width:27.1pt;height:14.95pt" o:ole="">
            <v:imagedata r:id="rId209" o:title=""/>
          </v:shape>
          <o:OLEObject Type="Embed" ProgID="Equation.DSMT4" ShapeID="_x0000_i1126" DrawAspect="Content" ObjectID="_1805096208" r:id="rId210"/>
        </w:object>
      </w:r>
      <w:r w:rsidR="00043611" w:rsidRPr="00AB5D37">
        <w:rPr>
          <w:sz w:val="20"/>
          <w:szCs w:val="20"/>
          <w:lang w:val="en-US" w:eastAsia="zh-CN"/>
        </w:rPr>
        <w:t xml:space="preserve"> , </w:t>
      </w:r>
      <w:r w:rsidR="0006129A" w:rsidRPr="00AB5D37">
        <w:rPr>
          <w:position w:val="-10"/>
          <w:sz w:val="20"/>
          <w:szCs w:val="20"/>
        </w:rPr>
        <w:object w:dxaOrig="440" w:dyaOrig="300" w14:anchorId="06E3B8BC">
          <v:shape id="_x0000_i1127" type="#_x0000_t75" style="width:21.95pt;height:14.95pt" o:ole="">
            <v:imagedata r:id="rId211" o:title=""/>
          </v:shape>
          <o:OLEObject Type="Embed" ProgID="Equation.DSMT4" ShapeID="_x0000_i1127" DrawAspect="Content" ObjectID="_1805096209" r:id="rId212"/>
        </w:object>
      </w:r>
      <w:r w:rsidR="00043611" w:rsidRPr="00AB5D37">
        <w:rPr>
          <w:sz w:val="20"/>
          <w:szCs w:val="20"/>
          <w:lang w:val="en-US" w:eastAsia="zh-CN"/>
        </w:rPr>
        <w:t xml:space="preserve"> , </w:t>
      </w:r>
      <w:r w:rsidR="0006129A" w:rsidRPr="00AB5D37">
        <w:rPr>
          <w:position w:val="-10"/>
          <w:sz w:val="20"/>
          <w:szCs w:val="20"/>
        </w:rPr>
        <w:object w:dxaOrig="420" w:dyaOrig="300" w14:anchorId="642ACA29">
          <v:shape id="_x0000_i1128" type="#_x0000_t75" style="width:21.05pt;height:14.95pt" o:ole="">
            <v:imagedata r:id="rId213" o:title=""/>
          </v:shape>
          <o:OLEObject Type="Embed" ProgID="Equation.DSMT4" ShapeID="_x0000_i1128" DrawAspect="Content" ObjectID="_1805096210" r:id="rId214"/>
        </w:object>
      </w:r>
      <w:r w:rsidR="00043611" w:rsidRPr="00AB5D37">
        <w:rPr>
          <w:sz w:val="20"/>
          <w:szCs w:val="20"/>
          <w:lang w:val="en-US" w:eastAsia="zh-CN"/>
        </w:rPr>
        <w:t xml:space="preserve"> are the set of maximum and minimum values of control increments and the set of maximum and minimum values of control quantities in the control time domain</w:t>
      </w:r>
      <w:r w:rsidR="006E7304">
        <w:rPr>
          <w:rFonts w:hint="eastAsia"/>
          <w:sz w:val="20"/>
          <w:szCs w:val="20"/>
          <w:lang w:val="en-US" w:eastAsia="zh-CN"/>
        </w:rPr>
        <w:t xml:space="preserve"> </w:t>
      </w:r>
      <w:r w:rsidR="00043611" w:rsidRPr="00AB5D37">
        <w:rPr>
          <w:sz w:val="20"/>
          <w:szCs w:val="20"/>
          <w:lang w:val="en-US" w:eastAsia="zh-CN"/>
        </w:rPr>
        <w:t>respectively</w:t>
      </w:r>
      <w:r w:rsidR="006E7304">
        <w:rPr>
          <w:rFonts w:hint="eastAsia"/>
          <w:sz w:val="20"/>
          <w:szCs w:val="20"/>
          <w:lang w:val="en-US" w:eastAsia="zh-CN"/>
        </w:rPr>
        <w:t>.</w:t>
      </w:r>
    </w:p>
    <w:p w14:paraId="0A801F56" w14:textId="6BF997DD" w:rsidR="00043611" w:rsidRPr="00AB5D37" w:rsidRDefault="00043611"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The above quadratic programming problem can be solved by existing well-established algorithms, where </w:t>
      </w:r>
      <w:r w:rsidR="0006129A" w:rsidRPr="00AB5D37">
        <w:rPr>
          <w:position w:val="-4"/>
          <w:sz w:val="20"/>
          <w:szCs w:val="20"/>
        </w:rPr>
        <w:object w:dxaOrig="240" w:dyaOrig="220" w14:anchorId="65EF3AE8">
          <v:shape id="_x0000_i1129" type="#_x0000_t75" style="width:12.15pt;height:11.2pt" o:ole="">
            <v:imagedata r:id="rId215" o:title=""/>
          </v:shape>
          <o:OLEObject Type="Embed" ProgID="Equation.DSMT4" ShapeID="_x0000_i1129" DrawAspect="Content" ObjectID="_1805096211" r:id="rId216"/>
        </w:object>
      </w:r>
      <w:r w:rsidRPr="00AB5D37">
        <w:rPr>
          <w:sz w:val="20"/>
          <w:szCs w:val="20"/>
          <w:lang w:val="en-US" w:eastAsia="zh-CN"/>
        </w:rPr>
        <w:t xml:space="preserve"> is chosen to be a positive definite symmetric matrix of </w:t>
      </w:r>
      <w:r w:rsidR="0006129A" w:rsidRPr="00AB5D37">
        <w:rPr>
          <w:position w:val="-6"/>
          <w:sz w:val="20"/>
          <w:szCs w:val="20"/>
        </w:rPr>
        <w:object w:dxaOrig="560" w:dyaOrig="240" w14:anchorId="6FDCE815">
          <v:shape id="_x0000_i1130" type="#_x0000_t75" style="width:28.05pt;height:12.15pt" o:ole="">
            <v:imagedata r:id="rId217" o:title=""/>
          </v:shape>
          <o:OLEObject Type="Embed" ProgID="Equation.DSMT4" ShapeID="_x0000_i1130" DrawAspect="Content" ObjectID="_1805096212" r:id="rId218"/>
        </w:object>
      </w:r>
      <w:r w:rsidRPr="00AB5D37">
        <w:rPr>
          <w:sz w:val="20"/>
          <w:szCs w:val="20"/>
          <w:lang w:val="en-US" w:eastAsia="zh-CN"/>
        </w:rPr>
        <w:t xml:space="preserve">. The programming is a strictly convex quadratic programming problem, and if at least one of the vectors </w:t>
      </w:r>
      <w:r w:rsidR="0006129A" w:rsidRPr="00AB5D37">
        <w:rPr>
          <w:position w:val="-10"/>
          <w:sz w:val="20"/>
          <w:szCs w:val="20"/>
        </w:rPr>
        <w:object w:dxaOrig="220" w:dyaOrig="240" w14:anchorId="574D7752">
          <v:shape id="_x0000_i1131" type="#_x0000_t75" style="width:11.2pt;height:12.15pt" o:ole="">
            <v:imagedata r:id="rId219" o:title=""/>
          </v:shape>
          <o:OLEObject Type="Embed" ProgID="Equation.DSMT4" ShapeID="_x0000_i1131" DrawAspect="Content" ObjectID="_1805096213" r:id="rId220"/>
        </w:object>
      </w:r>
      <w:r w:rsidRPr="00AB5D37">
        <w:rPr>
          <w:sz w:val="20"/>
          <w:szCs w:val="20"/>
          <w:lang w:val="en-US" w:eastAsia="zh-CN"/>
        </w:rPr>
        <w:t xml:space="preserve"> satisfies the constraints and the performance index </w:t>
      </w:r>
      <w:r w:rsidR="0006129A" w:rsidRPr="00AB5D37">
        <w:rPr>
          <w:position w:val="-6"/>
          <w:sz w:val="20"/>
          <w:szCs w:val="20"/>
        </w:rPr>
        <w:object w:dxaOrig="200" w:dyaOrig="300" w14:anchorId="48487F74">
          <v:shape id="_x0000_i1132" type="#_x0000_t75" style="width:9.8pt;height:14.95pt" o:ole="">
            <v:imagedata r:id="rId221" o:title=""/>
          </v:shape>
          <o:OLEObject Type="Embed" ProgID="Equation.DSMT4" ShapeID="_x0000_i1132" DrawAspect="Content" ObjectID="_1805096214" r:id="rId222"/>
        </w:object>
      </w:r>
      <w:r w:rsidRPr="00AB5D37">
        <w:rPr>
          <w:sz w:val="20"/>
          <w:szCs w:val="20"/>
          <w:lang w:val="en-US" w:eastAsia="zh-CN"/>
        </w:rPr>
        <w:t xml:space="preserve"> has a lower bound on the feasible domain, then the altered quadratic programming problem has a globally unique minimum value </w:t>
      </w:r>
      <w:r w:rsidR="0006129A" w:rsidRPr="00AB5D37">
        <w:rPr>
          <w:position w:val="-10"/>
          <w:sz w:val="20"/>
          <w:szCs w:val="20"/>
        </w:rPr>
        <w:object w:dxaOrig="260" w:dyaOrig="320" w14:anchorId="69B2A6A4">
          <v:shape id="_x0000_i1133" type="#_x0000_t75" style="width:13.1pt;height:15.9pt" o:ole="">
            <v:imagedata r:id="rId223" o:title=""/>
          </v:shape>
          <o:OLEObject Type="Embed" ProgID="Equation.DSMT4" ShapeID="_x0000_i1133" DrawAspect="Content" ObjectID="_1805096215" r:id="rId224"/>
        </w:object>
      </w:r>
      <w:r w:rsidRPr="00AB5D37">
        <w:rPr>
          <w:sz w:val="20"/>
          <w:szCs w:val="20"/>
          <w:lang w:val="en-US" w:eastAsia="zh-CN"/>
        </w:rPr>
        <w:t>.</w:t>
      </w:r>
    </w:p>
    <w:p w14:paraId="27808A79" w14:textId="365E0E9D" w:rsidR="00BE3072" w:rsidRPr="00AB5D37" w:rsidRDefault="00BE3072" w:rsidP="00AB5D37">
      <w:pPr>
        <w:adjustRightInd w:val="0"/>
        <w:snapToGrid w:val="0"/>
        <w:spacing w:after="0" w:line="240" w:lineRule="auto"/>
        <w:ind w:firstLine="720"/>
        <w:rPr>
          <w:sz w:val="20"/>
          <w:szCs w:val="20"/>
          <w:lang w:val="en-US" w:eastAsia="zh-CN"/>
        </w:rPr>
      </w:pPr>
      <w:r w:rsidRPr="00AB5D37">
        <w:rPr>
          <w:sz w:val="20"/>
          <w:szCs w:val="20"/>
          <w:lang w:val="en-US" w:eastAsia="zh-CN"/>
        </w:rPr>
        <w:t xml:space="preserve">Based on </w:t>
      </w:r>
      <w:bookmarkStart w:id="11" w:name="_Hlk194433295"/>
      <w:r w:rsidRPr="00AB5D37">
        <w:rPr>
          <w:sz w:val="20"/>
          <w:szCs w:val="20"/>
          <w:lang w:val="en-US" w:eastAsia="zh-CN"/>
        </w:rPr>
        <w:t>Eq</w:t>
      </w:r>
      <w:bookmarkEnd w:id="11"/>
      <w:r w:rsidRPr="00AB5D37">
        <w:rPr>
          <w:sz w:val="20"/>
          <w:szCs w:val="20"/>
          <w:lang w:val="en-US" w:eastAsia="zh-CN"/>
        </w:rPr>
        <w:t>s.(</w:t>
      </w:r>
      <w:r w:rsidR="004F78B6">
        <w:rPr>
          <w:rFonts w:hint="eastAsia"/>
          <w:sz w:val="20"/>
          <w:szCs w:val="20"/>
          <w:lang w:val="en-US" w:eastAsia="zh-CN"/>
        </w:rPr>
        <w:t>12</w:t>
      </w:r>
      <w:r w:rsidRPr="00AB5D37">
        <w:rPr>
          <w:sz w:val="20"/>
          <w:szCs w:val="20"/>
          <w:lang w:val="en-US" w:eastAsia="zh-CN"/>
        </w:rPr>
        <w:t>) and (</w:t>
      </w:r>
      <w:r w:rsidR="004F78B6">
        <w:rPr>
          <w:rFonts w:hint="eastAsia"/>
          <w:sz w:val="20"/>
          <w:szCs w:val="20"/>
          <w:lang w:val="en-US" w:eastAsia="zh-CN"/>
        </w:rPr>
        <w:t>13</w:t>
      </w:r>
      <w:r w:rsidRPr="00AB5D37">
        <w:rPr>
          <w:sz w:val="20"/>
          <w:szCs w:val="20"/>
          <w:lang w:val="en-US" w:eastAsia="zh-CN"/>
        </w:rPr>
        <w:t xml:space="preserve">), the sequence of optimal control increments at moment </w:t>
      </w:r>
      <w:r w:rsidR="0006129A" w:rsidRPr="00AB5D37">
        <w:rPr>
          <w:position w:val="-6"/>
          <w:sz w:val="20"/>
          <w:szCs w:val="20"/>
        </w:rPr>
        <w:object w:dxaOrig="180" w:dyaOrig="260" w14:anchorId="41E69C47">
          <v:shape id="_x0000_i1134" type="#_x0000_t75" style="width:8.9pt;height:13.1pt" o:ole="">
            <v:imagedata r:id="rId225" o:title=""/>
          </v:shape>
          <o:OLEObject Type="Embed" ProgID="Equation.DSMT4" ShapeID="_x0000_i1134" DrawAspect="Content" ObjectID="_1805096216" r:id="rId226"/>
        </w:object>
      </w:r>
      <w:r w:rsidRPr="00AB5D37">
        <w:rPr>
          <w:sz w:val="20"/>
          <w:szCs w:val="20"/>
          <w:lang w:val="en-US" w:eastAsia="zh-CN"/>
        </w:rPr>
        <w:t xml:space="preserve"> can be obtained as:</w:t>
      </w:r>
    </w:p>
    <w:p w14:paraId="4D4093D0" w14:textId="1BD7B7F8" w:rsidR="00BE3072" w:rsidRPr="00AB5D37" w:rsidRDefault="00BE3072"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4"/>
          <w:sz w:val="20"/>
          <w:szCs w:val="20"/>
        </w:rPr>
        <w:object w:dxaOrig="4280" w:dyaOrig="420" w14:anchorId="6F1A1576">
          <v:shape id="_x0000_i1135" type="#_x0000_t75" style="width:214.15pt;height:21.05pt" o:ole="">
            <v:imagedata r:id="rId227" o:title=""/>
          </v:shape>
          <o:OLEObject Type="Embed" ProgID="Equation.DSMT4" ShapeID="_x0000_i1135" DrawAspect="Content" ObjectID="_1805096217" r:id="rId228"/>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Pr="00AB5D37">
        <w:rPr>
          <w:noProof/>
          <w:sz w:val="20"/>
          <w:szCs w:val="20"/>
          <w:lang w:eastAsia="zh-CN"/>
        </w:rPr>
        <w:instrText>23</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01A3602A" w14:textId="475FFB4D" w:rsidR="008D14FE" w:rsidRPr="00AB5D37" w:rsidRDefault="00BE3072" w:rsidP="00AB5D37">
      <w:pPr>
        <w:adjustRightInd w:val="0"/>
        <w:snapToGrid w:val="0"/>
        <w:spacing w:after="0" w:line="240" w:lineRule="auto"/>
        <w:ind w:firstLine="720"/>
        <w:rPr>
          <w:sz w:val="20"/>
          <w:szCs w:val="20"/>
          <w:lang w:val="en-US" w:eastAsia="zh-CN"/>
        </w:rPr>
      </w:pPr>
      <w:r w:rsidRPr="00AB5D37">
        <w:rPr>
          <w:sz w:val="20"/>
          <w:szCs w:val="20"/>
          <w:lang w:val="en-US" w:eastAsia="zh-CN"/>
        </w:rPr>
        <w:t>The MPC algorithm applies the first value of Eq</w:t>
      </w:r>
      <w:r w:rsidRPr="00AB5D37">
        <w:rPr>
          <w:rFonts w:hint="eastAsia"/>
          <w:sz w:val="20"/>
          <w:szCs w:val="20"/>
          <w:lang w:val="en-US" w:eastAsia="zh-CN"/>
        </w:rPr>
        <w:t>.</w:t>
      </w:r>
      <w:r w:rsidRPr="00AB5D37">
        <w:rPr>
          <w:sz w:val="20"/>
          <w:szCs w:val="20"/>
          <w:lang w:val="en-US" w:eastAsia="zh-CN"/>
        </w:rPr>
        <w:t>(3.22) as the actual control increment to the system, performing the following feedback correction:</w:t>
      </w:r>
    </w:p>
    <w:p w14:paraId="3FEBCA23" w14:textId="10DF2A3D" w:rsidR="00BE3072" w:rsidRDefault="00BE3072" w:rsidP="00AB5D37">
      <w:pPr>
        <w:pStyle w:val="MTDisplayEquation"/>
        <w:snapToGrid w:val="0"/>
        <w:ind w:firstLine="720"/>
        <w:rPr>
          <w:sz w:val="20"/>
          <w:szCs w:val="20"/>
          <w:lang w:eastAsia="zh-CN"/>
        </w:rPr>
      </w:pPr>
      <w:r w:rsidRPr="00AB5D37">
        <w:rPr>
          <w:sz w:val="20"/>
          <w:szCs w:val="20"/>
          <w:lang w:eastAsia="zh-CN"/>
        </w:rPr>
        <w:tab/>
      </w:r>
      <w:r w:rsidR="0006129A" w:rsidRPr="00AB5D37">
        <w:rPr>
          <w:position w:val="-10"/>
          <w:sz w:val="20"/>
          <w:szCs w:val="20"/>
        </w:rPr>
        <w:object w:dxaOrig="2079" w:dyaOrig="320" w14:anchorId="3BB47E14">
          <v:shape id="_x0000_i1136" type="#_x0000_t75" style="width:103.8pt;height:15.9pt" o:ole="">
            <v:imagedata r:id="rId229" o:title=""/>
          </v:shape>
          <o:OLEObject Type="Embed" ProgID="Equation.DSMT4" ShapeID="_x0000_i1136" DrawAspect="Content" ObjectID="_1805096218" r:id="rId230"/>
        </w:object>
      </w:r>
      <w:r w:rsidRPr="00AB5D37">
        <w:rPr>
          <w:sz w:val="20"/>
          <w:szCs w:val="20"/>
          <w:lang w:eastAsia="zh-CN"/>
        </w:rPr>
        <w:tab/>
      </w:r>
      <w:r w:rsidRPr="00AB5D37">
        <w:rPr>
          <w:sz w:val="20"/>
          <w:szCs w:val="20"/>
          <w:lang w:eastAsia="zh-CN"/>
        </w:rPr>
        <w:fldChar w:fldCharType="begin"/>
      </w:r>
      <w:r w:rsidRPr="00AB5D37">
        <w:rPr>
          <w:sz w:val="20"/>
          <w:szCs w:val="20"/>
          <w:lang w:eastAsia="zh-CN"/>
        </w:rPr>
        <w:instrText xml:space="preserve"> MACROBUTTON MTPlaceRef \* MERGEFORMAT </w:instrText>
      </w:r>
      <w:r w:rsidRPr="00AB5D37">
        <w:rPr>
          <w:sz w:val="20"/>
          <w:szCs w:val="20"/>
          <w:lang w:eastAsia="zh-CN"/>
        </w:rPr>
        <w:fldChar w:fldCharType="begin"/>
      </w:r>
      <w:r w:rsidRPr="00AB5D37">
        <w:rPr>
          <w:sz w:val="20"/>
          <w:szCs w:val="20"/>
          <w:lang w:eastAsia="zh-CN"/>
        </w:rPr>
        <w:instrText xml:space="preserve"> SEQ MTEqn \h \* MERGEFORMAT </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begin"/>
      </w:r>
      <w:r w:rsidRPr="00AB5D37">
        <w:rPr>
          <w:sz w:val="20"/>
          <w:szCs w:val="20"/>
          <w:lang w:eastAsia="zh-CN"/>
        </w:rPr>
        <w:instrText xml:space="preserve"> SEQ MTEqn \c \* Arabic \* MERGEFORMAT </w:instrText>
      </w:r>
      <w:r w:rsidRPr="00AB5D37">
        <w:rPr>
          <w:sz w:val="20"/>
          <w:szCs w:val="20"/>
          <w:lang w:eastAsia="zh-CN"/>
        </w:rPr>
        <w:fldChar w:fldCharType="separate"/>
      </w:r>
      <w:r w:rsidRPr="00AB5D37">
        <w:rPr>
          <w:noProof/>
          <w:sz w:val="20"/>
          <w:szCs w:val="20"/>
          <w:lang w:eastAsia="zh-CN"/>
        </w:rPr>
        <w:instrText>24</w:instrText>
      </w:r>
      <w:r w:rsidRPr="00AB5D37">
        <w:rPr>
          <w:sz w:val="20"/>
          <w:szCs w:val="20"/>
          <w:lang w:eastAsia="zh-CN"/>
        </w:rPr>
        <w:fldChar w:fldCharType="end"/>
      </w:r>
      <w:r w:rsidRPr="00AB5D37">
        <w:rPr>
          <w:sz w:val="20"/>
          <w:szCs w:val="20"/>
          <w:lang w:eastAsia="zh-CN"/>
        </w:rPr>
        <w:instrText>)</w:instrText>
      </w:r>
      <w:r w:rsidRPr="00AB5D37">
        <w:rPr>
          <w:sz w:val="20"/>
          <w:szCs w:val="20"/>
          <w:lang w:eastAsia="zh-CN"/>
        </w:rPr>
        <w:fldChar w:fldCharType="end"/>
      </w:r>
    </w:p>
    <w:p w14:paraId="6EAF0E3C" w14:textId="1E073089" w:rsidR="004F78B6" w:rsidRDefault="0003151F" w:rsidP="006E7304">
      <w:pPr>
        <w:adjustRightInd w:val="0"/>
        <w:snapToGrid w:val="0"/>
        <w:spacing w:after="0" w:line="240" w:lineRule="auto"/>
        <w:ind w:firstLine="720"/>
        <w:rPr>
          <w:sz w:val="20"/>
          <w:szCs w:val="20"/>
          <w:lang w:val="en-US" w:eastAsia="zh-CN"/>
        </w:rPr>
      </w:pPr>
      <w:r w:rsidRPr="0003151F">
        <w:rPr>
          <w:sz w:val="20"/>
          <w:szCs w:val="20"/>
          <w:lang w:val="en-US" w:eastAsia="zh-CN"/>
        </w:rPr>
        <w:t xml:space="preserve">Therefore, the proposed control framework for improving MPC based on Laguerre function </w:t>
      </w:r>
      <w:r>
        <w:rPr>
          <w:rFonts w:hint="eastAsia"/>
          <w:sz w:val="20"/>
          <w:szCs w:val="20"/>
          <w:lang w:val="en-US" w:eastAsia="zh-CN"/>
        </w:rPr>
        <w:t xml:space="preserve">(LMPC) </w:t>
      </w:r>
      <w:r w:rsidRPr="0003151F">
        <w:rPr>
          <w:sz w:val="20"/>
          <w:szCs w:val="20"/>
          <w:lang w:val="en-US" w:eastAsia="zh-CN"/>
        </w:rPr>
        <w:t>is shown in Figure 2.</w:t>
      </w:r>
    </w:p>
    <w:p w14:paraId="50DF6C40" w14:textId="77777777" w:rsidR="006E7304" w:rsidRDefault="006E7304" w:rsidP="006E7304">
      <w:pPr>
        <w:adjustRightInd w:val="0"/>
        <w:snapToGrid w:val="0"/>
        <w:spacing w:after="0" w:line="240" w:lineRule="auto"/>
        <w:ind w:firstLine="720"/>
        <w:rPr>
          <w:sz w:val="20"/>
          <w:szCs w:val="20"/>
          <w:lang w:val="en-US" w:eastAsia="zh-CN"/>
        </w:rPr>
      </w:pPr>
    </w:p>
    <w:p w14:paraId="1EEC93BE" w14:textId="241AD9D1" w:rsidR="006E7304" w:rsidRDefault="006E7304" w:rsidP="006E7304">
      <w:pPr>
        <w:adjustRightInd w:val="0"/>
        <w:snapToGrid w:val="0"/>
        <w:spacing w:after="0" w:line="240" w:lineRule="auto"/>
        <w:jc w:val="center"/>
        <w:rPr>
          <w:sz w:val="20"/>
          <w:szCs w:val="20"/>
          <w:lang w:val="en-US" w:eastAsia="zh-CN"/>
        </w:rPr>
      </w:pPr>
      <w:r>
        <w:rPr>
          <w:noProof/>
          <w:sz w:val="20"/>
          <w:szCs w:val="20"/>
          <w:lang w:val="en-US" w:eastAsia="zh-CN"/>
        </w:rPr>
        <w:drawing>
          <wp:inline distT="0" distB="0" distL="0" distR="0" wp14:anchorId="3522ED96" wp14:editId="16DEF0ED">
            <wp:extent cx="3966359" cy="1799114"/>
            <wp:effectExtent l="0" t="0" r="0" b="0"/>
            <wp:docPr id="9134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824" name="图片 9134824"/>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971298" cy="1801354"/>
                    </a:xfrm>
                    <a:prstGeom prst="rect">
                      <a:avLst/>
                    </a:prstGeom>
                  </pic:spPr>
                </pic:pic>
              </a:graphicData>
            </a:graphic>
          </wp:inline>
        </w:drawing>
      </w:r>
    </w:p>
    <w:p w14:paraId="565BBA43" w14:textId="568797A0" w:rsidR="006E7304" w:rsidRPr="006E7304" w:rsidRDefault="006E7304" w:rsidP="006E7304">
      <w:pPr>
        <w:pStyle w:val="Default"/>
        <w:jc w:val="center"/>
        <w:rPr>
          <w:b/>
          <w:sz w:val="20"/>
          <w:szCs w:val="20"/>
        </w:rPr>
      </w:pPr>
      <w:r w:rsidRPr="00DC5665">
        <w:rPr>
          <w:b/>
          <w:sz w:val="20"/>
          <w:szCs w:val="20"/>
        </w:rPr>
        <w:t xml:space="preserve">Figure </w:t>
      </w:r>
      <w:r>
        <w:rPr>
          <w:rFonts w:hint="eastAsia"/>
          <w:b/>
          <w:sz w:val="20"/>
          <w:szCs w:val="20"/>
          <w:lang w:eastAsia="zh-CN"/>
        </w:rPr>
        <w:t>2</w:t>
      </w:r>
      <w:r w:rsidRPr="00DC5665">
        <w:rPr>
          <w:b/>
          <w:sz w:val="20"/>
          <w:szCs w:val="20"/>
        </w:rPr>
        <w:t xml:space="preserve">: </w:t>
      </w:r>
      <w:r>
        <w:rPr>
          <w:rFonts w:hint="eastAsia"/>
          <w:b/>
          <w:sz w:val="20"/>
          <w:szCs w:val="20"/>
          <w:lang w:eastAsia="zh-CN"/>
        </w:rPr>
        <w:t>C</w:t>
      </w:r>
      <w:r w:rsidRPr="006E7304">
        <w:rPr>
          <w:b/>
          <w:sz w:val="20"/>
          <w:szCs w:val="20"/>
        </w:rPr>
        <w:t>ontrol framework</w:t>
      </w:r>
    </w:p>
    <w:p w14:paraId="42224DE9" w14:textId="77777777" w:rsidR="00BE3072" w:rsidRDefault="00BE3072" w:rsidP="00BE3072">
      <w:pPr>
        <w:pStyle w:val="1"/>
      </w:pPr>
    </w:p>
    <w:p w14:paraId="3FBD7FB8" w14:textId="4A9FAE66" w:rsidR="00BE3072" w:rsidRPr="00EC2A9E" w:rsidRDefault="00BE3072" w:rsidP="00BE3072">
      <w:pPr>
        <w:pStyle w:val="1"/>
      </w:pPr>
      <w:r>
        <w:fldChar w:fldCharType="begin"/>
      </w:r>
      <w:r>
        <w:rPr>
          <w:lang w:eastAsia="zh-CN"/>
        </w:rPr>
        <w:instrText xml:space="preserve"> </w:instrText>
      </w:r>
      <w:r>
        <w:rPr>
          <w:rFonts w:hint="eastAsia"/>
          <w:lang w:eastAsia="zh-CN"/>
        </w:rPr>
        <w:instrText>= 4 \* ROMAN</w:instrText>
      </w:r>
      <w:r>
        <w:rPr>
          <w:lang w:eastAsia="zh-CN"/>
        </w:rPr>
        <w:instrText xml:space="preserve"> </w:instrText>
      </w:r>
      <w:r>
        <w:fldChar w:fldCharType="separate"/>
      </w:r>
      <w:r>
        <w:rPr>
          <w:noProof/>
          <w:lang w:eastAsia="zh-CN"/>
        </w:rPr>
        <w:t>IV</w:t>
      </w:r>
      <w:r>
        <w:fldChar w:fldCharType="end"/>
      </w:r>
      <w:r w:rsidRPr="00EC2A9E">
        <w:t>.</w:t>
      </w:r>
      <w:r w:rsidR="008D0D36">
        <w:rPr>
          <w:rFonts w:hint="eastAsia"/>
          <w:lang w:eastAsia="zh-CN"/>
        </w:rPr>
        <w:t xml:space="preserve">  </w:t>
      </w:r>
      <w:r w:rsidRPr="00BE3072">
        <w:t>EXPERIMENTS AND DISCUSSIONS</w:t>
      </w:r>
    </w:p>
    <w:p w14:paraId="1CBB1492" w14:textId="1E86152C" w:rsidR="00AB5D37" w:rsidRPr="0006129A" w:rsidRDefault="00386BE1" w:rsidP="006E7304">
      <w:pPr>
        <w:pStyle w:val="Default"/>
        <w:snapToGrid w:val="0"/>
        <w:ind w:firstLine="720"/>
        <w:jc w:val="both"/>
        <w:rPr>
          <w:sz w:val="20"/>
          <w:szCs w:val="20"/>
          <w:lang w:eastAsia="zh-CN"/>
        </w:rPr>
      </w:pPr>
      <w:r w:rsidRPr="0006129A">
        <w:rPr>
          <w:sz w:val="20"/>
          <w:szCs w:val="20"/>
        </w:rPr>
        <w:t xml:space="preserve">To verify the effectiveness of the LMPC strategy proposed in this paper. We are given a circular reference trajectory </w:t>
      </w:r>
      <w:r w:rsidR="004F0902" w:rsidRPr="004F0902">
        <w:rPr>
          <w:position w:val="-10"/>
          <w:sz w:val="20"/>
          <w:szCs w:val="20"/>
        </w:rPr>
        <w:object w:dxaOrig="1340" w:dyaOrig="300" w14:anchorId="63E507FD">
          <v:shape id="_x0000_i1137" type="#_x0000_t75" style="width:66.85pt;height:14.95pt" o:ole="">
            <v:imagedata r:id="rId232" o:title=""/>
          </v:shape>
          <o:OLEObject Type="Embed" ProgID="Equation.DSMT4" ShapeID="_x0000_i1137" DrawAspect="Content" ObjectID="_1805096219" r:id="rId233"/>
        </w:object>
      </w:r>
      <w:r w:rsidRPr="0006129A">
        <w:rPr>
          <w:sz w:val="20"/>
          <w:szCs w:val="20"/>
        </w:rPr>
        <w:t xml:space="preserve">, </w:t>
      </w:r>
      <w:r w:rsidR="004F0902" w:rsidRPr="004F0902">
        <w:rPr>
          <w:position w:val="-10"/>
          <w:sz w:val="20"/>
          <w:szCs w:val="20"/>
        </w:rPr>
        <w:object w:dxaOrig="1320" w:dyaOrig="300" w14:anchorId="7407E994">
          <v:shape id="_x0000_i1138" type="#_x0000_t75" style="width:65.9pt;height:14.95pt" o:ole="">
            <v:imagedata r:id="rId234" o:title=""/>
          </v:shape>
          <o:OLEObject Type="Embed" ProgID="Equation.DSMT4" ShapeID="_x0000_i1138" DrawAspect="Content" ObjectID="_1805096220" r:id="rId235"/>
        </w:object>
      </w:r>
      <w:r w:rsidRPr="0006129A">
        <w:rPr>
          <w:sz w:val="20"/>
          <w:szCs w:val="20"/>
        </w:rPr>
        <w:t xml:space="preserve"> , </w:t>
      </w:r>
      <w:r w:rsidR="004F0902" w:rsidRPr="004F0902">
        <w:rPr>
          <w:position w:val="-10"/>
          <w:sz w:val="20"/>
          <w:szCs w:val="20"/>
        </w:rPr>
        <w:object w:dxaOrig="920" w:dyaOrig="300" w14:anchorId="03F67A61">
          <v:shape id="_x0000_i1139" type="#_x0000_t75" style="width:45.8pt;height:14.95pt" o:ole="">
            <v:imagedata r:id="rId236" o:title=""/>
          </v:shape>
          <o:OLEObject Type="Embed" ProgID="Equation.DSMT4" ShapeID="_x0000_i1139" DrawAspect="Content" ObjectID="_1805096221" r:id="rId237"/>
        </w:object>
      </w:r>
      <w:r w:rsidRPr="0006129A">
        <w:rPr>
          <w:sz w:val="20"/>
          <w:szCs w:val="20"/>
        </w:rPr>
        <w:t xml:space="preserve"> , and the reference line velocity and angular velocity are </w:t>
      </w:r>
      <w:r w:rsidR="004F0902" w:rsidRPr="004F0902">
        <w:rPr>
          <w:position w:val="-12"/>
          <w:sz w:val="20"/>
          <w:szCs w:val="20"/>
        </w:rPr>
        <w:object w:dxaOrig="1180" w:dyaOrig="400" w14:anchorId="1420BC31">
          <v:shape id="_x0000_i1140" type="#_x0000_t75" style="width:58.9pt;height:20.1pt" o:ole="">
            <v:imagedata r:id="rId238" o:title=""/>
          </v:shape>
          <o:OLEObject Type="Embed" ProgID="Equation.DSMT4" ShapeID="_x0000_i1140" DrawAspect="Content" ObjectID="_1805096222" r:id="rId239"/>
        </w:object>
      </w:r>
      <w:r w:rsidRPr="0006129A">
        <w:rPr>
          <w:sz w:val="20"/>
          <w:szCs w:val="20"/>
        </w:rPr>
        <w:t xml:space="preserve">, </w:t>
      </w:r>
      <w:r w:rsidR="004F0902" w:rsidRPr="004F0902">
        <w:rPr>
          <w:position w:val="-10"/>
          <w:sz w:val="20"/>
          <w:szCs w:val="20"/>
        </w:rPr>
        <w:object w:dxaOrig="639" w:dyaOrig="340" w14:anchorId="4FE2B860">
          <v:shape id="_x0000_i1141" type="#_x0000_t75" style="width:31.8pt;height:16.85pt" o:ole="">
            <v:imagedata r:id="rId240" o:title=""/>
          </v:shape>
          <o:OLEObject Type="Embed" ProgID="Equation.DSMT4" ShapeID="_x0000_i1141" DrawAspect="Content" ObjectID="_1805096223" r:id="rId241"/>
        </w:object>
      </w:r>
      <w:r w:rsidRPr="0006129A">
        <w:rPr>
          <w:sz w:val="20"/>
          <w:szCs w:val="20"/>
        </w:rPr>
        <w:t xml:space="preserve">, respectively, and the WMR initial tracking error is </w:t>
      </w:r>
      <w:r w:rsidR="004F0902" w:rsidRPr="004F0902">
        <w:rPr>
          <w:position w:val="-12"/>
          <w:sz w:val="20"/>
          <w:szCs w:val="20"/>
        </w:rPr>
        <w:object w:dxaOrig="2220" w:dyaOrig="380" w14:anchorId="447D5936">
          <v:shape id="_x0000_i1142" type="#_x0000_t75" style="width:110.8pt;height:19.15pt" o:ole="">
            <v:imagedata r:id="rId242" o:title=""/>
          </v:shape>
          <o:OLEObject Type="Embed" ProgID="Equation.DSMT4" ShapeID="_x0000_i1142" DrawAspect="Content" ObjectID="_1805096224" r:id="rId243"/>
        </w:object>
      </w:r>
      <w:r w:rsidRPr="0006129A">
        <w:rPr>
          <w:sz w:val="20"/>
          <w:szCs w:val="20"/>
        </w:rPr>
        <w:t xml:space="preserve">. To illustrate the MPC controller's ability to handle the constraints, the experiments are performed with constraints on the velocity and velocity increment, where the assumptions are </w:t>
      </w:r>
      <w:r w:rsidR="004F0902" w:rsidRPr="004F0902">
        <w:rPr>
          <w:position w:val="-12"/>
          <w:sz w:val="20"/>
          <w:szCs w:val="20"/>
        </w:rPr>
        <w:object w:dxaOrig="960" w:dyaOrig="340" w14:anchorId="5C322C1A">
          <v:shape id="_x0000_i1143" type="#_x0000_t75" style="width:48.15pt;height:16.85pt" o:ole="">
            <v:imagedata r:id="rId244" o:title=""/>
          </v:shape>
          <o:OLEObject Type="Embed" ProgID="Equation.DSMT4" ShapeID="_x0000_i1143" DrawAspect="Content" ObjectID="_1805096225" r:id="rId245"/>
        </w:object>
      </w:r>
      <w:r w:rsidRPr="0006129A">
        <w:rPr>
          <w:sz w:val="20"/>
          <w:szCs w:val="20"/>
        </w:rPr>
        <w:t xml:space="preserve">rad/s, </w:t>
      </w:r>
      <w:r w:rsidR="004F0902" w:rsidRPr="004F0902">
        <w:rPr>
          <w:position w:val="-12"/>
          <w:sz w:val="20"/>
          <w:szCs w:val="20"/>
        </w:rPr>
        <w:object w:dxaOrig="920" w:dyaOrig="340" w14:anchorId="2A16149B">
          <v:shape id="_x0000_i1144" type="#_x0000_t75" style="width:45.8pt;height:16.85pt" o:ole="">
            <v:imagedata r:id="rId246" o:title=""/>
          </v:shape>
          <o:OLEObject Type="Embed" ProgID="Equation.DSMT4" ShapeID="_x0000_i1144" DrawAspect="Content" ObjectID="_1805096226" r:id="rId247"/>
        </w:object>
      </w:r>
      <w:r w:rsidRPr="0006129A">
        <w:rPr>
          <w:sz w:val="20"/>
          <w:szCs w:val="20"/>
        </w:rPr>
        <w:t xml:space="preserve">m/s, the velocity increment </w:t>
      </w:r>
      <w:r w:rsidR="004F0902" w:rsidRPr="004F0902">
        <w:rPr>
          <w:position w:val="-12"/>
          <w:sz w:val="20"/>
          <w:szCs w:val="20"/>
        </w:rPr>
        <w:object w:dxaOrig="1500" w:dyaOrig="380" w14:anchorId="082C7A1F">
          <v:shape id="_x0000_i1145" type="#_x0000_t75" style="width:74.8pt;height:19.15pt" o:ole="">
            <v:imagedata r:id="rId248" o:title=""/>
          </v:shape>
          <o:OLEObject Type="Embed" ProgID="Equation.DSMT4" ShapeID="_x0000_i1145" DrawAspect="Content" ObjectID="_1805096227" r:id="rId249"/>
        </w:object>
      </w:r>
      <w:r w:rsidRPr="0006129A">
        <w:rPr>
          <w:sz w:val="20"/>
          <w:szCs w:val="20"/>
        </w:rPr>
        <w:t xml:space="preserve"> , the MPC prediction time domain </w:t>
      </w:r>
      <w:r w:rsidR="004F0902" w:rsidRPr="004F0902">
        <w:rPr>
          <w:position w:val="-12"/>
          <w:sz w:val="20"/>
          <w:szCs w:val="20"/>
        </w:rPr>
        <w:object w:dxaOrig="720" w:dyaOrig="320" w14:anchorId="13C18342">
          <v:shape id="_x0000_i1146" type="#_x0000_t75" style="width:36pt;height:15.9pt" o:ole="">
            <v:imagedata r:id="rId250" o:title=""/>
          </v:shape>
          <o:OLEObject Type="Embed" ProgID="Equation.DSMT4" ShapeID="_x0000_i1146" DrawAspect="Content" ObjectID="_1805096228" r:id="rId251"/>
        </w:object>
      </w:r>
      <w:r w:rsidRPr="0006129A">
        <w:rPr>
          <w:sz w:val="20"/>
          <w:szCs w:val="20"/>
        </w:rPr>
        <w:t xml:space="preserve">, the control time domain </w:t>
      </w:r>
      <w:r w:rsidR="0006129A" w:rsidRPr="0006129A">
        <w:rPr>
          <w:sz w:val="20"/>
          <w:szCs w:val="20"/>
        </w:rPr>
        <w:object w:dxaOrig="620" w:dyaOrig="300" w14:anchorId="16AD691B">
          <v:shape id="_x0000_i1147" type="#_x0000_t75" style="width:30.85pt;height:14.95pt" o:ole="">
            <v:imagedata r:id="rId252" o:title=""/>
          </v:shape>
          <o:OLEObject Type="Embed" ProgID="Equation.DSMT4" ShapeID="_x0000_i1147" DrawAspect="Content" ObjectID="_1805096229" r:id="rId253"/>
        </w:object>
      </w:r>
      <w:r w:rsidRPr="0006129A">
        <w:rPr>
          <w:sz w:val="20"/>
          <w:szCs w:val="20"/>
        </w:rPr>
        <w:t xml:space="preserve">, and the sampling time </w:t>
      </w:r>
      <w:r w:rsidR="0006129A" w:rsidRPr="0006129A">
        <w:rPr>
          <w:sz w:val="20"/>
          <w:szCs w:val="20"/>
        </w:rPr>
        <w:object w:dxaOrig="700" w:dyaOrig="260" w14:anchorId="12102E54">
          <v:shape id="_x0000_i1148" type="#_x0000_t75" style="width:35.05pt;height:13.1pt" o:ole="">
            <v:imagedata r:id="rId254" o:title=""/>
          </v:shape>
          <o:OLEObject Type="Embed" ProgID="Equation.DSMT4" ShapeID="_x0000_i1148" DrawAspect="Content" ObjectID="_1805096230" r:id="rId255"/>
        </w:object>
      </w:r>
      <w:r w:rsidRPr="0006129A">
        <w:rPr>
          <w:rFonts w:hint="eastAsia"/>
          <w:sz w:val="20"/>
          <w:szCs w:val="20"/>
        </w:rPr>
        <w:t>.</w:t>
      </w:r>
    </w:p>
    <w:p w14:paraId="10F74D36" w14:textId="652AC62D" w:rsidR="00386BE1" w:rsidRDefault="001C633A" w:rsidP="006E7304">
      <w:pPr>
        <w:jc w:val="center"/>
        <w:rPr>
          <w:lang w:val="en-US" w:eastAsia="zh-CN"/>
        </w:rPr>
      </w:pPr>
      <w:r>
        <w:rPr>
          <w:rFonts w:hint="eastAsia"/>
          <w:noProof/>
          <w:lang w:val="en-US" w:eastAsia="zh-CN"/>
        </w:rPr>
        <w:drawing>
          <wp:inline distT="0" distB="0" distL="0" distR="0" wp14:anchorId="564163C6" wp14:editId="5614BFC2">
            <wp:extent cx="2428504" cy="1843061"/>
            <wp:effectExtent l="0" t="0" r="0" b="0"/>
            <wp:docPr id="364275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431573" cy="1845390"/>
                    </a:xfrm>
                    <a:prstGeom prst="rect">
                      <a:avLst/>
                    </a:prstGeom>
                    <a:noFill/>
                    <a:ln>
                      <a:noFill/>
                    </a:ln>
                  </pic:spPr>
                </pic:pic>
              </a:graphicData>
            </a:graphic>
          </wp:inline>
        </w:drawing>
      </w:r>
      <w:r w:rsidR="00AB5D37">
        <w:rPr>
          <w:b/>
          <w:bCs/>
          <w:noProof/>
          <w:sz w:val="20"/>
          <w:szCs w:val="20"/>
          <w:lang w:val="en-US" w:eastAsia="zh-CN"/>
        </w:rPr>
        <w:drawing>
          <wp:inline distT="0" distB="0" distL="0" distR="0" wp14:anchorId="35018F2E" wp14:editId="2C7315B6">
            <wp:extent cx="2449914" cy="1834737"/>
            <wp:effectExtent l="0" t="0" r="0" b="0"/>
            <wp:docPr id="10952162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57244" cy="1840227"/>
                    </a:xfrm>
                    <a:prstGeom prst="rect">
                      <a:avLst/>
                    </a:prstGeom>
                    <a:noFill/>
                    <a:ln>
                      <a:noFill/>
                    </a:ln>
                  </pic:spPr>
                </pic:pic>
              </a:graphicData>
            </a:graphic>
          </wp:inline>
        </w:drawing>
      </w:r>
    </w:p>
    <w:p w14:paraId="56061203" w14:textId="27AA5D3A" w:rsidR="001C633A" w:rsidRPr="00AB5D37" w:rsidRDefault="001C633A" w:rsidP="00AB5D37">
      <w:pPr>
        <w:jc w:val="center"/>
        <w:rPr>
          <w:b/>
          <w:bCs/>
          <w:sz w:val="20"/>
          <w:szCs w:val="20"/>
          <w:lang w:val="en-US" w:eastAsia="zh-CN"/>
        </w:rPr>
      </w:pPr>
      <w:r w:rsidRPr="00EF7AA2">
        <w:rPr>
          <w:rFonts w:eastAsia="Times New Roman"/>
          <w:b/>
          <w:bCs/>
          <w:sz w:val="20"/>
          <w:szCs w:val="20"/>
          <w:lang w:val="en-US" w:eastAsia="de-DE"/>
        </w:rPr>
        <w:t xml:space="preserve">Figure </w:t>
      </w:r>
      <w:r w:rsidR="006E7304">
        <w:rPr>
          <w:rFonts w:hint="eastAsia"/>
          <w:b/>
          <w:bCs/>
          <w:sz w:val="20"/>
          <w:szCs w:val="20"/>
          <w:lang w:val="en-US" w:eastAsia="zh-CN"/>
        </w:rPr>
        <w:t>3</w:t>
      </w:r>
      <w:r w:rsidRPr="00EF7AA2">
        <w:rPr>
          <w:rFonts w:eastAsia="Times New Roman"/>
          <w:b/>
          <w:bCs/>
          <w:sz w:val="20"/>
          <w:szCs w:val="20"/>
          <w:lang w:val="en-US" w:eastAsia="de-DE"/>
        </w:rPr>
        <w:t xml:space="preserve">: </w:t>
      </w:r>
      <w:r w:rsidRPr="001C633A">
        <w:rPr>
          <w:rFonts w:eastAsia="Times New Roman"/>
          <w:b/>
          <w:bCs/>
          <w:sz w:val="20"/>
          <w:szCs w:val="20"/>
          <w:lang w:val="en-US" w:eastAsia="de-DE"/>
        </w:rPr>
        <w:t>Circular trajectory tracking error</w:t>
      </w:r>
      <w:bookmarkStart w:id="12" w:name="_Hlk194435072"/>
      <w:r w:rsidR="00AB5D37">
        <w:rPr>
          <w:rFonts w:hint="eastAsia"/>
          <w:b/>
          <w:bCs/>
          <w:sz w:val="20"/>
          <w:szCs w:val="20"/>
          <w:lang w:val="en-US" w:eastAsia="zh-CN"/>
        </w:rPr>
        <w:t xml:space="preserve">                                </w:t>
      </w:r>
      <w:r w:rsidR="00AB5D37" w:rsidRPr="00AB5D37">
        <w:rPr>
          <w:rFonts w:eastAsia="Times New Roman"/>
          <w:b/>
          <w:bCs/>
          <w:sz w:val="20"/>
          <w:szCs w:val="20"/>
          <w:lang w:val="en-US" w:eastAsia="de-DE"/>
        </w:rPr>
        <w:t xml:space="preserve"> </w:t>
      </w:r>
      <w:r w:rsidR="00AB5D37" w:rsidRPr="00EF7AA2">
        <w:rPr>
          <w:rFonts w:eastAsia="Times New Roman"/>
          <w:b/>
          <w:bCs/>
          <w:sz w:val="20"/>
          <w:szCs w:val="20"/>
          <w:lang w:val="en-US" w:eastAsia="de-DE"/>
        </w:rPr>
        <w:t xml:space="preserve">Figure </w:t>
      </w:r>
      <w:r w:rsidR="006E7304">
        <w:rPr>
          <w:rFonts w:hint="eastAsia"/>
          <w:b/>
          <w:bCs/>
          <w:sz w:val="20"/>
          <w:szCs w:val="20"/>
          <w:lang w:val="en-US" w:eastAsia="zh-CN"/>
        </w:rPr>
        <w:t>4</w:t>
      </w:r>
      <w:r w:rsidR="00AB5D37" w:rsidRPr="00EF7AA2">
        <w:rPr>
          <w:rFonts w:eastAsia="Times New Roman"/>
          <w:b/>
          <w:bCs/>
          <w:sz w:val="20"/>
          <w:szCs w:val="20"/>
          <w:lang w:val="en-US" w:eastAsia="de-DE"/>
        </w:rPr>
        <w:t xml:space="preserve">: </w:t>
      </w:r>
      <w:r w:rsidR="00AB5D37">
        <w:rPr>
          <w:rFonts w:hint="eastAsia"/>
          <w:b/>
          <w:bCs/>
          <w:sz w:val="20"/>
          <w:szCs w:val="20"/>
          <w:lang w:val="en-US" w:eastAsia="zh-CN"/>
        </w:rPr>
        <w:t>T</w:t>
      </w:r>
      <w:r w:rsidR="00AB5D37" w:rsidRPr="001C633A">
        <w:rPr>
          <w:rFonts w:eastAsia="Times New Roman"/>
          <w:b/>
          <w:bCs/>
          <w:sz w:val="20"/>
          <w:szCs w:val="20"/>
          <w:lang w:val="en-US" w:eastAsia="de-DE"/>
        </w:rPr>
        <w:t>racking error</w:t>
      </w:r>
      <w:bookmarkEnd w:id="12"/>
    </w:p>
    <w:p w14:paraId="7163BD4E" w14:textId="2F2ECAA6" w:rsidR="003E2B2D" w:rsidRPr="003E2B2D" w:rsidRDefault="003E2B2D" w:rsidP="006E7304">
      <w:pPr>
        <w:jc w:val="center"/>
        <w:rPr>
          <w:b/>
          <w:bCs/>
          <w:sz w:val="20"/>
          <w:szCs w:val="20"/>
          <w:lang w:val="en-US" w:eastAsia="zh-CN"/>
        </w:rPr>
      </w:pPr>
      <w:r>
        <w:rPr>
          <w:b/>
          <w:bCs/>
          <w:noProof/>
          <w:sz w:val="20"/>
          <w:szCs w:val="20"/>
          <w:lang w:val="en-US" w:eastAsia="zh-CN"/>
        </w:rPr>
        <w:lastRenderedPageBreak/>
        <w:drawing>
          <wp:inline distT="0" distB="0" distL="0" distR="0" wp14:anchorId="7EDF5F49" wp14:editId="1AC2563D">
            <wp:extent cx="2505694" cy="1901643"/>
            <wp:effectExtent l="0" t="0" r="0" b="0"/>
            <wp:docPr id="9813965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511820" cy="1906292"/>
                    </a:xfrm>
                    <a:prstGeom prst="rect">
                      <a:avLst/>
                    </a:prstGeom>
                    <a:noFill/>
                    <a:ln>
                      <a:noFill/>
                    </a:ln>
                  </pic:spPr>
                </pic:pic>
              </a:graphicData>
            </a:graphic>
          </wp:inline>
        </w:drawing>
      </w:r>
      <w:r w:rsidR="00AB5D37">
        <w:rPr>
          <w:b/>
          <w:bCs/>
          <w:noProof/>
          <w:sz w:val="20"/>
          <w:szCs w:val="20"/>
          <w:lang w:val="en-US" w:eastAsia="zh-CN"/>
        </w:rPr>
        <w:drawing>
          <wp:inline distT="0" distB="0" distL="0" distR="0" wp14:anchorId="31210392" wp14:editId="14DDC459">
            <wp:extent cx="2521270" cy="1888176"/>
            <wp:effectExtent l="0" t="0" r="0" b="0"/>
            <wp:docPr id="8079067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529212" cy="1894124"/>
                    </a:xfrm>
                    <a:prstGeom prst="rect">
                      <a:avLst/>
                    </a:prstGeom>
                    <a:noFill/>
                    <a:ln>
                      <a:noFill/>
                    </a:ln>
                  </pic:spPr>
                </pic:pic>
              </a:graphicData>
            </a:graphic>
          </wp:inline>
        </w:drawing>
      </w:r>
    </w:p>
    <w:p w14:paraId="6A16D21B" w14:textId="6A7B97CC" w:rsidR="003E2B2D" w:rsidRDefault="00AB5D37" w:rsidP="00AB5D37">
      <w:pPr>
        <w:jc w:val="center"/>
        <w:rPr>
          <w:b/>
          <w:bCs/>
          <w:sz w:val="20"/>
          <w:szCs w:val="20"/>
          <w:lang w:val="en-US" w:eastAsia="zh-CN"/>
        </w:rPr>
      </w:pPr>
      <w:bookmarkStart w:id="13" w:name="_Hlk194435110"/>
      <w:r>
        <w:rPr>
          <w:rFonts w:hint="eastAsia"/>
          <w:b/>
          <w:bCs/>
          <w:sz w:val="20"/>
          <w:szCs w:val="20"/>
          <w:lang w:val="en-US" w:eastAsia="zh-CN"/>
        </w:rPr>
        <w:t xml:space="preserve">    </w:t>
      </w:r>
      <w:r w:rsidR="006E7304">
        <w:rPr>
          <w:rFonts w:hint="eastAsia"/>
          <w:b/>
          <w:bCs/>
          <w:sz w:val="20"/>
          <w:szCs w:val="20"/>
          <w:lang w:val="en-US" w:eastAsia="zh-CN"/>
        </w:rPr>
        <w:t xml:space="preserve">    </w:t>
      </w:r>
      <w:r>
        <w:rPr>
          <w:rFonts w:hint="eastAsia"/>
          <w:b/>
          <w:bCs/>
          <w:sz w:val="20"/>
          <w:szCs w:val="20"/>
          <w:lang w:val="en-US" w:eastAsia="zh-CN"/>
        </w:rPr>
        <w:t xml:space="preserve">      </w:t>
      </w:r>
      <w:r w:rsidR="003E2B2D" w:rsidRPr="00EF7AA2">
        <w:rPr>
          <w:rFonts w:eastAsia="Times New Roman"/>
          <w:b/>
          <w:bCs/>
          <w:sz w:val="20"/>
          <w:szCs w:val="20"/>
          <w:lang w:val="en-US" w:eastAsia="de-DE"/>
        </w:rPr>
        <w:t xml:space="preserve">Figure </w:t>
      </w:r>
      <w:r w:rsidR="006E7304">
        <w:rPr>
          <w:rFonts w:hint="eastAsia"/>
          <w:b/>
          <w:bCs/>
          <w:sz w:val="20"/>
          <w:szCs w:val="20"/>
          <w:lang w:val="en-US" w:eastAsia="zh-CN"/>
        </w:rPr>
        <w:t>5</w:t>
      </w:r>
      <w:r w:rsidR="003E2B2D" w:rsidRPr="00EF7AA2">
        <w:rPr>
          <w:rFonts w:eastAsia="Times New Roman"/>
          <w:b/>
          <w:bCs/>
          <w:sz w:val="20"/>
          <w:szCs w:val="20"/>
          <w:lang w:val="en-US" w:eastAsia="de-DE"/>
        </w:rPr>
        <w:t xml:space="preserve">: </w:t>
      </w:r>
      <w:r w:rsidR="003E2B2D">
        <w:rPr>
          <w:rFonts w:hint="eastAsia"/>
          <w:b/>
          <w:bCs/>
          <w:sz w:val="20"/>
          <w:szCs w:val="20"/>
          <w:lang w:val="en-US" w:eastAsia="zh-CN"/>
        </w:rPr>
        <w:t>L</w:t>
      </w:r>
      <w:r w:rsidR="003E2B2D" w:rsidRPr="003E2B2D">
        <w:rPr>
          <w:rFonts w:eastAsia="Times New Roman"/>
          <w:b/>
          <w:bCs/>
          <w:sz w:val="20"/>
          <w:szCs w:val="20"/>
          <w:lang w:val="en-US" w:eastAsia="de-DE"/>
        </w:rPr>
        <w:t xml:space="preserve">inear velocity </w:t>
      </w:r>
      <w:r w:rsidR="003E2B2D" w:rsidRPr="003E2B2D">
        <w:rPr>
          <w:b/>
          <w:bCs/>
          <w:sz w:val="20"/>
          <w:szCs w:val="20"/>
          <w:lang w:val="en-US" w:eastAsia="zh-CN"/>
        </w:rPr>
        <w:t>curve</w:t>
      </w:r>
      <w:bookmarkEnd w:id="13"/>
      <w:r>
        <w:rPr>
          <w:rFonts w:hint="eastAsia"/>
          <w:b/>
          <w:bCs/>
          <w:sz w:val="20"/>
          <w:szCs w:val="20"/>
          <w:lang w:val="en-US" w:eastAsia="zh-CN"/>
        </w:rPr>
        <w:t xml:space="preserve">         </w:t>
      </w:r>
      <w:r w:rsidR="006E7304">
        <w:rPr>
          <w:rFonts w:hint="eastAsia"/>
          <w:b/>
          <w:bCs/>
          <w:sz w:val="20"/>
          <w:szCs w:val="20"/>
          <w:lang w:val="en-US" w:eastAsia="zh-CN"/>
        </w:rPr>
        <w:t xml:space="preserve">        </w:t>
      </w:r>
      <w:r>
        <w:rPr>
          <w:rFonts w:hint="eastAsia"/>
          <w:b/>
          <w:bCs/>
          <w:sz w:val="20"/>
          <w:szCs w:val="20"/>
          <w:lang w:val="en-US" w:eastAsia="zh-CN"/>
        </w:rPr>
        <w:t xml:space="preserve">            </w:t>
      </w:r>
      <w:r w:rsidR="003E2B2D" w:rsidRPr="00EF7AA2">
        <w:rPr>
          <w:rFonts w:eastAsia="Times New Roman"/>
          <w:b/>
          <w:bCs/>
          <w:sz w:val="20"/>
          <w:szCs w:val="20"/>
          <w:lang w:val="en-US" w:eastAsia="de-DE"/>
        </w:rPr>
        <w:t xml:space="preserve">Figure </w:t>
      </w:r>
      <w:r w:rsidR="006E7304">
        <w:rPr>
          <w:rFonts w:hint="eastAsia"/>
          <w:b/>
          <w:bCs/>
          <w:sz w:val="20"/>
          <w:szCs w:val="20"/>
          <w:lang w:val="en-US" w:eastAsia="zh-CN"/>
        </w:rPr>
        <w:t>6</w:t>
      </w:r>
      <w:r w:rsidR="003E2B2D" w:rsidRPr="00EF7AA2">
        <w:rPr>
          <w:rFonts w:eastAsia="Times New Roman"/>
          <w:b/>
          <w:bCs/>
          <w:sz w:val="20"/>
          <w:szCs w:val="20"/>
          <w:lang w:val="en-US" w:eastAsia="de-DE"/>
        </w:rPr>
        <w:t xml:space="preserve">: </w:t>
      </w:r>
      <w:r w:rsidR="003E2B2D">
        <w:rPr>
          <w:rFonts w:hint="eastAsia"/>
          <w:b/>
          <w:bCs/>
          <w:sz w:val="20"/>
          <w:szCs w:val="20"/>
          <w:lang w:val="en-US" w:eastAsia="zh-CN"/>
        </w:rPr>
        <w:t>A</w:t>
      </w:r>
      <w:r w:rsidR="003E2B2D" w:rsidRPr="003E2B2D">
        <w:rPr>
          <w:b/>
          <w:bCs/>
          <w:sz w:val="20"/>
          <w:szCs w:val="20"/>
          <w:lang w:val="en-US" w:eastAsia="zh-CN"/>
        </w:rPr>
        <w:t xml:space="preserve">ngular velocity </w:t>
      </w:r>
      <w:bookmarkStart w:id="14" w:name="_Hlk194435144"/>
      <w:r w:rsidR="003E2B2D" w:rsidRPr="003E2B2D">
        <w:rPr>
          <w:b/>
          <w:bCs/>
          <w:sz w:val="20"/>
          <w:szCs w:val="20"/>
          <w:lang w:val="en-US" w:eastAsia="zh-CN"/>
        </w:rPr>
        <w:t>curve</w:t>
      </w:r>
      <w:bookmarkEnd w:id="14"/>
    </w:p>
    <w:p w14:paraId="5EBC97E4" w14:textId="7F9B093B" w:rsidR="003E2B2D" w:rsidRPr="003E2B2D" w:rsidRDefault="003E2B2D" w:rsidP="00AB5D37">
      <w:pPr>
        <w:pStyle w:val="Default"/>
        <w:ind w:firstLine="720"/>
        <w:jc w:val="both"/>
        <w:rPr>
          <w:sz w:val="20"/>
          <w:szCs w:val="20"/>
        </w:rPr>
      </w:pPr>
      <w:r w:rsidRPr="003E2B2D">
        <w:rPr>
          <w:sz w:val="20"/>
          <w:szCs w:val="20"/>
        </w:rPr>
        <w:t xml:space="preserve">As illustrated in Figure </w:t>
      </w:r>
      <w:r w:rsidR="006E7304">
        <w:rPr>
          <w:rFonts w:hint="eastAsia"/>
          <w:sz w:val="20"/>
          <w:szCs w:val="20"/>
          <w:lang w:eastAsia="zh-CN"/>
        </w:rPr>
        <w:t>3</w:t>
      </w:r>
      <w:r w:rsidRPr="003E2B2D">
        <w:rPr>
          <w:sz w:val="20"/>
          <w:szCs w:val="20"/>
        </w:rPr>
        <w:t xml:space="preserve">, the tracking efficacy of the WMR for a circular reference trajectory is demonstrated in a simulation environment. It is evident that the control strategy presented in this study can be expeditiously adapted to track the upper reference trajectory, particularly in scenarios where the initial positional attitude is substantial. Furthermore, Figure </w:t>
      </w:r>
      <w:r w:rsidR="006E7304">
        <w:rPr>
          <w:rFonts w:hint="eastAsia"/>
          <w:sz w:val="20"/>
          <w:szCs w:val="20"/>
          <w:lang w:eastAsia="zh-CN"/>
        </w:rPr>
        <w:t>4</w:t>
      </w:r>
      <w:r w:rsidRPr="003E2B2D">
        <w:rPr>
          <w:sz w:val="20"/>
          <w:szCs w:val="20"/>
        </w:rPr>
        <w:t xml:space="preserve"> demonstrates that the tracking error converges towards a value of zero. As illustrated in Figures </w:t>
      </w:r>
      <w:r w:rsidR="006E7304">
        <w:rPr>
          <w:rFonts w:hint="eastAsia"/>
          <w:sz w:val="20"/>
          <w:szCs w:val="20"/>
          <w:lang w:eastAsia="zh-CN"/>
        </w:rPr>
        <w:t>5</w:t>
      </w:r>
      <w:r w:rsidRPr="003E2B2D">
        <w:rPr>
          <w:sz w:val="20"/>
          <w:szCs w:val="20"/>
        </w:rPr>
        <w:t xml:space="preserve"> and </w:t>
      </w:r>
      <w:r w:rsidR="006E7304">
        <w:rPr>
          <w:rFonts w:hint="eastAsia"/>
          <w:sz w:val="20"/>
          <w:szCs w:val="20"/>
          <w:lang w:eastAsia="zh-CN"/>
        </w:rPr>
        <w:t>6</w:t>
      </w:r>
      <w:r w:rsidRPr="003E2B2D">
        <w:rPr>
          <w:sz w:val="20"/>
          <w:szCs w:val="20"/>
        </w:rPr>
        <w:t>, the LMPC generates optimal velocities that are utilized as the control inputs for the WMR system. These velocities ensure compliance with the established velocity constraints, with linear velocity constraints being activated within the range of 3s to 4s. Concurrently, the WMR system converges towards the reference velocity for both linear and angular velocities following the tracking of the reference trajectory.</w:t>
      </w:r>
    </w:p>
    <w:p w14:paraId="005B98B0" w14:textId="77777777" w:rsidR="00703D23" w:rsidRPr="00B26C1C" w:rsidRDefault="00703D23" w:rsidP="00A730AA">
      <w:pPr>
        <w:pStyle w:val="Default"/>
        <w:jc w:val="both"/>
        <w:rPr>
          <w:sz w:val="20"/>
          <w:szCs w:val="20"/>
          <w:highlight w:val="yellow"/>
          <w:lang w:eastAsia="zh-CN"/>
        </w:rPr>
      </w:pPr>
    </w:p>
    <w:p w14:paraId="54FD4E1C" w14:textId="3B2642CD" w:rsidR="006C01C7" w:rsidRPr="00B26C1C" w:rsidRDefault="008D0D36" w:rsidP="00EC2A9E">
      <w:pPr>
        <w:pStyle w:val="1"/>
      </w:pPr>
      <w:r>
        <w:fldChar w:fldCharType="begin"/>
      </w:r>
      <w:r>
        <w:rPr>
          <w:lang w:eastAsia="zh-CN"/>
        </w:rPr>
        <w:instrText xml:space="preserve"> </w:instrText>
      </w:r>
      <w:r>
        <w:rPr>
          <w:rFonts w:hint="eastAsia"/>
          <w:lang w:eastAsia="zh-CN"/>
        </w:rPr>
        <w:instrText>= 5 \* ROMAN</w:instrText>
      </w:r>
      <w:r>
        <w:rPr>
          <w:lang w:eastAsia="zh-CN"/>
        </w:rPr>
        <w:instrText xml:space="preserve"> </w:instrText>
      </w:r>
      <w:r>
        <w:fldChar w:fldCharType="separate"/>
      </w:r>
      <w:r>
        <w:rPr>
          <w:noProof/>
          <w:lang w:eastAsia="zh-CN"/>
        </w:rPr>
        <w:t>V</w:t>
      </w:r>
      <w:r>
        <w:fldChar w:fldCharType="end"/>
      </w:r>
      <w:r>
        <w:rPr>
          <w:rFonts w:hint="eastAsia"/>
          <w:lang w:eastAsia="zh-CN"/>
        </w:rPr>
        <w:t xml:space="preserve">.  </w:t>
      </w:r>
      <w:r w:rsidR="006C3A0A" w:rsidRPr="00B26C1C">
        <w:t>CONCLUSIONS</w:t>
      </w:r>
      <w:r w:rsidR="00CC1B6D">
        <w:t xml:space="preserve"> </w:t>
      </w:r>
    </w:p>
    <w:p w14:paraId="62E62DC6" w14:textId="545363C3" w:rsidR="006E6662" w:rsidRPr="00B26C1C" w:rsidRDefault="008D0D36" w:rsidP="008D0D36">
      <w:pPr>
        <w:pStyle w:val="Default"/>
        <w:ind w:firstLine="720"/>
        <w:jc w:val="both"/>
        <w:rPr>
          <w:sz w:val="20"/>
          <w:szCs w:val="20"/>
        </w:rPr>
      </w:pPr>
      <w:r w:rsidRPr="008D0D36">
        <w:rPr>
          <w:sz w:val="20"/>
          <w:szCs w:val="20"/>
        </w:rPr>
        <w:t>This paper proposes a model predictive control method for trajectory tracking control of wheeled mobile robot, which takes the extended state space model of the system as the predictive model, under the condition of satisfying various types of constraints, adopts the Matlab quadratic programming function to optimize and solve the performance indexes, and introduces the Laguerre function to reconstruct the MPC algorithm, which can effectively reduce the computational load of the traditional periodical sampling MPC. The simulation tracking experiments for circular trajectories illustrate the superiority of the scheme in this paper.</w:t>
      </w:r>
    </w:p>
    <w:p w14:paraId="3376F1E0" w14:textId="77777777" w:rsidR="00AC58BD" w:rsidRPr="00B26C1C" w:rsidRDefault="00AC58BD" w:rsidP="00A730AA">
      <w:pPr>
        <w:pStyle w:val="Default"/>
        <w:jc w:val="both"/>
        <w:rPr>
          <w:sz w:val="20"/>
          <w:szCs w:val="20"/>
        </w:rPr>
      </w:pPr>
    </w:p>
    <w:p w14:paraId="7529FC42" w14:textId="77777777" w:rsidR="00CA3E48" w:rsidRDefault="00CA3E48" w:rsidP="00A730AA">
      <w:pPr>
        <w:pStyle w:val="Default"/>
        <w:jc w:val="both"/>
        <w:rPr>
          <w:b/>
          <w:bCs/>
          <w:sz w:val="20"/>
          <w:szCs w:val="20"/>
        </w:rPr>
      </w:pPr>
    </w:p>
    <w:p w14:paraId="66BF60AB" w14:textId="3806F1B2" w:rsidR="00886844" w:rsidRPr="00B26C1C"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p w14:paraId="56EC6127" w14:textId="246D2507" w:rsidR="00E33981" w:rsidRPr="00330AE1" w:rsidRDefault="004D6FAF"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Dai, Tianwei, et al. </w:t>
      </w:r>
      <w:r w:rsidRPr="004D6FAF">
        <w:rPr>
          <w:rFonts w:ascii="Times New Roman" w:hAnsi="Times New Roman" w:cs="Times New Roman"/>
          <w:bCs/>
          <w:color w:val="000000" w:themeColor="text1"/>
          <w:sz w:val="16"/>
          <w:szCs w:val="20"/>
        </w:rPr>
        <w:t>"Autonomous mobile robots for exploratory synthetic chemistry." Nature (2024): 1-8.</w:t>
      </w:r>
    </w:p>
    <w:p w14:paraId="4557F7A0" w14:textId="571C42B3" w:rsidR="00E33981" w:rsidRPr="00330AE1" w:rsidRDefault="004D6FAF"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Verma, Vandi, et al. </w:t>
      </w:r>
      <w:r w:rsidRPr="004D6FAF">
        <w:rPr>
          <w:rFonts w:ascii="Times New Roman" w:hAnsi="Times New Roman" w:cs="Times New Roman"/>
          <w:bCs/>
          <w:color w:val="000000" w:themeColor="text1"/>
          <w:sz w:val="16"/>
          <w:szCs w:val="20"/>
        </w:rPr>
        <w:t>"Autonomous robotics is driving Perseverance rover’s progress on Mars." Science Robotics 8.80 (2023): eadi3099.</w:t>
      </w:r>
    </w:p>
    <w:p w14:paraId="5AC38286" w14:textId="35F96A00" w:rsidR="00E33981" w:rsidRPr="00330AE1" w:rsidRDefault="004D6FAF"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Wu, Yalin, et al. </w:t>
      </w:r>
      <w:r w:rsidRPr="004D6FAF">
        <w:rPr>
          <w:rFonts w:ascii="Times New Roman" w:hAnsi="Times New Roman" w:cs="Times New Roman"/>
          <w:bCs/>
          <w:color w:val="000000" w:themeColor="text1"/>
          <w:sz w:val="16"/>
          <w:szCs w:val="20"/>
        </w:rPr>
        <w:t>"Route planning and tracking control of an intelligent automatic unmanned transportation system based on dynamic nonlinear model predictive control." IEEE Transactions on Intelligent Transportation Systems 23.9 (2022): 16576-16589</w:t>
      </w:r>
      <w:r w:rsidR="00A8449D" w:rsidRPr="00330AE1">
        <w:rPr>
          <w:rFonts w:ascii="Times New Roman" w:hAnsi="Times New Roman" w:cs="Times New Roman"/>
          <w:bCs/>
          <w:color w:val="000000" w:themeColor="text1"/>
          <w:sz w:val="16"/>
          <w:szCs w:val="20"/>
        </w:rPr>
        <w:t>.</w:t>
      </w:r>
    </w:p>
    <w:p w14:paraId="197340E0" w14:textId="2101B83F" w:rsidR="00E33981" w:rsidRPr="00330AE1" w:rsidRDefault="004D6FAF"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4D6FAF">
        <w:rPr>
          <w:rFonts w:ascii="Times New Roman" w:hAnsi="Times New Roman" w:cs="Times New Roman"/>
          <w:bCs/>
          <w:color w:val="000000" w:themeColor="text1"/>
          <w:sz w:val="16"/>
          <w:szCs w:val="20"/>
        </w:rPr>
        <w:t xml:space="preserve">Kim, Geono, Hoon Chung, and Baek-Kyu Cho. "MOBINN: Stair-climbing mobile robot with novel flexible wheels." </w:t>
      </w:r>
      <w:r w:rsidRPr="004D6FAF">
        <w:rPr>
          <w:rFonts w:ascii="Times New Roman" w:hAnsi="Times New Roman" w:cs="Times New Roman"/>
          <w:bCs/>
          <w:color w:val="000000" w:themeColor="text1"/>
          <w:sz w:val="16"/>
          <w:szCs w:val="20"/>
          <w:lang w:val="de-DE"/>
        </w:rPr>
        <w:t>IEEE Transactions on Industrial Electronics 71.8 (2023): 9182-9191.</w:t>
      </w:r>
    </w:p>
    <w:p w14:paraId="758C7DF4" w14:textId="09542C8C" w:rsidR="00E33981" w:rsidRPr="00330AE1" w:rsidRDefault="004D6FAF"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Ding, Liang, et al. </w:t>
      </w:r>
      <w:r w:rsidRPr="004D6FAF">
        <w:rPr>
          <w:rFonts w:ascii="Times New Roman" w:hAnsi="Times New Roman" w:cs="Times New Roman"/>
          <w:bCs/>
          <w:color w:val="000000" w:themeColor="text1"/>
          <w:sz w:val="16"/>
          <w:szCs w:val="20"/>
        </w:rPr>
        <w:t xml:space="preserve">"A 2-year locomotive exploration and scientific investigation of the lunar farside by the Yutu-2 rover." </w:t>
      </w:r>
      <w:r w:rsidRPr="004D6FAF">
        <w:rPr>
          <w:rFonts w:ascii="Times New Roman" w:hAnsi="Times New Roman" w:cs="Times New Roman"/>
          <w:bCs/>
          <w:color w:val="000000" w:themeColor="text1"/>
          <w:sz w:val="16"/>
          <w:szCs w:val="20"/>
          <w:lang w:val="de-DE"/>
        </w:rPr>
        <w:t>Science Robotics 7.62 (2022): eabj6660.</w:t>
      </w:r>
    </w:p>
    <w:p w14:paraId="29C8FCC4" w14:textId="534623B9" w:rsidR="008E5DD6" w:rsidRPr="00330AE1" w:rsidRDefault="002B47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Singhal, Kartik, Vineet Kumar, and K. P. S. Rana. </w:t>
      </w:r>
      <w:r w:rsidRPr="002B479C">
        <w:rPr>
          <w:rFonts w:ascii="Times New Roman" w:hAnsi="Times New Roman" w:cs="Times New Roman"/>
          <w:bCs/>
          <w:color w:val="000000" w:themeColor="text1"/>
          <w:sz w:val="16"/>
          <w:szCs w:val="20"/>
        </w:rPr>
        <w:t xml:space="preserve">"Robust trajectory tracking control of non-holonomic wheeled mobile robots using an adaptive fractional order parallel fuzzy PID controller." </w:t>
      </w:r>
      <w:r w:rsidRPr="002B479C">
        <w:rPr>
          <w:rFonts w:ascii="Times New Roman" w:hAnsi="Times New Roman" w:cs="Times New Roman"/>
          <w:bCs/>
          <w:color w:val="000000" w:themeColor="text1"/>
          <w:sz w:val="16"/>
          <w:szCs w:val="20"/>
          <w:lang w:val="de-DE"/>
        </w:rPr>
        <w:t>Journal of the Franklin institute 359.9 (2022): 4160-4215</w:t>
      </w:r>
      <w:r w:rsidR="00400192" w:rsidRPr="00330AE1">
        <w:rPr>
          <w:rFonts w:ascii="Times New Roman" w:hAnsi="Times New Roman" w:cs="Times New Roman"/>
          <w:bCs/>
          <w:color w:val="000000" w:themeColor="text1"/>
          <w:sz w:val="16"/>
          <w:szCs w:val="20"/>
        </w:rPr>
        <w:t>.</w:t>
      </w:r>
    </w:p>
    <w:bookmarkEnd w:id="1"/>
    <w:bookmarkEnd w:id="2"/>
    <w:bookmarkEnd w:id="3"/>
    <w:p w14:paraId="1E95C040" w14:textId="30D93617" w:rsidR="008E5DD6" w:rsidRPr="00330AE1" w:rsidRDefault="002B47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B479C">
        <w:rPr>
          <w:rFonts w:ascii="Times New Roman" w:hAnsi="Times New Roman" w:cs="Times New Roman"/>
          <w:bCs/>
          <w:color w:val="000000" w:themeColor="text1"/>
          <w:sz w:val="16"/>
          <w:szCs w:val="20"/>
        </w:rPr>
        <w:t>Binh, Nguyen Thanh, et al. "An adaptive backstepping trajectory tracking control of a tractor trailer wheeled mobile robot." International Journal of Control, Automation and Systems 17 (2019): 465-473</w:t>
      </w:r>
      <w:r w:rsidR="00400192" w:rsidRPr="00330AE1">
        <w:rPr>
          <w:rFonts w:ascii="Times New Roman" w:hAnsi="Times New Roman" w:cs="Times New Roman"/>
          <w:bCs/>
          <w:color w:val="000000" w:themeColor="text1"/>
          <w:sz w:val="16"/>
          <w:szCs w:val="20"/>
        </w:rPr>
        <w:t>.</w:t>
      </w:r>
    </w:p>
    <w:p w14:paraId="71FD10F1" w14:textId="31210A4A" w:rsidR="00E33981" w:rsidRPr="00330AE1" w:rsidRDefault="002B47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2B479C">
        <w:rPr>
          <w:rFonts w:ascii="Times New Roman" w:hAnsi="Times New Roman" w:cs="Times New Roman"/>
          <w:bCs/>
          <w:color w:val="000000" w:themeColor="text1"/>
          <w:sz w:val="16"/>
          <w:szCs w:val="20"/>
          <w:lang w:val="de-DE"/>
        </w:rPr>
        <w:t xml:space="preserve">Liu, Dan, Meiqi Tang, and Junjie Fu. </w:t>
      </w:r>
      <w:r w:rsidRPr="002B479C">
        <w:rPr>
          <w:rFonts w:ascii="Times New Roman" w:hAnsi="Times New Roman" w:cs="Times New Roman"/>
          <w:bCs/>
          <w:color w:val="000000" w:themeColor="text1"/>
          <w:sz w:val="16"/>
          <w:szCs w:val="20"/>
        </w:rPr>
        <w:t>"Robust adaptive trajectory tracking for wheeled mobile robots based on Gaussian process regression." Systems &amp; Control Letters 163 (2022): 105210</w:t>
      </w:r>
      <w:r w:rsidR="00400192" w:rsidRPr="00330AE1">
        <w:rPr>
          <w:rFonts w:ascii="Times New Roman" w:hAnsi="Times New Roman" w:cs="Times New Roman"/>
          <w:bCs/>
          <w:color w:val="000000" w:themeColor="text1"/>
          <w:sz w:val="16"/>
          <w:szCs w:val="20"/>
        </w:rPr>
        <w:t>.</w:t>
      </w:r>
    </w:p>
    <w:p w14:paraId="147FE883" w14:textId="714CA47D" w:rsidR="00400192" w:rsidRPr="00330AE1" w:rsidRDefault="00122F59" w:rsidP="00330AE1">
      <w:pPr>
        <w:pStyle w:val="afa"/>
        <w:numPr>
          <w:ilvl w:val="0"/>
          <w:numId w:val="18"/>
        </w:numPr>
        <w:autoSpaceDE w:val="0"/>
        <w:autoSpaceDN w:val="0"/>
        <w:adjustRightInd w:val="0"/>
        <w:spacing w:after="0" w:line="240" w:lineRule="auto"/>
        <w:ind w:left="540" w:hanging="540"/>
        <w:jc w:val="both"/>
        <w:rPr>
          <w:rFonts w:ascii="Times New Roman" w:eastAsia="Times New Roman" w:hAnsi="Times New Roman" w:cs="Times New Roman"/>
          <w:bCs/>
          <w:color w:val="000000" w:themeColor="text1"/>
          <w:sz w:val="16"/>
          <w:szCs w:val="20"/>
        </w:rPr>
      </w:pPr>
      <w:r w:rsidRPr="00122F59">
        <w:rPr>
          <w:rFonts w:ascii="Times New Roman" w:hAnsi="Times New Roman" w:cs="Times New Roman"/>
          <w:bCs/>
          <w:color w:val="000000" w:themeColor="text1"/>
          <w:sz w:val="16"/>
          <w:szCs w:val="20"/>
        </w:rPr>
        <w:t>Yue, Ming, et al. "Indirect adaptive fuzzy control for a nonholonomic/underactuated wheeled inverted pendulum vehicle based on a data-driven trajectory planner." Fuzzy Sets and Systems 290 (2016): 158-177.</w:t>
      </w:r>
    </w:p>
    <w:p w14:paraId="0A079FEB" w14:textId="0311D48B" w:rsidR="00A8449D" w:rsidRPr="00330AE1" w:rsidRDefault="00122F59" w:rsidP="00330AE1">
      <w:pPr>
        <w:pStyle w:val="afa"/>
        <w:numPr>
          <w:ilvl w:val="0"/>
          <w:numId w:val="18"/>
        </w:numPr>
        <w:autoSpaceDE w:val="0"/>
        <w:autoSpaceDN w:val="0"/>
        <w:adjustRightInd w:val="0"/>
        <w:spacing w:after="0" w:line="240" w:lineRule="auto"/>
        <w:ind w:left="540" w:hanging="540"/>
        <w:jc w:val="both"/>
        <w:rPr>
          <w:rFonts w:ascii="Times New Roman" w:eastAsia="Times New Roman" w:hAnsi="Times New Roman" w:cs="Times New Roman"/>
          <w:bCs/>
          <w:color w:val="000000" w:themeColor="text1"/>
          <w:sz w:val="16"/>
          <w:szCs w:val="20"/>
        </w:rPr>
      </w:pPr>
      <w:r w:rsidRPr="00122F59">
        <w:rPr>
          <w:rFonts w:ascii="Times New Roman" w:eastAsia="Times New Roman" w:hAnsi="Times New Roman" w:cs="Times New Roman"/>
          <w:bCs/>
          <w:color w:val="000000" w:themeColor="text1"/>
          <w:sz w:val="16"/>
          <w:szCs w:val="20"/>
        </w:rPr>
        <w:t>Sun, Zhongqi, et al. "Robust self-triggered MPC with adaptive prediction horizon for perturbed nonlinear systems." IEEE Transactions on Automatic Control 64.11 (2019): 4780-4787.</w:t>
      </w:r>
    </w:p>
    <w:p w14:paraId="618EA1EE" w14:textId="25B4EBFC" w:rsidR="00444D2C" w:rsidRPr="00330AE1" w:rsidRDefault="00122F59" w:rsidP="00330AE1">
      <w:pPr>
        <w:pStyle w:val="afa"/>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122F59">
        <w:rPr>
          <w:rFonts w:ascii="Times New Roman" w:hAnsi="Times New Roman" w:cs="Times New Roman"/>
          <w:bCs/>
          <w:color w:val="000000" w:themeColor="text1"/>
          <w:sz w:val="16"/>
          <w:szCs w:val="20"/>
        </w:rPr>
        <w:t>Lu, Qun, et al. "Practical fixed-time trajectory tracking control of constrained wheeled mobile robots with kinematic disturbances." ISA transactions 129 (2022): 273-286.</w:t>
      </w:r>
    </w:p>
    <w:p w14:paraId="37E72411" w14:textId="2056EFF7" w:rsidR="00306548" w:rsidRPr="00330AE1" w:rsidRDefault="00122F59" w:rsidP="00330AE1">
      <w:pPr>
        <w:pStyle w:val="afa"/>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122F59">
        <w:rPr>
          <w:rFonts w:ascii="Times New Roman" w:hAnsi="Times New Roman" w:cs="Times New Roman"/>
          <w:bCs/>
          <w:color w:val="000000" w:themeColor="text1"/>
          <w:sz w:val="16"/>
          <w:szCs w:val="20"/>
        </w:rPr>
        <w:t>Gong, Peng, et al. "Trajectory tracking control for autonomous underwater vehicles based on dual closed-loop of MPC with uncertain dynamics." Ocean Engineering 265 (2022): 112697.</w:t>
      </w:r>
    </w:p>
    <w:p w14:paraId="395F7CA3" w14:textId="62403DEB" w:rsidR="00344356" w:rsidRPr="00330AE1" w:rsidRDefault="00122F59" w:rsidP="00330AE1">
      <w:pPr>
        <w:pStyle w:val="afa"/>
        <w:numPr>
          <w:ilvl w:val="0"/>
          <w:numId w:val="18"/>
        </w:numPr>
        <w:spacing w:after="0" w:line="240" w:lineRule="auto"/>
        <w:ind w:left="540" w:hanging="540"/>
        <w:jc w:val="both"/>
        <w:rPr>
          <w:rFonts w:ascii="Times New Roman" w:hAnsi="Times New Roman" w:cs="Times New Roman"/>
          <w:bCs/>
          <w:color w:val="000000" w:themeColor="text1"/>
          <w:sz w:val="16"/>
          <w:szCs w:val="20"/>
        </w:rPr>
      </w:pPr>
      <w:r w:rsidRPr="0003151F">
        <w:rPr>
          <w:rFonts w:ascii="Times New Roman" w:hAnsi="Times New Roman" w:cs="Times New Roman"/>
          <w:bCs/>
          <w:color w:val="000000" w:themeColor="text1"/>
          <w:sz w:val="16"/>
          <w:szCs w:val="20"/>
        </w:rPr>
        <w:t xml:space="preserve">Tang, Ligang, et al. </w:t>
      </w:r>
      <w:r w:rsidRPr="00122F59">
        <w:rPr>
          <w:rFonts w:ascii="Times New Roman" w:hAnsi="Times New Roman" w:cs="Times New Roman"/>
          <w:bCs/>
          <w:color w:val="000000" w:themeColor="text1"/>
          <w:sz w:val="16"/>
          <w:szCs w:val="20"/>
        </w:rPr>
        <w:t>"An enhanced trajectory tracking control of the dynamic positioning ship based on nonlinear model predictive control and disturbance observer." Ocean Engineering 265 (2022): 112482.</w:t>
      </w:r>
    </w:p>
    <w:p w14:paraId="1F3D589A" w14:textId="7B9F772A" w:rsidR="00344356" w:rsidRPr="00330AE1" w:rsidRDefault="00122F59"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122F59">
        <w:rPr>
          <w:rFonts w:ascii="Times New Roman" w:hAnsi="Times New Roman" w:cs="Times New Roman"/>
          <w:bCs/>
          <w:color w:val="000000" w:themeColor="text1"/>
          <w:sz w:val="16"/>
          <w:szCs w:val="20"/>
        </w:rPr>
        <w:t>Jiang, Gaoyang, and Zhongsheng Hou. "Iterative learning model predictive control approaches for trajectory based aircraft operation with controlled time of arrival." International Journal of Control, Automation and Systems 18.10 (2020): 2641-2649.</w:t>
      </w:r>
    </w:p>
    <w:p w14:paraId="0F7CC831" w14:textId="17D5EC62" w:rsidR="008E5DD6" w:rsidRPr="00330AE1" w:rsidRDefault="00122F59" w:rsidP="00330AE1">
      <w:pPr>
        <w:pStyle w:val="Default"/>
        <w:numPr>
          <w:ilvl w:val="0"/>
          <w:numId w:val="18"/>
        </w:numPr>
        <w:ind w:left="540" w:hanging="540"/>
        <w:jc w:val="both"/>
        <w:rPr>
          <w:bCs/>
          <w:color w:val="000000" w:themeColor="text1"/>
          <w:sz w:val="16"/>
          <w:szCs w:val="20"/>
        </w:rPr>
      </w:pPr>
      <w:r w:rsidRPr="00122F59">
        <w:rPr>
          <w:bCs/>
          <w:color w:val="000000" w:themeColor="text1"/>
          <w:sz w:val="16"/>
          <w:szCs w:val="20"/>
        </w:rPr>
        <w:lastRenderedPageBreak/>
        <w:t>Tang, Minan, et al. "Trajectory tracking control of emergency supplies transport robots based on fuzzy MPC." Journal of Industrial &amp; Management Optimization 19.10 (2023).</w:t>
      </w:r>
    </w:p>
    <w:p w14:paraId="4A9E806F" w14:textId="11283AD5" w:rsidR="003C7F3D" w:rsidRPr="00122F59" w:rsidRDefault="00122F59" w:rsidP="00122F59">
      <w:pPr>
        <w:pStyle w:val="Default"/>
        <w:numPr>
          <w:ilvl w:val="0"/>
          <w:numId w:val="18"/>
        </w:numPr>
        <w:ind w:left="540" w:hanging="540"/>
        <w:jc w:val="both"/>
        <w:rPr>
          <w:bCs/>
          <w:color w:val="000000" w:themeColor="text1"/>
          <w:sz w:val="16"/>
          <w:szCs w:val="20"/>
        </w:rPr>
      </w:pPr>
      <w:r w:rsidRPr="00122F59">
        <w:rPr>
          <w:bCs/>
          <w:color w:val="000000" w:themeColor="text1"/>
          <w:sz w:val="16"/>
          <w:szCs w:val="20"/>
        </w:rPr>
        <w:t>Khan, Subhan, and Jose Guivant. "Fast nonlinear model predictive planner and control for an unmanned ground vehicle in the presence of disturbances and dynamic obstacles." Scientific Reports 12.1 (2022): 12135.</w:t>
      </w:r>
    </w:p>
    <w:sectPr w:rsidR="003C7F3D" w:rsidRPr="00122F59" w:rsidSect="00714AD6">
      <w:headerReference w:type="even" r:id="rId260"/>
      <w:headerReference w:type="default" r:id="rId261"/>
      <w:footerReference w:type="even" r:id="rId262"/>
      <w:footerReference w:type="default" r:id="rId263"/>
      <w:headerReference w:type="first" r:id="rId264"/>
      <w:footerReference w:type="first" r:id="rId265"/>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0C937" w14:textId="77777777" w:rsidR="00442897" w:rsidRDefault="00442897" w:rsidP="00A82CA4">
      <w:r>
        <w:separator/>
      </w:r>
    </w:p>
    <w:p w14:paraId="2E63FD5A" w14:textId="77777777" w:rsidR="00442897" w:rsidRDefault="00442897"/>
  </w:endnote>
  <w:endnote w:type="continuationSeparator" w:id="0">
    <w:p w14:paraId="5ADE7DAD" w14:textId="77777777" w:rsidR="00442897" w:rsidRDefault="00442897" w:rsidP="00A82CA4">
      <w:r>
        <w:continuationSeparator/>
      </w:r>
    </w:p>
    <w:p w14:paraId="2488468B" w14:textId="77777777" w:rsidR="00442897" w:rsidRDefault="00442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2D5525-2CB1-4577-AB91-D2421DDBF6B6}"/>
    <w:embedBold r:id="rId2" w:fontKey="{43E7918C-1DB5-4ECE-AED4-81630463DF4B}"/>
    <w:embedItalic r:id="rId3" w:fontKey="{74A55160-79F6-45CB-BC59-D647D7564CBF}"/>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E908181-0664-4D0E-BB10-F12C9743AA0F}"/>
    <w:embedBold r:id="rId5" w:fontKey="{CD521F94-AE64-4093-A0A2-B7F88C3ACDA5}"/>
  </w:font>
  <w:font w:name="Tahoma">
    <w:panose1 w:val="020B0604030504040204"/>
    <w:charset w:val="00"/>
    <w:family w:val="swiss"/>
    <w:pitch w:val="variable"/>
    <w:sig w:usb0="E1002EFF" w:usb1="C000605B" w:usb2="00000029" w:usb3="00000000" w:csb0="000101FF" w:csb1="00000000"/>
    <w:embedRegular r:id="rId6" w:fontKey="{C82B6E18-A878-439F-A90B-59067128692F}"/>
  </w:font>
  <w:font w:name="Calibri Light">
    <w:panose1 w:val="020F0302020204030204"/>
    <w:charset w:val="00"/>
    <w:family w:val="swiss"/>
    <w:pitch w:val="variable"/>
    <w:sig w:usb0="E4002EFF" w:usb1="C200247B" w:usb2="00000009" w:usb3="00000000" w:csb0="000001FF" w:csb1="00000000"/>
    <w:embedRegular r:id="rId7" w:fontKey="{6DCBA53E-3F20-4CD0-8818-2FDA1990B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ED36" w14:textId="77777777" w:rsidR="00714AD6" w:rsidRPr="00935FE1" w:rsidRDefault="00000000" w:rsidP="00714AD6">
    <w:pPr>
      <w:pStyle w:val="ae"/>
      <w:ind w:right="27"/>
      <w:jc w:val="center"/>
      <w:rPr>
        <w:sz w:val="20"/>
      </w:rPr>
    </w:pPr>
    <w:r>
      <w:rPr>
        <w:sz w:val="20"/>
      </w:rPr>
      <w:pict w14:anchorId="1E837599">
        <v:rect id="_x0000_i1149"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7B8B" w14:textId="77777777" w:rsidR="007B62F3" w:rsidRPr="00935FE1" w:rsidRDefault="00000000" w:rsidP="000D7C31">
    <w:pPr>
      <w:pStyle w:val="ae"/>
      <w:ind w:right="27"/>
      <w:jc w:val="center"/>
      <w:rPr>
        <w:sz w:val="20"/>
      </w:rPr>
    </w:pPr>
    <w:r>
      <w:rPr>
        <w:sz w:val="20"/>
      </w:rPr>
      <w:pict w14:anchorId="3443438D">
        <v:rect id="_x0000_i1150"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79FA" w14:textId="77777777" w:rsidR="007B62F3" w:rsidRPr="00935FE1" w:rsidRDefault="00000000" w:rsidP="000D7C31">
    <w:pPr>
      <w:pStyle w:val="ae"/>
      <w:ind w:right="27"/>
      <w:jc w:val="center"/>
      <w:rPr>
        <w:sz w:val="20"/>
      </w:rPr>
    </w:pPr>
    <w:r>
      <w:rPr>
        <w:sz w:val="20"/>
      </w:rPr>
      <w:pict w14:anchorId="120F33E3">
        <v:rect id="_x0000_i1151"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57E2D" w14:textId="77777777" w:rsidR="00442897" w:rsidRDefault="00442897" w:rsidP="00A82CA4">
      <w:r>
        <w:separator/>
      </w:r>
    </w:p>
    <w:p w14:paraId="6AA67E67" w14:textId="77777777" w:rsidR="00442897" w:rsidRDefault="00442897"/>
  </w:footnote>
  <w:footnote w:type="continuationSeparator" w:id="0">
    <w:p w14:paraId="5613CD8C" w14:textId="77777777" w:rsidR="00442897" w:rsidRDefault="00442897" w:rsidP="00A82CA4">
      <w:r>
        <w:continuationSeparator/>
      </w:r>
    </w:p>
    <w:p w14:paraId="50C149BA" w14:textId="77777777" w:rsidR="00442897" w:rsidRDefault="004428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5035" w14:textId="164C4E60" w:rsidR="001A5C06" w:rsidRPr="000D7C31" w:rsidRDefault="006E7304" w:rsidP="001A5C06">
    <w:pPr>
      <w:pStyle w:val="AbstractLiteratur"/>
      <w:pBdr>
        <w:bottom w:val="single" w:sz="4" w:space="1" w:color="auto"/>
      </w:pBdr>
      <w:spacing w:before="0" w:after="200" w:line="240" w:lineRule="auto"/>
      <w:jc w:val="right"/>
      <w:rPr>
        <w:b w:val="0"/>
        <w:i/>
        <w:sz w:val="22"/>
        <w:szCs w:val="20"/>
        <w:lang w:val="en-US"/>
      </w:rPr>
    </w:pPr>
    <w:r w:rsidRPr="006E7304">
      <w:rPr>
        <w:b w:val="0"/>
        <w:i/>
        <w:sz w:val="22"/>
        <w:szCs w:val="20"/>
        <w:lang w:val="en-US"/>
      </w:rPr>
      <w:t>Trajectory tracking control of wheeled mobile robot based on LMPC strategy</w:t>
    </w:r>
    <w:r w:rsidR="001A5C06"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B2ED" w14:textId="215A57C2" w:rsidR="007B62F3" w:rsidRPr="000D7C31" w:rsidRDefault="006E7304" w:rsidP="000D7C31">
    <w:pPr>
      <w:pStyle w:val="AbstractLiteratur"/>
      <w:pBdr>
        <w:bottom w:val="single" w:sz="4" w:space="1" w:color="auto"/>
      </w:pBdr>
      <w:spacing w:before="0" w:after="200" w:line="240" w:lineRule="auto"/>
      <w:jc w:val="right"/>
      <w:rPr>
        <w:b w:val="0"/>
        <w:i/>
        <w:sz w:val="22"/>
        <w:szCs w:val="20"/>
        <w:lang w:val="en-US"/>
      </w:rPr>
    </w:pPr>
    <w:r w:rsidRPr="006E7304">
      <w:rPr>
        <w:b w:val="0"/>
        <w:i/>
        <w:sz w:val="22"/>
        <w:szCs w:val="20"/>
        <w:lang w:val="en-US"/>
      </w:rPr>
      <w:t>Trajectory tracking control of wheeled mobile robot based on LMPC strategy</w:t>
    </w:r>
    <w:r w:rsidR="007B62F3"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549A"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13835151" wp14:editId="2FD342C7">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663D9047"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62D4E90E"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1CFDA231" w14:textId="77777777" w:rsidR="007B62F3" w:rsidRPr="000D7C31" w:rsidRDefault="0000000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w14:anchorId="56B5A887">
        <v:roundrect id="_x0000_s1026" style="position:absolute;margin-left:-.75pt;margin-top:1.15pt;width:450.15pt;height:7.95pt;z-index:251658240" arcsize="10923f" fillcolor="#ddd8c2" strokecolor="#0d0d0d">
          <v:textbox style="mso-next-textbox:#_x0000_s1026">
            <w:txbxContent>
              <w:p w14:paraId="04CDE683" w14:textId="77777777" w:rsidR="007B62F3" w:rsidRDefault="007B62F3"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55pt;height:11.5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67AC8"/>
    <w:multiLevelType w:val="hybridMultilevel"/>
    <w:tmpl w:val="C45A4CE2"/>
    <w:lvl w:ilvl="0" w:tplc="D1ECE28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890665">
    <w:abstractNumId w:val="10"/>
  </w:num>
  <w:num w:numId="2" w16cid:durableId="424114962">
    <w:abstractNumId w:val="1"/>
  </w:num>
  <w:num w:numId="3" w16cid:durableId="326980009">
    <w:abstractNumId w:val="14"/>
  </w:num>
  <w:num w:numId="4" w16cid:durableId="248196467">
    <w:abstractNumId w:val="0"/>
  </w:num>
  <w:num w:numId="5" w16cid:durableId="1453937900">
    <w:abstractNumId w:val="6"/>
  </w:num>
  <w:num w:numId="6" w16cid:durableId="710569632">
    <w:abstractNumId w:val="12"/>
  </w:num>
  <w:num w:numId="7" w16cid:durableId="1340309202">
    <w:abstractNumId w:val="5"/>
  </w:num>
  <w:num w:numId="8" w16cid:durableId="2533654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1173421">
    <w:abstractNumId w:val="7"/>
  </w:num>
  <w:num w:numId="10" w16cid:durableId="941038614">
    <w:abstractNumId w:val="15"/>
  </w:num>
  <w:num w:numId="11" w16cid:durableId="443811561">
    <w:abstractNumId w:val="16"/>
  </w:num>
  <w:num w:numId="12" w16cid:durableId="1764181085">
    <w:abstractNumId w:val="13"/>
  </w:num>
  <w:num w:numId="13" w16cid:durableId="1010986779">
    <w:abstractNumId w:val="8"/>
  </w:num>
  <w:num w:numId="14" w16cid:durableId="1045637355">
    <w:abstractNumId w:val="4"/>
  </w:num>
  <w:num w:numId="15" w16cid:durableId="619141657">
    <w:abstractNumId w:val="11"/>
  </w:num>
  <w:num w:numId="16" w16cid:durableId="55395656">
    <w:abstractNumId w:val="3"/>
  </w:num>
  <w:num w:numId="17" w16cid:durableId="1199198420">
    <w:abstractNumId w:val="9"/>
  </w:num>
  <w:num w:numId="18" w16cid:durableId="1023215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5E5A"/>
    <w:rsid w:val="00006010"/>
    <w:rsid w:val="000143E7"/>
    <w:rsid w:val="00015DC7"/>
    <w:rsid w:val="00023037"/>
    <w:rsid w:val="000260D7"/>
    <w:rsid w:val="0002771C"/>
    <w:rsid w:val="0003151F"/>
    <w:rsid w:val="00043611"/>
    <w:rsid w:val="000469A6"/>
    <w:rsid w:val="00050F38"/>
    <w:rsid w:val="00056877"/>
    <w:rsid w:val="00060D38"/>
    <w:rsid w:val="0006129A"/>
    <w:rsid w:val="00065A1A"/>
    <w:rsid w:val="00065BAC"/>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2F59"/>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33A"/>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479C"/>
    <w:rsid w:val="002B6E4A"/>
    <w:rsid w:val="002C0942"/>
    <w:rsid w:val="002C1670"/>
    <w:rsid w:val="002C44B9"/>
    <w:rsid w:val="002D0481"/>
    <w:rsid w:val="002D0484"/>
    <w:rsid w:val="002D2240"/>
    <w:rsid w:val="002D2611"/>
    <w:rsid w:val="002D2910"/>
    <w:rsid w:val="002D2B4A"/>
    <w:rsid w:val="002D3960"/>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6BE1"/>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E2B2D"/>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2897"/>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D6FAF"/>
    <w:rsid w:val="004E04A9"/>
    <w:rsid w:val="004E19A6"/>
    <w:rsid w:val="004E27CD"/>
    <w:rsid w:val="004E5CF8"/>
    <w:rsid w:val="004E6821"/>
    <w:rsid w:val="004F0902"/>
    <w:rsid w:val="004F78B6"/>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B39CC"/>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1D9D"/>
    <w:rsid w:val="00612919"/>
    <w:rsid w:val="00614F4F"/>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3AF4"/>
    <w:rsid w:val="006A4967"/>
    <w:rsid w:val="006A6D6C"/>
    <w:rsid w:val="006A7AE1"/>
    <w:rsid w:val="006B19E7"/>
    <w:rsid w:val="006B2D13"/>
    <w:rsid w:val="006B3DB2"/>
    <w:rsid w:val="006B5876"/>
    <w:rsid w:val="006C01C7"/>
    <w:rsid w:val="006C1A5A"/>
    <w:rsid w:val="006C3A0A"/>
    <w:rsid w:val="006C3A72"/>
    <w:rsid w:val="006C46B8"/>
    <w:rsid w:val="006D3588"/>
    <w:rsid w:val="006E162F"/>
    <w:rsid w:val="006E6662"/>
    <w:rsid w:val="006E7304"/>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139E"/>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77F0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0D36"/>
    <w:rsid w:val="008D1112"/>
    <w:rsid w:val="008D14FE"/>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95FCE"/>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5D37"/>
    <w:rsid w:val="00AB62FB"/>
    <w:rsid w:val="00AB7587"/>
    <w:rsid w:val="00AC277B"/>
    <w:rsid w:val="00AC3177"/>
    <w:rsid w:val="00AC58BD"/>
    <w:rsid w:val="00AD106B"/>
    <w:rsid w:val="00AD236F"/>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4F1A"/>
    <w:rsid w:val="00BB7FA8"/>
    <w:rsid w:val="00BC12DE"/>
    <w:rsid w:val="00BC4B70"/>
    <w:rsid w:val="00BC6CA1"/>
    <w:rsid w:val="00BD0335"/>
    <w:rsid w:val="00BD36E9"/>
    <w:rsid w:val="00BD3BB2"/>
    <w:rsid w:val="00BE2BEF"/>
    <w:rsid w:val="00BE3072"/>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123F"/>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2E43"/>
    <w:rsid w:val="00E84573"/>
    <w:rsid w:val="00E95592"/>
    <w:rsid w:val="00EA3AE5"/>
    <w:rsid w:val="00EA3BCE"/>
    <w:rsid w:val="00EA6117"/>
    <w:rsid w:val="00EB09B8"/>
    <w:rsid w:val="00EB182B"/>
    <w:rsid w:val="00EB2CAB"/>
    <w:rsid w:val="00EB2D2A"/>
    <w:rsid w:val="00EB3BD2"/>
    <w:rsid w:val="00EB7437"/>
    <w:rsid w:val="00EC12CD"/>
    <w:rsid w:val="00EC27F6"/>
    <w:rsid w:val="00EC2A9E"/>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271D4FB"/>
  <w15:docId w15:val="{5E57CBB0-6C9D-4CE9-A4B6-4B11C0DB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2B2D"/>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0"/>
    <w:autoRedefine/>
    <w:uiPriority w:val="9"/>
    <w:qFormat/>
    <w:rsid w:val="00EC2A9E"/>
    <w:p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rsid w:val="00243E04"/>
    <w:pPr>
      <w:numPr>
        <w:ilvl w:val="1"/>
        <w:numId w:val="7"/>
      </w:numPr>
      <w:spacing w:before="480" w:after="120"/>
      <w:outlineLvl w:val="1"/>
    </w:pPr>
    <w:rPr>
      <w:b/>
      <w:sz w:val="26"/>
    </w:rPr>
  </w:style>
  <w:style w:type="paragraph" w:styleId="3">
    <w:name w:val="heading 3"/>
    <w:basedOn w:val="a"/>
    <w:next w:val="a"/>
    <w:link w:val="30"/>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0"/>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
    <w:next w:val="a"/>
    <w:link w:val="50"/>
    <w:uiPriority w:val="9"/>
    <w:unhideWhenUsed/>
    <w:rsid w:val="00D031E0"/>
    <w:pPr>
      <w:numPr>
        <w:ilvl w:val="4"/>
      </w:numPr>
      <w:ind w:left="1009" w:hanging="1009"/>
      <w:outlineLvl w:val="4"/>
    </w:pPr>
  </w:style>
  <w:style w:type="paragraph" w:styleId="6">
    <w:name w:val="heading 6"/>
    <w:basedOn w:val="5"/>
    <w:next w:val="a"/>
    <w:link w:val="60"/>
    <w:uiPriority w:val="9"/>
    <w:unhideWhenUsed/>
    <w:rsid w:val="00D031E0"/>
    <w:pPr>
      <w:numPr>
        <w:ilvl w:val="5"/>
      </w:numPr>
      <w:ind w:left="1151" w:hanging="1151"/>
      <w:outlineLvl w:val="5"/>
    </w:pPr>
    <w:rPr>
      <w:iCs/>
    </w:rPr>
  </w:style>
  <w:style w:type="paragraph" w:styleId="7">
    <w:name w:val="heading 7"/>
    <w:basedOn w:val="a"/>
    <w:next w:val="a"/>
    <w:link w:val="70"/>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0"/>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a4"/>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标题 字符"/>
    <w:aliases w:val="Titel Abstract 字符"/>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0">
    <w:name w:val="标题 1 字符"/>
    <w:link w:val="1"/>
    <w:uiPriority w:val="9"/>
    <w:rsid w:val="00EC2A9E"/>
    <w:rPr>
      <w:rFonts w:ascii="Times New Roman" w:hAnsi="Times New Roman" w:cs="Times New Roman"/>
      <w:b/>
      <w:sz w:val="22"/>
      <w:szCs w:val="22"/>
    </w:rPr>
  </w:style>
  <w:style w:type="character" w:customStyle="1" w:styleId="20">
    <w:name w:val="标题 2 字符"/>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5">
    <w:name w:val="Table Grid"/>
    <w:basedOn w:val="a1"/>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FA3E46"/>
    <w:rPr>
      <w:color w:val="0000FF"/>
      <w:u w:val="single"/>
    </w:rPr>
  </w:style>
  <w:style w:type="paragraph" w:styleId="a7">
    <w:name w:val="header"/>
    <w:basedOn w:val="a"/>
    <w:link w:val="a8"/>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a8">
    <w:name w:val="页眉 字符"/>
    <w:link w:val="a7"/>
    <w:uiPriority w:val="99"/>
    <w:rsid w:val="00FA3E46"/>
    <w:rPr>
      <w:rFonts w:ascii="Arial" w:eastAsia="Calibri" w:hAnsi="Arial" w:cs="Times New Roman"/>
    </w:rPr>
  </w:style>
  <w:style w:type="character" w:styleId="a9">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a">
    <w:name w:val="Emphasis"/>
    <w:uiPriority w:val="20"/>
    <w:rsid w:val="00FA3E46"/>
    <w:rPr>
      <w:i/>
      <w:iCs/>
    </w:rPr>
  </w:style>
  <w:style w:type="paragraph" w:styleId="ab">
    <w:name w:val="Balloon Text"/>
    <w:basedOn w:val="a"/>
    <w:link w:val="ac"/>
    <w:uiPriority w:val="99"/>
    <w:semiHidden/>
    <w:unhideWhenUsed/>
    <w:rsid w:val="00FA3E46"/>
    <w:pPr>
      <w:spacing w:after="0" w:line="240" w:lineRule="auto"/>
    </w:pPr>
    <w:rPr>
      <w:rFonts w:ascii="Tahoma" w:hAnsi="Tahoma"/>
      <w:sz w:val="16"/>
      <w:szCs w:val="16"/>
    </w:rPr>
  </w:style>
  <w:style w:type="character" w:customStyle="1" w:styleId="ac">
    <w:name w:val="批注框文本 字符"/>
    <w:link w:val="ab"/>
    <w:uiPriority w:val="99"/>
    <w:semiHidden/>
    <w:rsid w:val="00FA3E46"/>
    <w:rPr>
      <w:rFonts w:ascii="Tahoma" w:eastAsia="Calibri" w:hAnsi="Tahoma" w:cs="Tahoma"/>
      <w:sz w:val="16"/>
      <w:szCs w:val="16"/>
    </w:rPr>
  </w:style>
  <w:style w:type="character" w:customStyle="1" w:styleId="30">
    <w:name w:val="标题 3 字符"/>
    <w:link w:val="3"/>
    <w:uiPriority w:val="9"/>
    <w:rsid w:val="00D031E0"/>
    <w:rPr>
      <w:rFonts w:ascii="Times New Roman" w:eastAsia="Times New Roman" w:hAnsi="Times New Roman" w:cs="Times New Roman"/>
      <w:b/>
      <w:bCs/>
      <w:sz w:val="26"/>
      <w:szCs w:val="24"/>
    </w:rPr>
  </w:style>
  <w:style w:type="character" w:customStyle="1" w:styleId="40">
    <w:name w:val="标题 4 字符"/>
    <w:link w:val="4"/>
    <w:uiPriority w:val="9"/>
    <w:rsid w:val="00D031E0"/>
    <w:rPr>
      <w:rFonts w:ascii="Times New Roman" w:eastAsia="Times New Roman" w:hAnsi="Times New Roman" w:cs="Times New Roman"/>
      <w:b/>
      <w:bCs/>
      <w:iCs/>
      <w:sz w:val="26"/>
      <w:szCs w:val="24"/>
    </w:rPr>
  </w:style>
  <w:style w:type="character" w:customStyle="1" w:styleId="50">
    <w:name w:val="标题 5 字符"/>
    <w:link w:val="5"/>
    <w:uiPriority w:val="9"/>
    <w:rsid w:val="00D031E0"/>
    <w:rPr>
      <w:rFonts w:ascii="Times New Roman" w:eastAsia="Times New Roman" w:hAnsi="Times New Roman" w:cs="Times New Roman"/>
      <w:b/>
      <w:bCs/>
      <w:sz w:val="26"/>
      <w:szCs w:val="24"/>
    </w:rPr>
  </w:style>
  <w:style w:type="character" w:customStyle="1" w:styleId="60">
    <w:name w:val="标题 6 字符"/>
    <w:link w:val="6"/>
    <w:uiPriority w:val="9"/>
    <w:rsid w:val="00D031E0"/>
    <w:rPr>
      <w:rFonts w:ascii="Times New Roman" w:eastAsia="Times New Roman" w:hAnsi="Times New Roman" w:cs="Times New Roman"/>
      <w:b/>
      <w:bCs/>
      <w:iCs/>
      <w:sz w:val="26"/>
      <w:szCs w:val="24"/>
    </w:rPr>
  </w:style>
  <w:style w:type="character" w:customStyle="1" w:styleId="70">
    <w:name w:val="标题 7 字符"/>
    <w:link w:val="7"/>
    <w:uiPriority w:val="9"/>
    <w:rsid w:val="00D031E0"/>
    <w:rPr>
      <w:rFonts w:ascii="Times New Roman" w:eastAsia="Times New Roman" w:hAnsi="Times New Roman" w:cs="Times New Roman"/>
      <w:iCs/>
      <w:sz w:val="26"/>
      <w:szCs w:val="24"/>
    </w:rPr>
  </w:style>
  <w:style w:type="character" w:customStyle="1" w:styleId="80">
    <w:name w:val="标题 8 字符"/>
    <w:link w:val="8"/>
    <w:uiPriority w:val="9"/>
    <w:rsid w:val="005B2014"/>
    <w:rPr>
      <w:rFonts w:ascii="Times New Roman" w:eastAsia="Times New Roman" w:hAnsi="Times New Roman" w:cs="Times New Roman"/>
      <w:sz w:val="26"/>
      <w:szCs w:val="20"/>
    </w:rPr>
  </w:style>
  <w:style w:type="character" w:customStyle="1" w:styleId="90">
    <w:name w:val="标题 9 字符"/>
    <w:link w:val="9"/>
    <w:uiPriority w:val="9"/>
    <w:rsid w:val="005B2014"/>
    <w:rPr>
      <w:rFonts w:ascii="Times New Roman" w:eastAsia="Times New Roman" w:hAnsi="Times New Roman" w:cs="Times New Roman"/>
      <w:iCs/>
      <w:sz w:val="26"/>
      <w:szCs w:val="20"/>
    </w:rPr>
  </w:style>
  <w:style w:type="character" w:styleId="ad">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e">
    <w:name w:val="footer"/>
    <w:basedOn w:val="a"/>
    <w:link w:val="af"/>
    <w:uiPriority w:val="99"/>
    <w:unhideWhenUsed/>
    <w:rsid w:val="008C232D"/>
    <w:pPr>
      <w:tabs>
        <w:tab w:val="center" w:pos="4513"/>
        <w:tab w:val="right" w:pos="9026"/>
      </w:tabs>
      <w:spacing w:after="0" w:line="240" w:lineRule="auto"/>
    </w:pPr>
    <w:rPr>
      <w:sz w:val="26"/>
    </w:rPr>
  </w:style>
  <w:style w:type="character" w:customStyle="1" w:styleId="af">
    <w:name w:val="页脚 字符"/>
    <w:link w:val="ae"/>
    <w:uiPriority w:val="99"/>
    <w:rsid w:val="008C232D"/>
    <w:rPr>
      <w:rFonts w:ascii="Times New Roman" w:eastAsia="Calibri" w:hAnsi="Times New Roman" w:cs="Times New Roman"/>
      <w:sz w:val="26"/>
      <w:szCs w:val="24"/>
    </w:rPr>
  </w:style>
  <w:style w:type="character" w:styleId="af0">
    <w:name w:val="Placeholder Text"/>
    <w:uiPriority w:val="99"/>
    <w:semiHidden/>
    <w:rsid w:val="008C232D"/>
    <w:rPr>
      <w:color w:val="808080"/>
    </w:rPr>
  </w:style>
  <w:style w:type="character" w:styleId="af1">
    <w:name w:val="annotation reference"/>
    <w:uiPriority w:val="99"/>
    <w:semiHidden/>
    <w:unhideWhenUsed/>
    <w:rsid w:val="009832EA"/>
    <w:rPr>
      <w:sz w:val="16"/>
      <w:szCs w:val="16"/>
    </w:rPr>
  </w:style>
  <w:style w:type="paragraph" w:styleId="af2">
    <w:name w:val="annotation text"/>
    <w:basedOn w:val="a"/>
    <w:link w:val="af3"/>
    <w:uiPriority w:val="99"/>
    <w:semiHidden/>
    <w:unhideWhenUsed/>
    <w:rsid w:val="009832EA"/>
    <w:pPr>
      <w:spacing w:line="240" w:lineRule="auto"/>
    </w:pPr>
    <w:rPr>
      <w:sz w:val="20"/>
      <w:szCs w:val="20"/>
    </w:rPr>
  </w:style>
  <w:style w:type="character" w:customStyle="1" w:styleId="af3">
    <w:name w:val="批注文字 字符"/>
    <w:link w:val="af2"/>
    <w:uiPriority w:val="99"/>
    <w:semiHidden/>
    <w:rsid w:val="009832EA"/>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9832EA"/>
    <w:rPr>
      <w:b/>
      <w:bCs/>
    </w:rPr>
  </w:style>
  <w:style w:type="character" w:customStyle="1" w:styleId="af5">
    <w:name w:val="批注主题 字符"/>
    <w:link w:val="af4"/>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TOC3">
    <w:name w:val="toc 3"/>
    <w:basedOn w:val="a"/>
    <w:next w:val="a"/>
    <w:autoRedefine/>
    <w:uiPriority w:val="39"/>
    <w:unhideWhenUsed/>
    <w:rsid w:val="005D059F"/>
    <w:pPr>
      <w:spacing w:after="100"/>
    </w:pPr>
  </w:style>
  <w:style w:type="paragraph" w:styleId="TOC">
    <w:name w:val="TOC Heading"/>
    <w:basedOn w:val="1"/>
    <w:next w:val="a"/>
    <w:uiPriority w:val="39"/>
    <w:unhideWhenUsed/>
    <w:rsid w:val="005D059F"/>
    <w:pPr>
      <w:keepNext/>
      <w:keepLines/>
      <w:spacing w:line="276" w:lineRule="auto"/>
      <w:ind w:left="0"/>
      <w:contextualSpacing w:val="0"/>
      <w:outlineLvl w:val="9"/>
    </w:pPr>
    <w:rPr>
      <w:rFonts w:ascii="Cambria" w:eastAsia="Times New Roman" w:hAnsi="Cambria"/>
      <w:color w:val="365F91"/>
      <w:lang w:eastAsia="de-DE"/>
    </w:rPr>
  </w:style>
  <w:style w:type="paragraph" w:styleId="TOC1">
    <w:name w:val="toc 1"/>
    <w:basedOn w:val="a"/>
    <w:next w:val="a"/>
    <w:autoRedefine/>
    <w:uiPriority w:val="39"/>
    <w:unhideWhenUsed/>
    <w:rsid w:val="00075A10"/>
    <w:pPr>
      <w:spacing w:before="240" w:after="100"/>
    </w:pPr>
    <w:rPr>
      <w:b/>
    </w:rPr>
  </w:style>
  <w:style w:type="paragraph" w:styleId="TOC2">
    <w:name w:val="toc 2"/>
    <w:basedOn w:val="a"/>
    <w:next w:val="a"/>
    <w:autoRedefine/>
    <w:uiPriority w:val="39"/>
    <w:unhideWhenUsed/>
    <w:rsid w:val="00075A10"/>
    <w:pPr>
      <w:spacing w:after="100"/>
    </w:pPr>
  </w:style>
  <w:style w:type="paragraph" w:styleId="af6">
    <w:name w:val="Bibliography"/>
    <w:basedOn w:val="a"/>
    <w:next w:val="a"/>
    <w:uiPriority w:val="37"/>
    <w:unhideWhenUsed/>
    <w:rsid w:val="00322A64"/>
  </w:style>
  <w:style w:type="paragraph" w:styleId="af7">
    <w:name w:val="caption"/>
    <w:aliases w:val="Abbildungsuntertitel"/>
    <w:basedOn w:val="a"/>
    <w:next w:val="a"/>
    <w:uiPriority w:val="35"/>
    <w:unhideWhenUsed/>
    <w:qFormat/>
    <w:rsid w:val="001B5F18"/>
    <w:pPr>
      <w:spacing w:line="240" w:lineRule="auto"/>
      <w:jc w:val="center"/>
    </w:pPr>
    <w:rPr>
      <w:bCs/>
      <w:sz w:val="20"/>
      <w:szCs w:val="18"/>
    </w:rPr>
  </w:style>
  <w:style w:type="paragraph" w:styleId="af8">
    <w:name w:val="table of figures"/>
    <w:basedOn w:val="a"/>
    <w:next w:val="a"/>
    <w:uiPriority w:val="99"/>
    <w:unhideWhenUsed/>
    <w:rsid w:val="001F4479"/>
    <w:pPr>
      <w:spacing w:after="0"/>
      <w:jc w:val="left"/>
    </w:pPr>
  </w:style>
  <w:style w:type="paragraph" w:customStyle="1" w:styleId="Default">
    <w:name w:val="Default"/>
    <w:link w:val="Default0"/>
    <w:rsid w:val="004E5CF8"/>
    <w:pPr>
      <w:autoSpaceDE w:val="0"/>
      <w:autoSpaceDN w:val="0"/>
      <w:adjustRightInd w:val="0"/>
    </w:pPr>
    <w:rPr>
      <w:rFonts w:ascii="Times New Roman" w:hAnsi="Times New Roman" w:cs="Times New Roman"/>
      <w:color w:val="000000"/>
      <w:sz w:val="24"/>
      <w:szCs w:val="24"/>
    </w:rPr>
  </w:style>
  <w:style w:type="paragraph" w:styleId="af9">
    <w:name w:val="Normal (Web)"/>
    <w:basedOn w:val="a"/>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a">
    <w:name w:val="List Paragraph"/>
    <w:basedOn w:val="a"/>
    <w:uiPriority w:val="34"/>
    <w:qFormat/>
    <w:rsid w:val="00680C71"/>
    <w:pPr>
      <w:spacing w:line="276" w:lineRule="auto"/>
      <w:ind w:left="720"/>
      <w:contextualSpacing/>
      <w:jc w:val="left"/>
    </w:pPr>
    <w:rPr>
      <w:rFonts w:ascii="Calibri" w:hAnsi="Calibri" w:cs="Arial"/>
      <w:szCs w:val="22"/>
      <w:lang w:val="en-US"/>
    </w:rPr>
  </w:style>
  <w:style w:type="character" w:customStyle="1" w:styleId="MTEquationSection">
    <w:name w:val="MTEquationSection"/>
    <w:basedOn w:val="a0"/>
    <w:rsid w:val="002D3960"/>
    <w:rPr>
      <w:vanish/>
      <w:color w:val="FF0000"/>
      <w:sz w:val="32"/>
      <w:szCs w:val="20"/>
      <w:lang w:val="en-US"/>
    </w:rPr>
  </w:style>
  <w:style w:type="paragraph" w:customStyle="1" w:styleId="MTDisplayEquation">
    <w:name w:val="MTDisplayEquation"/>
    <w:basedOn w:val="Default"/>
    <w:next w:val="a"/>
    <w:link w:val="MTDisplayEquation0"/>
    <w:rsid w:val="002D3960"/>
    <w:pPr>
      <w:tabs>
        <w:tab w:val="center" w:pos="4520"/>
        <w:tab w:val="right" w:pos="9020"/>
      </w:tabs>
      <w:jc w:val="both"/>
    </w:pPr>
  </w:style>
  <w:style w:type="character" w:customStyle="1" w:styleId="Default0">
    <w:name w:val="Default 字符"/>
    <w:basedOn w:val="a0"/>
    <w:link w:val="Default"/>
    <w:rsid w:val="002D3960"/>
    <w:rPr>
      <w:rFonts w:ascii="Times New Roman" w:hAnsi="Times New Roman" w:cs="Times New Roman"/>
      <w:color w:val="000000"/>
      <w:sz w:val="24"/>
      <w:szCs w:val="24"/>
    </w:rPr>
  </w:style>
  <w:style w:type="character" w:customStyle="1" w:styleId="MTDisplayEquation0">
    <w:name w:val="MTDisplayEquation 字符"/>
    <w:basedOn w:val="Default0"/>
    <w:link w:val="MTDisplayEquation"/>
    <w:rsid w:val="002D3960"/>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170" Type="http://schemas.openxmlformats.org/officeDocument/2006/relationships/oleObject" Target="embeddings/oleObject81.bin"/><Relationship Id="rId226" Type="http://schemas.openxmlformats.org/officeDocument/2006/relationships/oleObject" Target="embeddings/oleObject109.bin"/><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6.bin"/><Relationship Id="rId181" Type="http://schemas.openxmlformats.org/officeDocument/2006/relationships/image" Target="media/image89.wmf"/><Relationship Id="rId216" Type="http://schemas.openxmlformats.org/officeDocument/2006/relationships/oleObject" Target="embeddings/oleObject104.bin"/><Relationship Id="rId237" Type="http://schemas.openxmlformats.org/officeDocument/2006/relationships/oleObject" Target="embeddings/oleObject114.bin"/><Relationship Id="rId258" Type="http://schemas.openxmlformats.org/officeDocument/2006/relationships/image" Target="media/image129.png"/><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8.wmf"/><Relationship Id="rId85" Type="http://schemas.openxmlformats.org/officeDocument/2006/relationships/image" Target="media/image41.wmf"/><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2.wmf"/><Relationship Id="rId248" Type="http://schemas.openxmlformats.org/officeDocument/2006/relationships/image" Target="media/image123.wmf"/><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oleObject" Target="embeddings/oleObject50.bin"/><Relationship Id="rId129" Type="http://schemas.openxmlformats.org/officeDocument/2006/relationships/image" Target="media/image63.wmf"/><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9.wmf"/><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image" Target="media/image130.png"/><Relationship Id="rId23" Type="http://schemas.openxmlformats.org/officeDocument/2006/relationships/image" Target="media/image10.wmf"/><Relationship Id="rId119" Type="http://schemas.openxmlformats.org/officeDocument/2006/relationships/image" Target="media/image58.wmf"/><Relationship Id="rId44" Type="http://schemas.openxmlformats.org/officeDocument/2006/relationships/oleObject" Target="embeddings/oleObject18.bin"/><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4.wmf"/><Relationship Id="rId172" Type="http://schemas.openxmlformats.org/officeDocument/2006/relationships/oleObject" Target="embeddings/oleObject82.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10.bin"/><Relationship Id="rId249" Type="http://schemas.openxmlformats.org/officeDocument/2006/relationships/oleObject" Target="embeddings/oleObject120.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header" Target="header1.xml"/><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oleObject" Target="embeddings/oleObject56.bin"/><Relationship Id="rId141" Type="http://schemas.openxmlformats.org/officeDocument/2006/relationships/image" Target="media/image69.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90.wmf"/><Relationship Id="rId218" Type="http://schemas.openxmlformats.org/officeDocument/2006/relationships/oleObject" Target="embeddings/oleObject105.bin"/><Relationship Id="rId239" Type="http://schemas.openxmlformats.org/officeDocument/2006/relationships/oleObject" Target="embeddings/oleObject115.bin"/><Relationship Id="rId250" Type="http://schemas.openxmlformats.org/officeDocument/2006/relationships/image" Target="media/image124.wmf"/><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1.bin"/><Relationship Id="rId131" Type="http://schemas.openxmlformats.org/officeDocument/2006/relationships/image" Target="media/image64.wmf"/><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3.wmf"/><Relationship Id="rId240" Type="http://schemas.openxmlformats.org/officeDocument/2006/relationships/image" Target="media/image119.wmf"/><Relationship Id="rId261" Type="http://schemas.openxmlformats.org/officeDocument/2006/relationships/header" Target="header2.xml"/><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8" Type="http://schemas.openxmlformats.org/officeDocument/2006/relationships/image" Target="media/image2.wmf"/><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8.bin"/><Relationship Id="rId219" Type="http://schemas.openxmlformats.org/officeDocument/2006/relationships/image" Target="media/image108.wmf"/><Relationship Id="rId230" Type="http://schemas.openxmlformats.org/officeDocument/2006/relationships/oleObject" Target="embeddings/oleObject111.bin"/><Relationship Id="rId251" Type="http://schemas.openxmlformats.org/officeDocument/2006/relationships/oleObject" Target="embeddings/oleObject121.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95" Type="http://schemas.openxmlformats.org/officeDocument/2006/relationships/image" Target="media/image96.wmf"/><Relationship Id="rId209" Type="http://schemas.openxmlformats.org/officeDocument/2006/relationships/image" Target="media/image103.wmf"/><Relationship Id="rId220" Type="http://schemas.openxmlformats.org/officeDocument/2006/relationships/oleObject" Target="embeddings/oleObject106.bin"/><Relationship Id="rId241" Type="http://schemas.openxmlformats.org/officeDocument/2006/relationships/oleObject" Target="embeddings/oleObject116.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footer" Target="footer1.xml"/><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70.wmf"/><Relationship Id="rId164" Type="http://schemas.openxmlformats.org/officeDocument/2006/relationships/oleObject" Target="embeddings/oleObject78.bin"/><Relationship Id="rId185" Type="http://schemas.openxmlformats.org/officeDocument/2006/relationships/image" Target="media/image91.wmf"/><Relationship Id="rId9" Type="http://schemas.openxmlformats.org/officeDocument/2006/relationships/oleObject" Target="embeddings/oleObject1.bin"/><Relationship Id="rId210" Type="http://schemas.openxmlformats.org/officeDocument/2006/relationships/oleObject" Target="embeddings/oleObject101.bin"/><Relationship Id="rId26" Type="http://schemas.openxmlformats.org/officeDocument/2006/relationships/oleObject" Target="embeddings/oleObject9.bin"/><Relationship Id="rId231" Type="http://schemas.openxmlformats.org/officeDocument/2006/relationships/image" Target="media/image114.png"/><Relationship Id="rId252" Type="http://schemas.openxmlformats.org/officeDocument/2006/relationships/image" Target="media/image125.wmf"/><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6.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wmf"/><Relationship Id="rId221" Type="http://schemas.openxmlformats.org/officeDocument/2006/relationships/image" Target="media/image109.wmf"/><Relationship Id="rId242" Type="http://schemas.openxmlformats.org/officeDocument/2006/relationships/image" Target="media/image120.wmf"/><Relationship Id="rId263" Type="http://schemas.openxmlformats.org/officeDocument/2006/relationships/footer" Target="footer2.xml"/><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81.wmf"/><Relationship Id="rId186" Type="http://schemas.openxmlformats.org/officeDocument/2006/relationships/oleObject" Target="embeddings/oleObject89.bin"/><Relationship Id="rId211" Type="http://schemas.openxmlformats.org/officeDocument/2006/relationships/image" Target="media/image104.wmf"/><Relationship Id="rId232" Type="http://schemas.openxmlformats.org/officeDocument/2006/relationships/image" Target="media/image115.wmf"/><Relationship Id="rId253" Type="http://schemas.openxmlformats.org/officeDocument/2006/relationships/oleObject" Target="embeddings/oleObject122.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7.bin"/><Relationship Id="rId243" Type="http://schemas.openxmlformats.org/officeDocument/2006/relationships/oleObject" Target="embeddings/oleObject117.bin"/><Relationship Id="rId264" Type="http://schemas.openxmlformats.org/officeDocument/2006/relationships/header" Target="header3.xml"/><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2.bin"/><Relationship Id="rId254" Type="http://schemas.openxmlformats.org/officeDocument/2006/relationships/image" Target="media/image126.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10.wmf"/><Relationship Id="rId244" Type="http://schemas.openxmlformats.org/officeDocument/2006/relationships/image" Target="media/image121.wmf"/><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footer" Target="footer3.xml"/><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90.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image" Target="media/image105.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23.bin"/><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oleObject" Target="embeddings/oleObject118.bin"/><Relationship Id="rId266" Type="http://schemas.openxmlformats.org/officeDocument/2006/relationships/fontTable" Target="fontTable.xml"/><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80.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image" Target="media/image93.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3.bin"/><Relationship Id="rId256" Type="http://schemas.openxmlformats.org/officeDocument/2006/relationships/image" Target="media/image127.png"/><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oleObject" Target="embeddings/oleObject75.bin"/><Relationship Id="rId20" Type="http://schemas.openxmlformats.org/officeDocument/2006/relationships/image" Target="media/image8.png"/><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image" Target="media/image88.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1.wmf"/><Relationship Id="rId246" Type="http://schemas.openxmlformats.org/officeDocument/2006/relationships/image" Target="media/image122.wmf"/><Relationship Id="rId267" Type="http://schemas.openxmlformats.org/officeDocument/2006/relationships/theme" Target="theme/theme1.xml"/><Relationship Id="rId106" Type="http://schemas.openxmlformats.org/officeDocument/2006/relationships/oleObject" Target="embeddings/oleObject49.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3.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6.wmf"/><Relationship Id="rId236" Type="http://schemas.openxmlformats.org/officeDocument/2006/relationships/image" Target="media/image117.wmf"/><Relationship Id="rId257" Type="http://schemas.openxmlformats.org/officeDocument/2006/relationships/image" Target="media/image128.pn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oleObject" Target="embeddings/oleObject119.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628</TotalTime>
  <Pages>7</Pages>
  <Words>3245</Words>
  <Characters>18497</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21699</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kxi T</cp:lastModifiedBy>
  <cp:revision>62</cp:revision>
  <dcterms:created xsi:type="dcterms:W3CDTF">2018-07-29T15:01:00Z</dcterms:created>
  <dcterms:modified xsi:type="dcterms:W3CDTF">2025-04-02T02:25:00Z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